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F8" w:rsidRPr="008566F8" w:rsidRDefault="008566F8" w:rsidP="008566F8">
      <w:pPr>
        <w:ind w:firstLine="0"/>
        <w:jc w:val="center"/>
        <w:rPr>
          <w:b/>
          <w:bCs/>
          <w:sz w:val="32"/>
          <w:szCs w:val="32"/>
        </w:rPr>
      </w:pPr>
      <w:r w:rsidRPr="008566F8">
        <w:rPr>
          <w:b/>
          <w:bCs/>
          <w:sz w:val="32"/>
          <w:szCs w:val="32"/>
        </w:rPr>
        <w:t>Памятка пчеловода</w:t>
      </w:r>
    </w:p>
    <w:p w:rsidR="008566F8" w:rsidRDefault="008566F8" w:rsidP="008566F8">
      <w:pPr>
        <w:ind w:firstLine="0"/>
        <w:jc w:val="center"/>
        <w:rPr>
          <w:bCs/>
          <w:sz w:val="28"/>
          <w:szCs w:val="28"/>
        </w:rPr>
      </w:pPr>
    </w:p>
    <w:p w:rsidR="00F71BC4" w:rsidRPr="002E7ECC" w:rsidRDefault="00F71BC4" w:rsidP="008566F8">
      <w:pPr>
        <w:ind w:firstLine="708"/>
        <w:jc w:val="both"/>
        <w:rPr>
          <w:sz w:val="28"/>
          <w:szCs w:val="28"/>
        </w:rPr>
      </w:pPr>
      <w:r w:rsidRPr="002E7ECC">
        <w:rPr>
          <w:bCs/>
          <w:sz w:val="28"/>
          <w:szCs w:val="28"/>
        </w:rPr>
        <w:t>В соответствии с Техническим регламентом таможенного союза «О безопасности пищевой продукции», утвержденным Решением Комиссии Таможенного союза от 9 декабря 2011 г. № 880 (</w:t>
      </w:r>
      <w:proofErr w:type="gramStart"/>
      <w:r w:rsidRPr="002E7ECC">
        <w:rPr>
          <w:bCs/>
          <w:sz w:val="28"/>
          <w:szCs w:val="28"/>
        </w:rPr>
        <w:t>ТР</w:t>
      </w:r>
      <w:proofErr w:type="gramEnd"/>
      <w:r w:rsidRPr="002E7ECC">
        <w:rPr>
          <w:bCs/>
          <w:sz w:val="28"/>
          <w:szCs w:val="28"/>
        </w:rPr>
        <w:t xml:space="preserve"> ТС021/2011)</w:t>
      </w:r>
      <w:r w:rsidR="00441802">
        <w:rPr>
          <w:bCs/>
          <w:sz w:val="28"/>
          <w:szCs w:val="28"/>
        </w:rPr>
        <w:t xml:space="preserve"> к</w:t>
      </w:r>
      <w:r w:rsidRPr="002E7ECC">
        <w:rPr>
          <w:bCs/>
          <w:sz w:val="28"/>
          <w:szCs w:val="28"/>
        </w:rPr>
        <w:t xml:space="preserve"> обращению допускаются натуральный м</w:t>
      </w:r>
      <w:r w:rsidR="00B334C0">
        <w:rPr>
          <w:bCs/>
          <w:sz w:val="28"/>
          <w:szCs w:val="28"/>
        </w:rPr>
        <w:t>ё</w:t>
      </w:r>
      <w:r w:rsidRPr="002E7ECC">
        <w:rPr>
          <w:bCs/>
          <w:sz w:val="28"/>
          <w:szCs w:val="28"/>
        </w:rPr>
        <w:t>д и продукты пчеловодства, полученные из хозяйств (пасек) и административной территории в соответствии с регионализацией, свободных от опасных заразных болезней сельскохозяйственных и домашних животных, а также: американского гнильца, европейского гнильца, нозематоза - в течение последних    3 месяцев на территории хозяйства.</w:t>
      </w:r>
    </w:p>
    <w:p w:rsidR="00F71BC4" w:rsidRPr="002E7ECC" w:rsidRDefault="00F71BC4" w:rsidP="00596A28">
      <w:pPr>
        <w:jc w:val="both"/>
        <w:rPr>
          <w:sz w:val="28"/>
          <w:szCs w:val="28"/>
        </w:rPr>
      </w:pPr>
      <w:r w:rsidRPr="002E7ECC">
        <w:rPr>
          <w:bCs/>
          <w:sz w:val="28"/>
          <w:szCs w:val="28"/>
        </w:rPr>
        <w:t>К обращению не допускаются м</w:t>
      </w:r>
      <w:r w:rsidR="00B334C0">
        <w:rPr>
          <w:bCs/>
          <w:sz w:val="28"/>
          <w:szCs w:val="28"/>
        </w:rPr>
        <w:t>ё</w:t>
      </w:r>
      <w:r w:rsidRPr="002E7ECC">
        <w:rPr>
          <w:bCs/>
          <w:sz w:val="28"/>
          <w:szCs w:val="28"/>
        </w:rPr>
        <w:t>д и продукты пчеловодства:</w:t>
      </w:r>
    </w:p>
    <w:p w:rsidR="00A55C11" w:rsidRPr="002E7ECC" w:rsidRDefault="008566F8" w:rsidP="00596A28">
      <w:pPr>
        <w:jc w:val="both"/>
        <w:rPr>
          <w:sz w:val="28"/>
          <w:szCs w:val="28"/>
        </w:rPr>
      </w:pPr>
      <w:r w:rsidRPr="002E7ECC">
        <w:rPr>
          <w:bCs/>
          <w:sz w:val="28"/>
          <w:szCs w:val="28"/>
        </w:rPr>
        <w:t>- имеющие измен</w:t>
      </w:r>
      <w:r w:rsidR="00B334C0">
        <w:rPr>
          <w:bCs/>
          <w:sz w:val="28"/>
          <w:szCs w:val="28"/>
        </w:rPr>
        <w:t>ё</w:t>
      </w:r>
      <w:r w:rsidRPr="002E7ECC">
        <w:rPr>
          <w:bCs/>
          <w:sz w:val="28"/>
          <w:szCs w:val="28"/>
        </w:rPr>
        <w:t>нные органолептические, физико-химические показатели;</w:t>
      </w:r>
    </w:p>
    <w:p w:rsidR="00A55C11" w:rsidRPr="002E7ECC" w:rsidRDefault="008566F8" w:rsidP="00596A28">
      <w:pPr>
        <w:jc w:val="both"/>
        <w:rPr>
          <w:sz w:val="28"/>
          <w:szCs w:val="28"/>
        </w:rPr>
      </w:pPr>
      <w:r w:rsidRPr="002E7ECC">
        <w:rPr>
          <w:bCs/>
          <w:sz w:val="28"/>
          <w:szCs w:val="28"/>
        </w:rPr>
        <w:t xml:space="preserve">- содержащие натуральные или синтетические эстрогенные гормональные вещества, </w:t>
      </w:r>
      <w:proofErr w:type="spellStart"/>
      <w:r w:rsidRPr="002E7ECC">
        <w:rPr>
          <w:bCs/>
          <w:sz w:val="28"/>
          <w:szCs w:val="28"/>
        </w:rPr>
        <w:t>тиреостатические</w:t>
      </w:r>
      <w:proofErr w:type="spellEnd"/>
      <w:r w:rsidRPr="002E7ECC">
        <w:rPr>
          <w:bCs/>
          <w:sz w:val="28"/>
          <w:szCs w:val="28"/>
        </w:rPr>
        <w:t xml:space="preserve"> препараты.</w:t>
      </w:r>
    </w:p>
    <w:p w:rsidR="00F71BC4" w:rsidRPr="002E7ECC" w:rsidRDefault="00F71BC4" w:rsidP="002E7ECC">
      <w:pPr>
        <w:jc w:val="both"/>
        <w:rPr>
          <w:sz w:val="28"/>
          <w:szCs w:val="28"/>
        </w:rPr>
      </w:pPr>
      <w:r w:rsidRPr="002E7ECC">
        <w:rPr>
          <w:bCs/>
          <w:sz w:val="28"/>
          <w:szCs w:val="28"/>
        </w:rPr>
        <w:t xml:space="preserve">- </w:t>
      </w:r>
      <w:r w:rsidR="00596A28">
        <w:rPr>
          <w:bCs/>
          <w:sz w:val="28"/>
          <w:szCs w:val="28"/>
        </w:rPr>
        <w:t>н</w:t>
      </w:r>
      <w:r w:rsidRPr="002E7ECC">
        <w:rPr>
          <w:bCs/>
          <w:sz w:val="28"/>
          <w:szCs w:val="28"/>
        </w:rPr>
        <w:t>е допускается наличие в натуральном м</w:t>
      </w:r>
      <w:r w:rsidR="00B334C0">
        <w:rPr>
          <w:bCs/>
          <w:sz w:val="28"/>
          <w:szCs w:val="28"/>
        </w:rPr>
        <w:t>ё</w:t>
      </w:r>
      <w:r w:rsidRPr="002E7ECC">
        <w:rPr>
          <w:bCs/>
          <w:sz w:val="28"/>
          <w:szCs w:val="28"/>
        </w:rPr>
        <w:t xml:space="preserve">де и продуктах пчеловодства остатков таких лекарственных препаратов, как </w:t>
      </w:r>
      <w:proofErr w:type="spellStart"/>
      <w:r w:rsidRPr="002E7ECC">
        <w:rPr>
          <w:bCs/>
          <w:sz w:val="28"/>
          <w:szCs w:val="28"/>
        </w:rPr>
        <w:t>хлорамфеникол</w:t>
      </w:r>
      <w:proofErr w:type="spellEnd"/>
      <w:r w:rsidRPr="002E7ECC">
        <w:rPr>
          <w:bCs/>
          <w:sz w:val="28"/>
          <w:szCs w:val="28"/>
        </w:rPr>
        <w:t xml:space="preserve">, </w:t>
      </w:r>
      <w:proofErr w:type="spellStart"/>
      <w:r w:rsidRPr="002E7ECC">
        <w:rPr>
          <w:bCs/>
          <w:sz w:val="28"/>
          <w:szCs w:val="28"/>
        </w:rPr>
        <w:t>хлорфармазин</w:t>
      </w:r>
      <w:proofErr w:type="spellEnd"/>
      <w:r w:rsidRPr="002E7ECC">
        <w:rPr>
          <w:bCs/>
          <w:sz w:val="28"/>
          <w:szCs w:val="28"/>
        </w:rPr>
        <w:t xml:space="preserve">, колхицин, </w:t>
      </w:r>
      <w:proofErr w:type="spellStart"/>
      <w:r w:rsidRPr="002E7ECC">
        <w:rPr>
          <w:bCs/>
          <w:sz w:val="28"/>
          <w:szCs w:val="28"/>
        </w:rPr>
        <w:t>дапсон</w:t>
      </w:r>
      <w:proofErr w:type="spellEnd"/>
      <w:r w:rsidRPr="002E7ECC">
        <w:rPr>
          <w:bCs/>
          <w:sz w:val="28"/>
          <w:szCs w:val="28"/>
        </w:rPr>
        <w:t xml:space="preserve">, </w:t>
      </w:r>
      <w:proofErr w:type="spellStart"/>
      <w:r w:rsidRPr="002E7ECC">
        <w:rPr>
          <w:bCs/>
          <w:sz w:val="28"/>
          <w:szCs w:val="28"/>
        </w:rPr>
        <w:t>диметридазол</w:t>
      </w:r>
      <w:proofErr w:type="spellEnd"/>
      <w:r w:rsidRPr="002E7ECC">
        <w:rPr>
          <w:bCs/>
          <w:sz w:val="28"/>
          <w:szCs w:val="28"/>
        </w:rPr>
        <w:t xml:space="preserve">, </w:t>
      </w:r>
      <w:proofErr w:type="spellStart"/>
      <w:r w:rsidRPr="002E7ECC">
        <w:rPr>
          <w:bCs/>
          <w:sz w:val="28"/>
          <w:szCs w:val="28"/>
        </w:rPr>
        <w:t>нитрофураны</w:t>
      </w:r>
      <w:proofErr w:type="spellEnd"/>
      <w:r w:rsidRPr="002E7ECC">
        <w:rPr>
          <w:bCs/>
          <w:sz w:val="28"/>
          <w:szCs w:val="28"/>
        </w:rPr>
        <w:t xml:space="preserve">, </w:t>
      </w:r>
      <w:proofErr w:type="spellStart"/>
      <w:r w:rsidRPr="002E7ECC">
        <w:rPr>
          <w:bCs/>
          <w:sz w:val="28"/>
          <w:szCs w:val="28"/>
        </w:rPr>
        <w:t>ронидазол</w:t>
      </w:r>
      <w:proofErr w:type="spellEnd"/>
      <w:r w:rsidRPr="002E7ECC">
        <w:rPr>
          <w:bCs/>
          <w:sz w:val="28"/>
          <w:szCs w:val="28"/>
        </w:rPr>
        <w:t xml:space="preserve">, а также </w:t>
      </w:r>
      <w:proofErr w:type="spellStart"/>
      <w:r w:rsidRPr="002E7ECC">
        <w:rPr>
          <w:bCs/>
          <w:sz w:val="28"/>
          <w:szCs w:val="28"/>
        </w:rPr>
        <w:t>кумафос</w:t>
      </w:r>
      <w:proofErr w:type="spellEnd"/>
      <w:r w:rsidRPr="002E7ECC">
        <w:rPr>
          <w:bCs/>
          <w:sz w:val="28"/>
          <w:szCs w:val="28"/>
        </w:rPr>
        <w:t xml:space="preserve"> - не более 100 мкг/</w:t>
      </w:r>
      <w:proofErr w:type="gramStart"/>
      <w:r w:rsidRPr="002E7ECC">
        <w:rPr>
          <w:bCs/>
          <w:sz w:val="28"/>
          <w:szCs w:val="28"/>
        </w:rPr>
        <w:t>кг</w:t>
      </w:r>
      <w:proofErr w:type="gramEnd"/>
      <w:r w:rsidRPr="002E7ECC">
        <w:rPr>
          <w:bCs/>
          <w:sz w:val="28"/>
          <w:szCs w:val="28"/>
        </w:rPr>
        <w:t xml:space="preserve"> и </w:t>
      </w:r>
      <w:proofErr w:type="spellStart"/>
      <w:r w:rsidRPr="002E7ECC">
        <w:rPr>
          <w:bCs/>
          <w:sz w:val="28"/>
          <w:szCs w:val="28"/>
        </w:rPr>
        <w:t>амитраз</w:t>
      </w:r>
      <w:proofErr w:type="spellEnd"/>
      <w:r w:rsidRPr="002E7ECC">
        <w:rPr>
          <w:bCs/>
          <w:sz w:val="28"/>
          <w:szCs w:val="28"/>
        </w:rPr>
        <w:t xml:space="preserve"> - не более 200 мкг/кг.</w:t>
      </w:r>
    </w:p>
    <w:p w:rsidR="00F71BC4" w:rsidRPr="002E7ECC" w:rsidRDefault="00F71BC4" w:rsidP="002E7ECC">
      <w:pPr>
        <w:jc w:val="both"/>
        <w:rPr>
          <w:bCs/>
          <w:sz w:val="28"/>
          <w:szCs w:val="28"/>
        </w:rPr>
      </w:pPr>
      <w:r w:rsidRPr="002E7ECC">
        <w:rPr>
          <w:bCs/>
          <w:sz w:val="28"/>
          <w:szCs w:val="28"/>
        </w:rPr>
        <w:t xml:space="preserve">- </w:t>
      </w:r>
      <w:r w:rsidR="00596A28">
        <w:rPr>
          <w:bCs/>
          <w:sz w:val="28"/>
          <w:szCs w:val="28"/>
        </w:rPr>
        <w:t>н</w:t>
      </w:r>
      <w:r w:rsidRPr="002E7ECC">
        <w:rPr>
          <w:bCs/>
          <w:sz w:val="28"/>
          <w:szCs w:val="28"/>
        </w:rPr>
        <w:t>е допускается в м</w:t>
      </w:r>
      <w:r w:rsidR="00B334C0">
        <w:rPr>
          <w:bCs/>
          <w:sz w:val="28"/>
          <w:szCs w:val="28"/>
        </w:rPr>
        <w:t>ё</w:t>
      </w:r>
      <w:r w:rsidRPr="002E7ECC">
        <w:rPr>
          <w:bCs/>
          <w:sz w:val="28"/>
          <w:szCs w:val="28"/>
        </w:rPr>
        <w:t>де и продуктах пчеловодства содержание остатков других лекарственных препаратов, которые применялись для лечения и обработки пч</w:t>
      </w:r>
      <w:r w:rsidR="00B334C0">
        <w:rPr>
          <w:bCs/>
          <w:sz w:val="28"/>
          <w:szCs w:val="28"/>
        </w:rPr>
        <w:t>ё</w:t>
      </w:r>
      <w:r w:rsidRPr="002E7ECC">
        <w:rPr>
          <w:bCs/>
          <w:sz w:val="28"/>
          <w:szCs w:val="28"/>
        </w:rPr>
        <w:t>л. Производитель должен указывать все пестициды, которые были использованы в ходе сбора м</w:t>
      </w:r>
      <w:r w:rsidR="00B334C0">
        <w:rPr>
          <w:bCs/>
          <w:sz w:val="28"/>
          <w:szCs w:val="28"/>
        </w:rPr>
        <w:t>ё</w:t>
      </w:r>
      <w:r w:rsidRPr="002E7ECC">
        <w:rPr>
          <w:bCs/>
          <w:sz w:val="28"/>
          <w:szCs w:val="28"/>
        </w:rPr>
        <w:t>да и производства продуктов пчеловодства.</w:t>
      </w:r>
    </w:p>
    <w:p w:rsidR="00F71BC4" w:rsidRPr="002E7ECC" w:rsidRDefault="00F71BC4" w:rsidP="002E7ECC">
      <w:pPr>
        <w:jc w:val="both"/>
        <w:rPr>
          <w:bCs/>
          <w:sz w:val="28"/>
          <w:szCs w:val="28"/>
        </w:rPr>
      </w:pPr>
    </w:p>
    <w:p w:rsidR="00596A28" w:rsidRPr="00596A28" w:rsidRDefault="00F71BC4" w:rsidP="00596A28">
      <w:pPr>
        <w:ind w:firstLine="0"/>
        <w:jc w:val="center"/>
        <w:rPr>
          <w:b/>
          <w:bCs/>
          <w:sz w:val="28"/>
          <w:szCs w:val="28"/>
        </w:rPr>
      </w:pPr>
      <w:r w:rsidRPr="00596A28">
        <w:rPr>
          <w:b/>
          <w:bCs/>
          <w:sz w:val="28"/>
          <w:szCs w:val="28"/>
        </w:rPr>
        <w:t>Требования к маркировке мёда</w:t>
      </w:r>
      <w:r w:rsidR="00596A28" w:rsidRPr="00596A28">
        <w:rPr>
          <w:b/>
          <w:bCs/>
          <w:sz w:val="28"/>
          <w:szCs w:val="28"/>
        </w:rPr>
        <w:t>:</w:t>
      </w:r>
    </w:p>
    <w:p w:rsidR="00F71BC4" w:rsidRDefault="00F71BC4" w:rsidP="00596A28">
      <w:pPr>
        <w:ind w:firstLine="0"/>
        <w:jc w:val="center"/>
        <w:rPr>
          <w:b/>
          <w:bCs/>
          <w:sz w:val="28"/>
          <w:szCs w:val="28"/>
        </w:rPr>
      </w:pPr>
      <w:r w:rsidRPr="00596A28">
        <w:rPr>
          <w:b/>
          <w:bCs/>
          <w:sz w:val="28"/>
          <w:szCs w:val="28"/>
        </w:rPr>
        <w:t>(</w:t>
      </w:r>
      <w:proofErr w:type="gramStart"/>
      <w:r w:rsidRPr="00596A28">
        <w:rPr>
          <w:b/>
          <w:bCs/>
          <w:sz w:val="28"/>
          <w:szCs w:val="28"/>
        </w:rPr>
        <w:t>ТР</w:t>
      </w:r>
      <w:proofErr w:type="gramEnd"/>
      <w:r w:rsidRPr="00596A28">
        <w:rPr>
          <w:b/>
          <w:bCs/>
          <w:sz w:val="28"/>
          <w:szCs w:val="28"/>
        </w:rPr>
        <w:t xml:space="preserve"> ТС 022/2011  Пищевая продукция в части ее маркировки)</w:t>
      </w:r>
    </w:p>
    <w:p w:rsidR="008566F8" w:rsidRPr="00596A28" w:rsidRDefault="008566F8" w:rsidP="00596A28">
      <w:pPr>
        <w:ind w:firstLine="0"/>
        <w:jc w:val="center"/>
        <w:rPr>
          <w:b/>
          <w:bCs/>
          <w:sz w:val="28"/>
          <w:szCs w:val="28"/>
        </w:rPr>
      </w:pPr>
    </w:p>
    <w:p w:rsidR="00F71BC4" w:rsidRPr="00596A28" w:rsidRDefault="00F71BC4" w:rsidP="00596A28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6A28">
        <w:rPr>
          <w:rFonts w:eastAsia="Times New Roman"/>
          <w:color w:val="000000" w:themeColor="dark1"/>
          <w:kern w:val="24"/>
          <w:sz w:val="28"/>
          <w:szCs w:val="28"/>
          <w:lang w:eastAsia="ru-RU"/>
        </w:rPr>
        <w:t>наименование пищевой продукции</w:t>
      </w:r>
    </w:p>
    <w:p w:rsidR="00F71BC4" w:rsidRPr="00596A28" w:rsidRDefault="00F71BC4" w:rsidP="00596A28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6A28">
        <w:rPr>
          <w:rFonts w:eastAsia="Times New Roman"/>
          <w:color w:val="000000" w:themeColor="dark1"/>
          <w:kern w:val="24"/>
          <w:sz w:val="28"/>
          <w:szCs w:val="28"/>
          <w:lang w:eastAsia="ru-RU"/>
        </w:rPr>
        <w:t>состав пищевой продукции</w:t>
      </w:r>
    </w:p>
    <w:p w:rsidR="00F71BC4" w:rsidRPr="00596A28" w:rsidRDefault="00F71BC4" w:rsidP="00596A28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6A28">
        <w:rPr>
          <w:rFonts w:eastAsia="Times New Roman"/>
          <w:color w:val="000000" w:themeColor="dark1"/>
          <w:kern w:val="24"/>
          <w:sz w:val="28"/>
          <w:szCs w:val="28"/>
          <w:lang w:eastAsia="ru-RU"/>
        </w:rPr>
        <w:t>наименование и место нахождения изготовителя пищевой продукции или фамилия, имя, отчество и место нахождения индивидуального предпринимателя – изготовителя пищевой продукции, наименование и место нахождения уполномоченного изготовителем лица, наименование и место нахождения организации – импортера или фамилия, имя, отчество и место нахождения индивидуального предпринимателя – импортера</w:t>
      </w:r>
    </w:p>
    <w:p w:rsidR="00F71BC4" w:rsidRPr="00596A28" w:rsidRDefault="00596A28" w:rsidP="00596A28">
      <w:pPr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0" w:themeColor="dark1"/>
          <w:kern w:val="24"/>
          <w:sz w:val="28"/>
          <w:szCs w:val="28"/>
          <w:lang w:eastAsia="ru-RU"/>
        </w:rPr>
        <w:t xml:space="preserve">4. </w:t>
      </w:r>
      <w:r w:rsidR="00F71BC4" w:rsidRPr="00596A28">
        <w:rPr>
          <w:rFonts w:eastAsia="Times New Roman"/>
          <w:color w:val="000000" w:themeColor="dark1"/>
          <w:kern w:val="24"/>
          <w:sz w:val="28"/>
          <w:szCs w:val="28"/>
          <w:lang w:eastAsia="ru-RU"/>
        </w:rPr>
        <w:t>единый знак обращения продукции на рынке государств – членов Таможенного союза</w:t>
      </w:r>
    </w:p>
    <w:p w:rsidR="00F71BC4" w:rsidRPr="00596A28" w:rsidRDefault="00596A28" w:rsidP="00596A28">
      <w:pPr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0" w:themeColor="dark1"/>
          <w:kern w:val="24"/>
          <w:sz w:val="28"/>
          <w:szCs w:val="28"/>
          <w:lang w:eastAsia="ru-RU"/>
        </w:rPr>
        <w:t xml:space="preserve">5. </w:t>
      </w:r>
      <w:r w:rsidR="00F71BC4" w:rsidRPr="00596A28">
        <w:rPr>
          <w:rFonts w:eastAsia="Times New Roman"/>
          <w:color w:val="000000" w:themeColor="dark1"/>
          <w:kern w:val="24"/>
          <w:sz w:val="28"/>
          <w:szCs w:val="28"/>
          <w:lang w:eastAsia="ru-RU"/>
        </w:rPr>
        <w:t>количество пищевой продукции</w:t>
      </w:r>
    </w:p>
    <w:p w:rsidR="00F71BC4" w:rsidRPr="00596A28" w:rsidRDefault="00596A28" w:rsidP="00596A28">
      <w:pPr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0" w:themeColor="dark1"/>
          <w:kern w:val="24"/>
          <w:sz w:val="28"/>
          <w:szCs w:val="28"/>
          <w:lang w:eastAsia="ru-RU"/>
        </w:rPr>
        <w:t xml:space="preserve">6. </w:t>
      </w:r>
      <w:r w:rsidR="00F71BC4" w:rsidRPr="00596A28">
        <w:rPr>
          <w:rFonts w:eastAsia="Times New Roman"/>
          <w:color w:val="000000" w:themeColor="dark1"/>
          <w:kern w:val="24"/>
          <w:sz w:val="28"/>
          <w:szCs w:val="28"/>
          <w:lang w:eastAsia="ru-RU"/>
        </w:rPr>
        <w:t>показатели пищевой ценности пищевой продукции</w:t>
      </w:r>
    </w:p>
    <w:p w:rsidR="00F71BC4" w:rsidRPr="00596A28" w:rsidRDefault="00596A28" w:rsidP="00596A28">
      <w:pPr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0" w:themeColor="dark1"/>
          <w:kern w:val="24"/>
          <w:sz w:val="28"/>
          <w:szCs w:val="28"/>
          <w:lang w:eastAsia="ru-RU"/>
        </w:rPr>
        <w:t xml:space="preserve">7. </w:t>
      </w:r>
      <w:r w:rsidR="00F71BC4" w:rsidRPr="00596A28">
        <w:rPr>
          <w:rFonts w:eastAsia="Times New Roman"/>
          <w:color w:val="000000" w:themeColor="dark1"/>
          <w:kern w:val="24"/>
          <w:sz w:val="28"/>
          <w:szCs w:val="28"/>
          <w:lang w:eastAsia="ru-RU"/>
        </w:rPr>
        <w:t>срок годности пищевой продукции</w:t>
      </w:r>
    </w:p>
    <w:p w:rsidR="00F71BC4" w:rsidRPr="00596A28" w:rsidRDefault="00596A28" w:rsidP="00596A28">
      <w:pPr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0" w:themeColor="dark1"/>
          <w:kern w:val="24"/>
          <w:sz w:val="28"/>
          <w:szCs w:val="28"/>
          <w:lang w:eastAsia="ru-RU"/>
        </w:rPr>
        <w:t xml:space="preserve">8. </w:t>
      </w:r>
      <w:r w:rsidR="00F71BC4" w:rsidRPr="00596A28">
        <w:rPr>
          <w:rFonts w:eastAsia="Times New Roman"/>
          <w:color w:val="000000" w:themeColor="dark1"/>
          <w:kern w:val="24"/>
          <w:sz w:val="28"/>
          <w:szCs w:val="28"/>
          <w:lang w:eastAsia="ru-RU"/>
        </w:rPr>
        <w:t>условия хранения пищевой продукции</w:t>
      </w:r>
    </w:p>
    <w:p w:rsidR="00F71BC4" w:rsidRPr="00596A28" w:rsidRDefault="00596A28" w:rsidP="00596A28">
      <w:pPr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0" w:themeColor="dark1"/>
          <w:kern w:val="24"/>
          <w:sz w:val="28"/>
          <w:szCs w:val="28"/>
          <w:lang w:eastAsia="ru-RU"/>
        </w:rPr>
        <w:t xml:space="preserve">9. </w:t>
      </w:r>
      <w:r w:rsidR="00F71BC4" w:rsidRPr="00596A28">
        <w:rPr>
          <w:rFonts w:eastAsia="Times New Roman"/>
          <w:color w:val="000000" w:themeColor="dark1"/>
          <w:kern w:val="24"/>
          <w:sz w:val="28"/>
          <w:szCs w:val="28"/>
          <w:lang w:eastAsia="ru-RU"/>
        </w:rPr>
        <w:t>дата изготовления пищевой продукции</w:t>
      </w:r>
    </w:p>
    <w:p w:rsidR="00F71BC4" w:rsidRPr="00596A28" w:rsidRDefault="00596A28" w:rsidP="00596A28">
      <w:pPr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0" w:themeColor="dark1"/>
          <w:kern w:val="24"/>
          <w:sz w:val="28"/>
          <w:szCs w:val="28"/>
          <w:lang w:eastAsia="ru-RU"/>
        </w:rPr>
        <w:lastRenderedPageBreak/>
        <w:t xml:space="preserve">10. </w:t>
      </w:r>
      <w:r w:rsidR="00F71BC4" w:rsidRPr="00596A28">
        <w:rPr>
          <w:rFonts w:eastAsia="Times New Roman"/>
          <w:color w:val="000000" w:themeColor="dark1"/>
          <w:kern w:val="24"/>
          <w:sz w:val="28"/>
          <w:szCs w:val="28"/>
          <w:lang w:eastAsia="ru-RU"/>
        </w:rPr>
        <w:t>сведения о наличии в пищевой продукции компонентов, полученных с применением генно-модифицированных организмов</w:t>
      </w:r>
    </w:p>
    <w:p w:rsidR="00F71BC4" w:rsidRDefault="00596A28" w:rsidP="00596A28">
      <w:pPr>
        <w:contextualSpacing/>
        <w:jc w:val="both"/>
        <w:rPr>
          <w:rFonts w:eastAsia="Times New Roman"/>
          <w:color w:val="000000" w:themeColor="dark1"/>
          <w:kern w:val="24"/>
          <w:sz w:val="28"/>
          <w:szCs w:val="28"/>
          <w:lang w:eastAsia="ru-RU"/>
        </w:rPr>
      </w:pPr>
      <w:r>
        <w:rPr>
          <w:rFonts w:eastAsia="Times New Roman"/>
          <w:color w:val="000000" w:themeColor="dark1"/>
          <w:kern w:val="24"/>
          <w:sz w:val="28"/>
          <w:szCs w:val="28"/>
          <w:lang w:eastAsia="ru-RU"/>
        </w:rPr>
        <w:t xml:space="preserve">11. </w:t>
      </w:r>
      <w:r w:rsidR="00F71BC4" w:rsidRPr="00596A28">
        <w:rPr>
          <w:rFonts w:eastAsia="Times New Roman"/>
          <w:color w:val="000000" w:themeColor="dark1"/>
          <w:kern w:val="24"/>
          <w:sz w:val="28"/>
          <w:szCs w:val="28"/>
          <w:lang w:eastAsia="ru-RU"/>
        </w:rPr>
        <w:t>рекомендации и (или) ограничения по использованию, в том числе приготовлению пищевой продукции</w:t>
      </w:r>
    </w:p>
    <w:p w:rsidR="008566F8" w:rsidRPr="00596A28" w:rsidRDefault="008566F8" w:rsidP="00596A28">
      <w:pPr>
        <w:contextualSpacing/>
        <w:jc w:val="both"/>
        <w:rPr>
          <w:sz w:val="28"/>
          <w:szCs w:val="28"/>
        </w:rPr>
      </w:pPr>
    </w:p>
    <w:p w:rsidR="008566F8" w:rsidRDefault="00F71BC4" w:rsidP="00596A28">
      <w:pPr>
        <w:ind w:firstLine="0"/>
        <w:jc w:val="center"/>
        <w:rPr>
          <w:b/>
          <w:bCs/>
          <w:sz w:val="28"/>
          <w:szCs w:val="28"/>
        </w:rPr>
      </w:pPr>
      <w:r w:rsidRPr="008566F8">
        <w:rPr>
          <w:b/>
          <w:bCs/>
          <w:sz w:val="28"/>
          <w:szCs w:val="28"/>
        </w:rPr>
        <w:t xml:space="preserve">Единый знак обращения продукции </w:t>
      </w:r>
    </w:p>
    <w:p w:rsidR="00F71BC4" w:rsidRDefault="00F71BC4" w:rsidP="00596A28">
      <w:pPr>
        <w:ind w:firstLine="0"/>
        <w:jc w:val="center"/>
        <w:rPr>
          <w:b/>
          <w:bCs/>
          <w:sz w:val="28"/>
          <w:szCs w:val="28"/>
        </w:rPr>
      </w:pPr>
      <w:r w:rsidRPr="008566F8">
        <w:rPr>
          <w:b/>
          <w:bCs/>
          <w:sz w:val="28"/>
          <w:szCs w:val="28"/>
        </w:rPr>
        <w:t xml:space="preserve">на </w:t>
      </w:r>
      <w:proofErr w:type="gramStart"/>
      <w:r w:rsidRPr="008566F8">
        <w:rPr>
          <w:b/>
          <w:bCs/>
          <w:sz w:val="28"/>
          <w:szCs w:val="28"/>
        </w:rPr>
        <w:t>рынке</w:t>
      </w:r>
      <w:proofErr w:type="gramEnd"/>
      <w:r w:rsidRPr="008566F8">
        <w:rPr>
          <w:b/>
          <w:bCs/>
          <w:sz w:val="28"/>
          <w:szCs w:val="28"/>
        </w:rPr>
        <w:t xml:space="preserve"> государств – членов Таможенного союза</w:t>
      </w:r>
    </w:p>
    <w:p w:rsidR="008566F8" w:rsidRPr="008566F8" w:rsidRDefault="008566F8" w:rsidP="00596A28">
      <w:pPr>
        <w:ind w:firstLine="0"/>
        <w:jc w:val="center"/>
        <w:rPr>
          <w:b/>
          <w:sz w:val="28"/>
          <w:szCs w:val="28"/>
        </w:rPr>
      </w:pPr>
    </w:p>
    <w:p w:rsidR="00F71BC4" w:rsidRPr="002E7ECC" w:rsidRDefault="00F71BC4" w:rsidP="00596A28">
      <w:pPr>
        <w:ind w:firstLine="0"/>
        <w:jc w:val="center"/>
        <w:rPr>
          <w:sz w:val="28"/>
          <w:szCs w:val="28"/>
        </w:rPr>
      </w:pPr>
      <w:r w:rsidRPr="002E7ECC">
        <w:rPr>
          <w:noProof/>
          <w:sz w:val="28"/>
          <w:szCs w:val="28"/>
          <w:lang w:eastAsia="ru-RU"/>
        </w:rPr>
        <w:drawing>
          <wp:inline distT="0" distB="0" distL="0" distR="0" wp14:anchorId="4E8BD7C3" wp14:editId="65E13CAA">
            <wp:extent cx="1627200" cy="806400"/>
            <wp:effectExtent l="0" t="0" r="0" b="0"/>
            <wp:docPr id="1026" name="Picture 2" descr="D:\713b13764c7ad9e24289e98dda840b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713b13764c7ad9e24289e98dda840b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00" cy="806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71BC4" w:rsidRPr="002E7ECC" w:rsidRDefault="00F71BC4" w:rsidP="002E7ECC">
      <w:pPr>
        <w:jc w:val="both"/>
        <w:rPr>
          <w:bCs/>
          <w:sz w:val="28"/>
          <w:szCs w:val="28"/>
        </w:rPr>
      </w:pPr>
    </w:p>
    <w:p w:rsidR="00F71BC4" w:rsidRDefault="00F71BC4" w:rsidP="00596A28">
      <w:pPr>
        <w:ind w:firstLine="0"/>
        <w:jc w:val="center"/>
        <w:rPr>
          <w:b/>
          <w:bCs/>
          <w:sz w:val="28"/>
          <w:szCs w:val="28"/>
        </w:rPr>
      </w:pPr>
      <w:r w:rsidRPr="00596A28">
        <w:rPr>
          <w:b/>
          <w:bCs/>
          <w:sz w:val="28"/>
          <w:szCs w:val="28"/>
        </w:rPr>
        <w:t>Меры по охране пасек от заноса болезней пчел</w:t>
      </w:r>
      <w:r w:rsidR="00596A28" w:rsidRPr="00596A28">
        <w:rPr>
          <w:b/>
          <w:bCs/>
          <w:sz w:val="28"/>
          <w:szCs w:val="28"/>
        </w:rPr>
        <w:t>:</w:t>
      </w:r>
    </w:p>
    <w:p w:rsidR="008566F8" w:rsidRPr="00596A28" w:rsidRDefault="008566F8" w:rsidP="00596A28">
      <w:pPr>
        <w:ind w:firstLine="0"/>
        <w:jc w:val="center"/>
        <w:rPr>
          <w:b/>
          <w:sz w:val="28"/>
          <w:szCs w:val="28"/>
        </w:rPr>
      </w:pPr>
    </w:p>
    <w:p w:rsidR="00F71BC4" w:rsidRPr="002E7ECC" w:rsidRDefault="00F71BC4" w:rsidP="002E7ECC">
      <w:pPr>
        <w:jc w:val="both"/>
        <w:rPr>
          <w:sz w:val="28"/>
          <w:szCs w:val="28"/>
        </w:rPr>
      </w:pPr>
      <w:r w:rsidRPr="002E7ECC">
        <w:rPr>
          <w:bCs/>
          <w:sz w:val="28"/>
          <w:szCs w:val="28"/>
        </w:rPr>
        <w:t>На каждой пасеке должен быть ветеринарно-санитарный паспорт с соответствующими записями ветеринарной службы, на основании которых выдается разрешение на перевозку (коч</w:t>
      </w:r>
      <w:r w:rsidR="00B334C0">
        <w:rPr>
          <w:bCs/>
          <w:sz w:val="28"/>
          <w:szCs w:val="28"/>
        </w:rPr>
        <w:t>ё</w:t>
      </w:r>
      <w:r w:rsidRPr="002E7ECC">
        <w:rPr>
          <w:bCs/>
          <w:sz w:val="28"/>
          <w:szCs w:val="28"/>
        </w:rPr>
        <w:t>вку), пересылку, продажу пч</w:t>
      </w:r>
      <w:r w:rsidR="00B334C0">
        <w:rPr>
          <w:bCs/>
          <w:sz w:val="28"/>
          <w:szCs w:val="28"/>
        </w:rPr>
        <w:t>ё</w:t>
      </w:r>
      <w:r w:rsidRPr="002E7ECC">
        <w:rPr>
          <w:bCs/>
          <w:sz w:val="28"/>
          <w:szCs w:val="28"/>
        </w:rPr>
        <w:t>л и продуктов</w:t>
      </w:r>
      <w:r w:rsidR="00B334C0">
        <w:rPr>
          <w:bCs/>
          <w:sz w:val="28"/>
          <w:szCs w:val="28"/>
        </w:rPr>
        <w:t xml:space="preserve"> пчеловодства.</w:t>
      </w:r>
    </w:p>
    <w:p w:rsidR="00F71BC4" w:rsidRPr="002E7ECC" w:rsidRDefault="00F71BC4" w:rsidP="002E7ECC">
      <w:pPr>
        <w:jc w:val="both"/>
        <w:rPr>
          <w:bCs/>
          <w:sz w:val="28"/>
          <w:szCs w:val="28"/>
        </w:rPr>
      </w:pPr>
      <w:r w:rsidRPr="002E7ECC">
        <w:rPr>
          <w:bCs/>
          <w:sz w:val="28"/>
          <w:szCs w:val="28"/>
        </w:rPr>
        <w:t>Весной пчеловод должен внимательно следить за первым обл</w:t>
      </w:r>
      <w:r w:rsidR="00B334C0">
        <w:rPr>
          <w:bCs/>
          <w:sz w:val="28"/>
          <w:szCs w:val="28"/>
        </w:rPr>
        <w:t>ё</w:t>
      </w:r>
      <w:r w:rsidRPr="002E7ECC">
        <w:rPr>
          <w:bCs/>
          <w:sz w:val="28"/>
          <w:szCs w:val="28"/>
        </w:rPr>
        <w:t>том каждой семьи, обращая внимание на плохо обл</w:t>
      </w:r>
      <w:r w:rsidR="00B334C0">
        <w:rPr>
          <w:bCs/>
          <w:sz w:val="28"/>
          <w:szCs w:val="28"/>
        </w:rPr>
        <w:t>ё</w:t>
      </w:r>
      <w:r w:rsidRPr="002E7ECC">
        <w:rPr>
          <w:bCs/>
          <w:sz w:val="28"/>
          <w:szCs w:val="28"/>
        </w:rPr>
        <w:t>тывающиеся семьи. Если вокруг ульев имеется много ползающих пч</w:t>
      </w:r>
      <w:r w:rsidR="00B334C0">
        <w:rPr>
          <w:bCs/>
          <w:sz w:val="28"/>
          <w:szCs w:val="28"/>
        </w:rPr>
        <w:t>ё</w:t>
      </w:r>
      <w:r w:rsidRPr="002E7ECC">
        <w:rPr>
          <w:bCs/>
          <w:sz w:val="28"/>
          <w:szCs w:val="28"/>
        </w:rPr>
        <w:t>л, берут по 50 пчел от подозрительных по заболеванию семей и отправляют их в ветеринарную лабораторию, о ч</w:t>
      </w:r>
      <w:r w:rsidR="00B334C0">
        <w:rPr>
          <w:bCs/>
          <w:sz w:val="28"/>
          <w:szCs w:val="28"/>
        </w:rPr>
        <w:t>ё</w:t>
      </w:r>
      <w:r w:rsidRPr="002E7ECC">
        <w:rPr>
          <w:bCs/>
          <w:sz w:val="28"/>
          <w:szCs w:val="28"/>
        </w:rPr>
        <w:t>м делают соответствующие записи в пасечном журнале. При первых обл</w:t>
      </w:r>
      <w:r w:rsidR="00B334C0">
        <w:rPr>
          <w:bCs/>
          <w:sz w:val="28"/>
          <w:szCs w:val="28"/>
        </w:rPr>
        <w:t>ё</w:t>
      </w:r>
      <w:r w:rsidRPr="002E7ECC">
        <w:rPr>
          <w:bCs/>
          <w:sz w:val="28"/>
          <w:szCs w:val="28"/>
        </w:rPr>
        <w:t>тах весной с профилактической целью высылают в лабораторию для исследования подмор пч</w:t>
      </w:r>
      <w:r w:rsidR="00B334C0">
        <w:rPr>
          <w:bCs/>
          <w:sz w:val="28"/>
          <w:szCs w:val="28"/>
        </w:rPr>
        <w:t>ё</w:t>
      </w:r>
      <w:r w:rsidRPr="002E7ECC">
        <w:rPr>
          <w:bCs/>
          <w:sz w:val="28"/>
          <w:szCs w:val="28"/>
        </w:rPr>
        <w:t>л выборочно от 10% семей пч</w:t>
      </w:r>
      <w:r w:rsidR="00B334C0">
        <w:rPr>
          <w:bCs/>
          <w:sz w:val="28"/>
          <w:szCs w:val="28"/>
        </w:rPr>
        <w:t>ё</w:t>
      </w:r>
      <w:r w:rsidRPr="002E7ECC">
        <w:rPr>
          <w:bCs/>
          <w:sz w:val="28"/>
          <w:szCs w:val="28"/>
        </w:rPr>
        <w:t>л пасеки.</w:t>
      </w:r>
    </w:p>
    <w:p w:rsidR="004A5C74" w:rsidRPr="002E7ECC" w:rsidRDefault="004A5C74" w:rsidP="002E7EC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E7ECC">
        <w:rPr>
          <w:bCs/>
          <w:sz w:val="28"/>
          <w:szCs w:val="28"/>
        </w:rPr>
        <w:t>О заболевании или гибели пчелиных семей пчеловоды общественных и индивидуальных пасек обязаны немедленно сообщить ветеринарному специалисту, обслуживающему хозяйство (насел</w:t>
      </w:r>
      <w:r w:rsidR="00B334C0">
        <w:rPr>
          <w:bCs/>
          <w:sz w:val="28"/>
          <w:szCs w:val="28"/>
        </w:rPr>
        <w:t>ё</w:t>
      </w:r>
      <w:r w:rsidRPr="002E7ECC">
        <w:rPr>
          <w:bCs/>
          <w:sz w:val="28"/>
          <w:szCs w:val="28"/>
        </w:rPr>
        <w:t>нный пункт).</w:t>
      </w:r>
    </w:p>
    <w:p w:rsidR="00596A28" w:rsidRDefault="00596A28" w:rsidP="00596A28">
      <w:pPr>
        <w:jc w:val="both"/>
        <w:rPr>
          <w:sz w:val="28"/>
          <w:szCs w:val="28"/>
        </w:rPr>
      </w:pPr>
      <w:r w:rsidRPr="002E7ECC">
        <w:rPr>
          <w:sz w:val="28"/>
          <w:szCs w:val="28"/>
        </w:rPr>
        <w:t>Предварит</w:t>
      </w:r>
      <w:r>
        <w:rPr>
          <w:sz w:val="28"/>
          <w:szCs w:val="28"/>
        </w:rPr>
        <w:t>ельный</w:t>
      </w:r>
      <w:r w:rsidRPr="002E7ECC">
        <w:rPr>
          <w:sz w:val="28"/>
          <w:szCs w:val="28"/>
        </w:rPr>
        <w:t xml:space="preserve"> диагноз </w:t>
      </w:r>
      <w:r>
        <w:rPr>
          <w:sz w:val="28"/>
          <w:szCs w:val="28"/>
        </w:rPr>
        <w:t>заболевания пч</w:t>
      </w:r>
      <w:r w:rsidR="00FE6354">
        <w:rPr>
          <w:sz w:val="28"/>
          <w:szCs w:val="28"/>
        </w:rPr>
        <w:t>ё</w:t>
      </w:r>
      <w:r>
        <w:rPr>
          <w:sz w:val="28"/>
          <w:szCs w:val="28"/>
        </w:rPr>
        <w:t xml:space="preserve">л </w:t>
      </w:r>
      <w:r w:rsidRPr="002E7ECC">
        <w:rPr>
          <w:sz w:val="28"/>
          <w:szCs w:val="28"/>
        </w:rPr>
        <w:t>устанавливают непосредственно на пасеке по внеш</w:t>
      </w:r>
      <w:r>
        <w:rPr>
          <w:sz w:val="28"/>
          <w:szCs w:val="28"/>
        </w:rPr>
        <w:t>ним</w:t>
      </w:r>
      <w:r w:rsidRPr="002E7ECC">
        <w:rPr>
          <w:sz w:val="28"/>
          <w:szCs w:val="28"/>
        </w:rPr>
        <w:t xml:space="preserve"> признакам проявления болезни (поведение пчёл, внеш</w:t>
      </w:r>
      <w:r>
        <w:rPr>
          <w:sz w:val="28"/>
          <w:szCs w:val="28"/>
        </w:rPr>
        <w:t>ний</w:t>
      </w:r>
      <w:r w:rsidRPr="002E7ECC">
        <w:rPr>
          <w:sz w:val="28"/>
          <w:szCs w:val="28"/>
        </w:rPr>
        <w:t xml:space="preserve"> вид больных и погибших особей, состояние расплода и гнезда), окончательный </w:t>
      </w:r>
      <w:r w:rsidR="007D340A">
        <w:rPr>
          <w:sz w:val="28"/>
          <w:szCs w:val="28"/>
        </w:rPr>
        <w:t>–</w:t>
      </w:r>
      <w:r w:rsidRPr="002E7ECC">
        <w:rPr>
          <w:sz w:val="28"/>
          <w:szCs w:val="28"/>
        </w:rPr>
        <w:t xml:space="preserve"> по</w:t>
      </w:r>
      <w:r w:rsidR="007D340A">
        <w:rPr>
          <w:sz w:val="28"/>
          <w:szCs w:val="28"/>
        </w:rPr>
        <w:t xml:space="preserve"> </w:t>
      </w:r>
      <w:r w:rsidRPr="002E7ECC">
        <w:rPr>
          <w:sz w:val="28"/>
          <w:szCs w:val="28"/>
        </w:rPr>
        <w:t>резуль</w:t>
      </w:r>
      <w:r w:rsidRPr="002E7ECC">
        <w:rPr>
          <w:sz w:val="28"/>
          <w:szCs w:val="28"/>
        </w:rPr>
        <w:softHyphen/>
        <w:t>татам лаб</w:t>
      </w:r>
      <w:r>
        <w:rPr>
          <w:sz w:val="28"/>
          <w:szCs w:val="28"/>
        </w:rPr>
        <w:t>ораторных</w:t>
      </w:r>
      <w:r w:rsidRPr="002E7ECC">
        <w:rPr>
          <w:sz w:val="28"/>
          <w:szCs w:val="28"/>
        </w:rPr>
        <w:t xml:space="preserve"> исследований. </w:t>
      </w:r>
    </w:p>
    <w:p w:rsidR="00596A28" w:rsidRDefault="00596A28" w:rsidP="00596A28">
      <w:pPr>
        <w:jc w:val="both"/>
        <w:rPr>
          <w:sz w:val="28"/>
          <w:szCs w:val="28"/>
        </w:rPr>
      </w:pPr>
      <w:r w:rsidRPr="002E7ECC">
        <w:rPr>
          <w:sz w:val="28"/>
          <w:szCs w:val="28"/>
        </w:rPr>
        <w:t>При пасечной диагно</w:t>
      </w:r>
      <w:r w:rsidRPr="002E7ECC">
        <w:rPr>
          <w:sz w:val="28"/>
          <w:szCs w:val="28"/>
        </w:rPr>
        <w:softHyphen/>
        <w:t>стике проводят осмотр больных семей, учитывают кол</w:t>
      </w:r>
      <w:r>
        <w:rPr>
          <w:sz w:val="28"/>
          <w:szCs w:val="28"/>
        </w:rPr>
        <w:t>ичество</w:t>
      </w:r>
      <w:r w:rsidRPr="002E7ECC">
        <w:rPr>
          <w:sz w:val="28"/>
          <w:szCs w:val="28"/>
        </w:rPr>
        <w:t xml:space="preserve"> погибших пчёл на </w:t>
      </w:r>
      <w:proofErr w:type="spellStart"/>
      <w:r w:rsidRPr="002E7ECC">
        <w:rPr>
          <w:sz w:val="28"/>
          <w:szCs w:val="28"/>
        </w:rPr>
        <w:t>пред</w:t>
      </w:r>
      <w:r>
        <w:rPr>
          <w:sz w:val="28"/>
          <w:szCs w:val="28"/>
        </w:rPr>
        <w:t>ъ</w:t>
      </w:r>
      <w:r w:rsidR="00B334C0">
        <w:rPr>
          <w:sz w:val="28"/>
          <w:szCs w:val="28"/>
        </w:rPr>
        <w:t>у</w:t>
      </w:r>
      <w:r w:rsidRPr="002E7ECC">
        <w:rPr>
          <w:sz w:val="28"/>
          <w:szCs w:val="28"/>
        </w:rPr>
        <w:t>льевой</w:t>
      </w:r>
      <w:proofErr w:type="spellEnd"/>
      <w:r w:rsidRPr="002E7ECC">
        <w:rPr>
          <w:sz w:val="28"/>
          <w:szCs w:val="28"/>
        </w:rPr>
        <w:t xml:space="preserve"> площадке, осматри</w:t>
      </w:r>
      <w:r w:rsidRPr="002E7ECC">
        <w:rPr>
          <w:sz w:val="28"/>
          <w:szCs w:val="28"/>
        </w:rPr>
        <w:softHyphen/>
        <w:t xml:space="preserve">вают больных и погибших особей. </w:t>
      </w:r>
    </w:p>
    <w:p w:rsidR="00596A28" w:rsidRDefault="00596A28" w:rsidP="00596A28">
      <w:pPr>
        <w:jc w:val="both"/>
        <w:rPr>
          <w:sz w:val="28"/>
          <w:szCs w:val="28"/>
        </w:rPr>
      </w:pPr>
      <w:r w:rsidRPr="002E7ECC">
        <w:rPr>
          <w:sz w:val="28"/>
          <w:szCs w:val="28"/>
        </w:rPr>
        <w:t xml:space="preserve">При </w:t>
      </w:r>
      <w:proofErr w:type="spellStart"/>
      <w:r w:rsidRPr="002E7ECC">
        <w:rPr>
          <w:sz w:val="28"/>
          <w:szCs w:val="28"/>
        </w:rPr>
        <w:t>акарапидозе</w:t>
      </w:r>
      <w:proofErr w:type="spellEnd"/>
      <w:r w:rsidRPr="002E7ECC">
        <w:rPr>
          <w:sz w:val="28"/>
          <w:szCs w:val="28"/>
        </w:rPr>
        <w:t>, падевом токсикозе, остром и хронических вирусных параличах и др</w:t>
      </w:r>
      <w:r>
        <w:rPr>
          <w:sz w:val="28"/>
          <w:szCs w:val="28"/>
        </w:rPr>
        <w:t>угих</w:t>
      </w:r>
      <w:r w:rsidRPr="002E7ECC">
        <w:rPr>
          <w:sz w:val="28"/>
          <w:szCs w:val="28"/>
        </w:rPr>
        <w:t xml:space="preserve"> болезнях отмечают массовое ползание пчёл из-за неспособности к полёту; </w:t>
      </w:r>
    </w:p>
    <w:p w:rsidR="00596A28" w:rsidRDefault="00596A28" w:rsidP="00596A28">
      <w:pPr>
        <w:jc w:val="both"/>
        <w:rPr>
          <w:sz w:val="28"/>
          <w:szCs w:val="28"/>
        </w:rPr>
      </w:pPr>
      <w:r w:rsidRPr="002E7ECC">
        <w:rPr>
          <w:sz w:val="28"/>
          <w:szCs w:val="28"/>
        </w:rPr>
        <w:t xml:space="preserve">при </w:t>
      </w:r>
      <w:proofErr w:type="spellStart"/>
      <w:r w:rsidR="00B334C0">
        <w:rPr>
          <w:sz w:val="28"/>
          <w:szCs w:val="28"/>
        </w:rPr>
        <w:t>варроатоз</w:t>
      </w:r>
      <w:r w:rsidRPr="002E7ECC">
        <w:rPr>
          <w:sz w:val="28"/>
          <w:szCs w:val="28"/>
        </w:rPr>
        <w:t>е</w:t>
      </w:r>
      <w:proofErr w:type="spellEnd"/>
      <w:r w:rsidR="00B334C0">
        <w:rPr>
          <w:sz w:val="28"/>
          <w:szCs w:val="28"/>
        </w:rPr>
        <w:t xml:space="preserve"> - </w:t>
      </w:r>
      <w:r w:rsidRPr="002E7ECC">
        <w:rPr>
          <w:sz w:val="28"/>
          <w:szCs w:val="28"/>
        </w:rPr>
        <w:t>появление уродливых мел</w:t>
      </w:r>
      <w:r w:rsidR="00B334C0">
        <w:rPr>
          <w:sz w:val="28"/>
          <w:szCs w:val="28"/>
        </w:rPr>
        <w:t>ких трутней и пчёл без крыльев.</w:t>
      </w:r>
    </w:p>
    <w:p w:rsidR="00596A28" w:rsidRDefault="00596A28" w:rsidP="00596A28">
      <w:pPr>
        <w:jc w:val="both"/>
        <w:rPr>
          <w:sz w:val="28"/>
          <w:szCs w:val="28"/>
        </w:rPr>
      </w:pPr>
      <w:r w:rsidRPr="00596A28">
        <w:rPr>
          <w:iCs/>
          <w:sz w:val="28"/>
          <w:szCs w:val="28"/>
        </w:rPr>
        <w:lastRenderedPageBreak/>
        <w:t xml:space="preserve">Выбрасывание расплода </w:t>
      </w:r>
      <w:r w:rsidRPr="00596A28">
        <w:rPr>
          <w:sz w:val="28"/>
          <w:szCs w:val="28"/>
        </w:rPr>
        <w:t>наблюдают при голода</w:t>
      </w:r>
      <w:r w:rsidRPr="00596A28">
        <w:rPr>
          <w:sz w:val="28"/>
          <w:szCs w:val="28"/>
        </w:rPr>
        <w:softHyphen/>
        <w:t xml:space="preserve">нии, перегреве пчёл, а также при </w:t>
      </w:r>
      <w:proofErr w:type="spellStart"/>
      <w:r w:rsidR="00B334C0">
        <w:rPr>
          <w:iCs/>
          <w:sz w:val="28"/>
          <w:szCs w:val="28"/>
        </w:rPr>
        <w:t>варроатоз</w:t>
      </w:r>
      <w:r w:rsidRPr="00596A28">
        <w:rPr>
          <w:iCs/>
          <w:sz w:val="28"/>
          <w:szCs w:val="28"/>
        </w:rPr>
        <w:t>е</w:t>
      </w:r>
      <w:proofErr w:type="spellEnd"/>
      <w:r w:rsidRPr="00596A28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596A28">
        <w:rPr>
          <w:iCs/>
          <w:sz w:val="28"/>
          <w:szCs w:val="28"/>
        </w:rPr>
        <w:t xml:space="preserve">европейском гнильце, </w:t>
      </w:r>
      <w:proofErr w:type="spellStart"/>
      <w:r w:rsidRPr="00596A28">
        <w:rPr>
          <w:iCs/>
          <w:sz w:val="28"/>
          <w:szCs w:val="28"/>
        </w:rPr>
        <w:t>аскосферозе</w:t>
      </w:r>
      <w:proofErr w:type="spellEnd"/>
      <w:r w:rsidRPr="00596A28">
        <w:rPr>
          <w:iCs/>
          <w:sz w:val="28"/>
          <w:szCs w:val="28"/>
        </w:rPr>
        <w:t xml:space="preserve">, мешотчатом расплоде </w:t>
      </w:r>
      <w:r w:rsidRPr="00596A28">
        <w:rPr>
          <w:sz w:val="28"/>
          <w:szCs w:val="28"/>
        </w:rPr>
        <w:t>и др</w:t>
      </w:r>
      <w:r>
        <w:rPr>
          <w:sz w:val="28"/>
          <w:szCs w:val="28"/>
        </w:rPr>
        <w:t>угих</w:t>
      </w:r>
      <w:r w:rsidR="00393DEE">
        <w:rPr>
          <w:sz w:val="28"/>
          <w:szCs w:val="28"/>
        </w:rPr>
        <w:t xml:space="preserve"> болезнях.</w:t>
      </w:r>
    </w:p>
    <w:p w:rsidR="00596A28" w:rsidRDefault="00596A28" w:rsidP="00596A28">
      <w:pPr>
        <w:jc w:val="both"/>
        <w:rPr>
          <w:iCs/>
          <w:sz w:val="28"/>
          <w:szCs w:val="28"/>
        </w:rPr>
      </w:pPr>
      <w:r w:rsidRPr="00596A28">
        <w:rPr>
          <w:sz w:val="28"/>
          <w:szCs w:val="28"/>
        </w:rPr>
        <w:t>Сильное загрязнение прилётной доски, передней стенки улья и сото</w:t>
      </w:r>
      <w:r w:rsidR="0069168D">
        <w:rPr>
          <w:sz w:val="28"/>
          <w:szCs w:val="28"/>
        </w:rPr>
        <w:t xml:space="preserve">вых </w:t>
      </w:r>
      <w:r w:rsidRPr="00596A28">
        <w:rPr>
          <w:sz w:val="28"/>
          <w:szCs w:val="28"/>
        </w:rPr>
        <w:t>рамок жид</w:t>
      </w:r>
      <w:r w:rsidRPr="00596A28">
        <w:rPr>
          <w:sz w:val="28"/>
          <w:szCs w:val="28"/>
        </w:rPr>
        <w:softHyphen/>
        <w:t xml:space="preserve">кими испражнениями пчёл характерно для </w:t>
      </w:r>
      <w:r w:rsidRPr="00596A28">
        <w:rPr>
          <w:iCs/>
          <w:sz w:val="28"/>
          <w:szCs w:val="28"/>
        </w:rPr>
        <w:t xml:space="preserve">нозематоза, </w:t>
      </w:r>
      <w:proofErr w:type="spellStart"/>
      <w:r w:rsidRPr="00596A28">
        <w:rPr>
          <w:iCs/>
          <w:sz w:val="28"/>
          <w:szCs w:val="28"/>
        </w:rPr>
        <w:t>колибактериоза</w:t>
      </w:r>
      <w:proofErr w:type="spellEnd"/>
      <w:r w:rsidRPr="00596A28">
        <w:rPr>
          <w:iCs/>
          <w:sz w:val="28"/>
          <w:szCs w:val="28"/>
        </w:rPr>
        <w:t xml:space="preserve">, сальмонеллёза </w:t>
      </w:r>
      <w:r w:rsidRPr="00596A28">
        <w:rPr>
          <w:sz w:val="28"/>
          <w:szCs w:val="28"/>
        </w:rPr>
        <w:t xml:space="preserve">и </w:t>
      </w:r>
      <w:r w:rsidR="0069168D">
        <w:rPr>
          <w:iCs/>
          <w:sz w:val="28"/>
          <w:szCs w:val="28"/>
        </w:rPr>
        <w:t>падевого ток</w:t>
      </w:r>
      <w:r w:rsidR="0069168D">
        <w:rPr>
          <w:iCs/>
          <w:sz w:val="28"/>
          <w:szCs w:val="28"/>
        </w:rPr>
        <w:softHyphen/>
        <w:t>сикоза.</w:t>
      </w:r>
    </w:p>
    <w:p w:rsidR="00596A28" w:rsidRDefault="00596A28" w:rsidP="00596A28">
      <w:pPr>
        <w:jc w:val="both"/>
        <w:rPr>
          <w:sz w:val="28"/>
          <w:szCs w:val="28"/>
        </w:rPr>
      </w:pPr>
      <w:r w:rsidRPr="00596A28">
        <w:rPr>
          <w:sz w:val="28"/>
          <w:szCs w:val="28"/>
        </w:rPr>
        <w:t xml:space="preserve">При осмотре гнезда учитывают </w:t>
      </w:r>
      <w:r>
        <w:rPr>
          <w:sz w:val="28"/>
          <w:szCs w:val="28"/>
        </w:rPr>
        <w:t>количество</w:t>
      </w:r>
      <w:r w:rsidRPr="00596A28">
        <w:rPr>
          <w:sz w:val="28"/>
          <w:szCs w:val="28"/>
        </w:rPr>
        <w:t xml:space="preserve"> и качество мёда и перги, их состояние (закисание, кристаллизация, заплесневение), при осмотре пчёл </w:t>
      </w:r>
      <w:r w:rsidR="004C5A54">
        <w:rPr>
          <w:sz w:val="28"/>
          <w:szCs w:val="28"/>
        </w:rPr>
        <w:t>–</w:t>
      </w:r>
      <w:r w:rsidRPr="00596A28">
        <w:rPr>
          <w:sz w:val="28"/>
          <w:szCs w:val="28"/>
        </w:rPr>
        <w:t xml:space="preserve"> паразитирование</w:t>
      </w:r>
      <w:r w:rsidR="004C5A54">
        <w:rPr>
          <w:sz w:val="28"/>
          <w:szCs w:val="28"/>
        </w:rPr>
        <w:t xml:space="preserve"> </w:t>
      </w:r>
      <w:proofErr w:type="spellStart"/>
      <w:r w:rsidRPr="00596A28">
        <w:rPr>
          <w:sz w:val="28"/>
          <w:szCs w:val="28"/>
        </w:rPr>
        <w:t>браул</w:t>
      </w:r>
      <w:proofErr w:type="spellEnd"/>
      <w:r w:rsidRPr="00596A28">
        <w:rPr>
          <w:sz w:val="28"/>
          <w:szCs w:val="28"/>
        </w:rPr>
        <w:t xml:space="preserve">, клещей и др. </w:t>
      </w:r>
    </w:p>
    <w:p w:rsidR="00596A28" w:rsidRDefault="00596A28" w:rsidP="00596A28">
      <w:pPr>
        <w:jc w:val="both"/>
        <w:rPr>
          <w:sz w:val="28"/>
          <w:szCs w:val="28"/>
        </w:rPr>
      </w:pPr>
      <w:r w:rsidRPr="00596A28">
        <w:rPr>
          <w:sz w:val="28"/>
          <w:szCs w:val="28"/>
        </w:rPr>
        <w:t>При л</w:t>
      </w:r>
      <w:r>
        <w:rPr>
          <w:sz w:val="28"/>
          <w:szCs w:val="28"/>
        </w:rPr>
        <w:t xml:space="preserve">абораторной диагностике </w:t>
      </w:r>
      <w:r w:rsidRPr="00596A28">
        <w:rPr>
          <w:sz w:val="28"/>
          <w:szCs w:val="28"/>
        </w:rPr>
        <w:t xml:space="preserve">в </w:t>
      </w:r>
      <w:r w:rsidRPr="00596A28">
        <w:rPr>
          <w:iCs/>
          <w:sz w:val="28"/>
          <w:szCs w:val="28"/>
        </w:rPr>
        <w:t xml:space="preserve">ветеринарную лабораторию </w:t>
      </w:r>
      <w:r w:rsidRPr="00596A28">
        <w:rPr>
          <w:sz w:val="28"/>
          <w:szCs w:val="28"/>
        </w:rPr>
        <w:t xml:space="preserve">направляют: </w:t>
      </w:r>
    </w:p>
    <w:p w:rsidR="00596A28" w:rsidRDefault="00596A28" w:rsidP="00596A28">
      <w:pPr>
        <w:jc w:val="both"/>
        <w:rPr>
          <w:sz w:val="28"/>
          <w:szCs w:val="28"/>
        </w:rPr>
      </w:pPr>
      <w:r w:rsidRPr="00596A28">
        <w:rPr>
          <w:sz w:val="28"/>
          <w:szCs w:val="28"/>
        </w:rPr>
        <w:t xml:space="preserve">при подозрении на </w:t>
      </w:r>
      <w:proofErr w:type="spellStart"/>
      <w:r w:rsidRPr="00596A28">
        <w:rPr>
          <w:sz w:val="28"/>
          <w:szCs w:val="28"/>
        </w:rPr>
        <w:t>гнильцовые</w:t>
      </w:r>
      <w:proofErr w:type="spellEnd"/>
      <w:r w:rsidRPr="00596A28">
        <w:rPr>
          <w:sz w:val="28"/>
          <w:szCs w:val="28"/>
        </w:rPr>
        <w:t xml:space="preserve"> болезни </w:t>
      </w:r>
      <w:r w:rsidR="00FF0C32">
        <w:rPr>
          <w:sz w:val="28"/>
          <w:szCs w:val="28"/>
        </w:rPr>
        <w:t>–</w:t>
      </w:r>
      <w:r w:rsidRPr="00596A28">
        <w:rPr>
          <w:sz w:val="28"/>
          <w:szCs w:val="28"/>
        </w:rPr>
        <w:t xml:space="preserve"> образцы</w:t>
      </w:r>
      <w:r w:rsidR="00FF0C32">
        <w:rPr>
          <w:sz w:val="28"/>
          <w:szCs w:val="28"/>
        </w:rPr>
        <w:t xml:space="preserve"> </w:t>
      </w:r>
      <w:r w:rsidRPr="00596A28">
        <w:rPr>
          <w:sz w:val="28"/>
          <w:szCs w:val="28"/>
        </w:rPr>
        <w:t>сотов размером 10x15 см с поражённым распло</w:t>
      </w:r>
      <w:r w:rsidRPr="00596A28">
        <w:rPr>
          <w:sz w:val="28"/>
          <w:szCs w:val="28"/>
        </w:rPr>
        <w:softHyphen/>
        <w:t xml:space="preserve">дом; </w:t>
      </w:r>
    </w:p>
    <w:p w:rsidR="008A237D" w:rsidRDefault="00596A28" w:rsidP="00596A28">
      <w:pPr>
        <w:jc w:val="both"/>
        <w:rPr>
          <w:sz w:val="28"/>
          <w:szCs w:val="28"/>
        </w:rPr>
      </w:pPr>
      <w:r w:rsidRPr="00596A28">
        <w:rPr>
          <w:sz w:val="28"/>
          <w:szCs w:val="28"/>
        </w:rPr>
        <w:t xml:space="preserve">на </w:t>
      </w:r>
      <w:proofErr w:type="spellStart"/>
      <w:r w:rsidR="00B334C0">
        <w:rPr>
          <w:sz w:val="28"/>
          <w:szCs w:val="28"/>
        </w:rPr>
        <w:t>варроатоз</w:t>
      </w:r>
      <w:proofErr w:type="spellEnd"/>
      <w:r w:rsidRPr="00596A28">
        <w:rPr>
          <w:sz w:val="28"/>
          <w:szCs w:val="28"/>
        </w:rPr>
        <w:t xml:space="preserve"> </w:t>
      </w:r>
      <w:r w:rsidR="00FF0C32">
        <w:rPr>
          <w:sz w:val="28"/>
          <w:szCs w:val="28"/>
        </w:rPr>
        <w:t>–</w:t>
      </w:r>
      <w:r w:rsidRPr="00596A28">
        <w:rPr>
          <w:sz w:val="28"/>
          <w:szCs w:val="28"/>
        </w:rPr>
        <w:t xml:space="preserve"> зимой</w:t>
      </w:r>
      <w:r w:rsidR="00FF0C32">
        <w:rPr>
          <w:sz w:val="28"/>
          <w:szCs w:val="28"/>
        </w:rPr>
        <w:t xml:space="preserve"> </w:t>
      </w:r>
      <w:r w:rsidRPr="00596A28">
        <w:rPr>
          <w:sz w:val="28"/>
          <w:szCs w:val="28"/>
        </w:rPr>
        <w:t>трупы пчёл и сор со дна ульев (не менее 200 г с пасеки), весной пчелиный расплод на соте с нижнего  края (размер  3x15 см) и сор со дна улья, летом и осенью запечатанные пчелиный и трутневой расплоды или 50</w:t>
      </w:r>
      <w:r w:rsidR="008A237D">
        <w:rPr>
          <w:sz w:val="28"/>
          <w:szCs w:val="28"/>
        </w:rPr>
        <w:t>-</w:t>
      </w:r>
      <w:r w:rsidRPr="00596A28">
        <w:rPr>
          <w:sz w:val="28"/>
          <w:szCs w:val="28"/>
        </w:rPr>
        <w:t xml:space="preserve">100 живых пчёл от 10% пчелиных семей; </w:t>
      </w:r>
    </w:p>
    <w:p w:rsidR="00FF0C32" w:rsidRDefault="00FF0C32" w:rsidP="00596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подозрении на европейского гнильца – </w:t>
      </w:r>
      <w:r w:rsidRPr="00FF0C32">
        <w:rPr>
          <w:sz w:val="28"/>
          <w:szCs w:val="28"/>
        </w:rPr>
        <w:t>образцы</w:t>
      </w:r>
      <w:r w:rsidRPr="00FF0C32">
        <w:rPr>
          <w:sz w:val="28"/>
          <w:szCs w:val="28"/>
        </w:rPr>
        <w:t xml:space="preserve"> </w:t>
      </w:r>
      <w:r w:rsidRPr="00FF0C32">
        <w:rPr>
          <w:sz w:val="28"/>
          <w:szCs w:val="28"/>
        </w:rPr>
        <w:t>сотов с пораженным расплодом (размер 10x15 см, не менее 10—20 боль</w:t>
      </w:r>
      <w:r w:rsidRPr="00FF0C32">
        <w:rPr>
          <w:sz w:val="28"/>
          <w:szCs w:val="28"/>
        </w:rPr>
        <w:softHyphen/>
        <w:t>ных личинок) от всех больных семей</w:t>
      </w:r>
      <w:r>
        <w:rPr>
          <w:sz w:val="28"/>
          <w:szCs w:val="28"/>
        </w:rPr>
        <w:t>;</w:t>
      </w:r>
    </w:p>
    <w:p w:rsidR="00FF0C32" w:rsidRDefault="00FF0C32" w:rsidP="00596A28">
      <w:pPr>
        <w:jc w:val="both"/>
      </w:pPr>
      <w:r>
        <w:rPr>
          <w:sz w:val="28"/>
          <w:szCs w:val="28"/>
        </w:rPr>
        <w:t xml:space="preserve">на нозематоз – </w:t>
      </w:r>
      <w:r w:rsidRPr="00FF0C32">
        <w:rPr>
          <w:sz w:val="28"/>
          <w:szCs w:val="28"/>
        </w:rPr>
        <w:t>пробы</w:t>
      </w:r>
      <w:r>
        <w:rPr>
          <w:sz w:val="28"/>
          <w:szCs w:val="28"/>
        </w:rPr>
        <w:t xml:space="preserve"> </w:t>
      </w:r>
      <w:r w:rsidRPr="00FF0C32">
        <w:rPr>
          <w:sz w:val="28"/>
          <w:szCs w:val="28"/>
        </w:rPr>
        <w:t>по 50-100 живых пчел от каждой семьи или свежий подмор от 10-20% пчелосемей с пасеки, погибшую матку, испражнения пчел, 5 г меда, 0,5 г перги или пыльцевой обножки, смывы с листов вощины</w:t>
      </w:r>
      <w:r>
        <w:t>;</w:t>
      </w:r>
    </w:p>
    <w:p w:rsidR="008566F8" w:rsidRDefault="00596A28" w:rsidP="00596A28">
      <w:pPr>
        <w:jc w:val="both"/>
        <w:rPr>
          <w:sz w:val="28"/>
          <w:szCs w:val="28"/>
        </w:rPr>
      </w:pPr>
      <w:r w:rsidRPr="00596A28">
        <w:rPr>
          <w:sz w:val="28"/>
          <w:szCs w:val="28"/>
        </w:rPr>
        <w:t>на др</w:t>
      </w:r>
      <w:r w:rsidR="008A237D">
        <w:rPr>
          <w:sz w:val="28"/>
          <w:szCs w:val="28"/>
        </w:rPr>
        <w:t>угие</w:t>
      </w:r>
      <w:r w:rsidRPr="00596A28">
        <w:rPr>
          <w:sz w:val="28"/>
          <w:szCs w:val="28"/>
        </w:rPr>
        <w:t xml:space="preserve"> болезни </w:t>
      </w:r>
      <w:r w:rsidR="008566F8">
        <w:rPr>
          <w:sz w:val="28"/>
          <w:szCs w:val="28"/>
        </w:rPr>
        <w:t>-</w:t>
      </w:r>
      <w:r w:rsidRPr="00596A28">
        <w:rPr>
          <w:sz w:val="28"/>
          <w:szCs w:val="28"/>
        </w:rPr>
        <w:t xml:space="preserve"> по 50 живых пчёл с признаками болезней или столько же трупов свежего подмора от подозреваемых семей; </w:t>
      </w:r>
    </w:p>
    <w:p w:rsidR="008566F8" w:rsidRDefault="00596A28" w:rsidP="00596A28">
      <w:pPr>
        <w:jc w:val="both"/>
        <w:rPr>
          <w:sz w:val="28"/>
          <w:szCs w:val="28"/>
        </w:rPr>
      </w:pPr>
      <w:r w:rsidRPr="00596A28">
        <w:rPr>
          <w:sz w:val="28"/>
          <w:szCs w:val="28"/>
        </w:rPr>
        <w:t>при подозрении на отрав</w:t>
      </w:r>
      <w:r w:rsidRPr="00596A28">
        <w:rPr>
          <w:sz w:val="28"/>
          <w:szCs w:val="28"/>
        </w:rPr>
        <w:softHyphen/>
        <w:t xml:space="preserve">ление </w:t>
      </w:r>
      <w:r w:rsidR="008566F8">
        <w:rPr>
          <w:sz w:val="28"/>
          <w:szCs w:val="28"/>
        </w:rPr>
        <w:t>–</w:t>
      </w:r>
      <w:r w:rsidRPr="00596A28">
        <w:rPr>
          <w:sz w:val="28"/>
          <w:szCs w:val="28"/>
        </w:rPr>
        <w:t xml:space="preserve"> 400</w:t>
      </w:r>
      <w:r w:rsidR="008566F8">
        <w:rPr>
          <w:sz w:val="28"/>
          <w:szCs w:val="28"/>
        </w:rPr>
        <w:t>-</w:t>
      </w:r>
      <w:r w:rsidRPr="00596A28">
        <w:rPr>
          <w:sz w:val="28"/>
          <w:szCs w:val="28"/>
        </w:rPr>
        <w:t xml:space="preserve">500 трупов пчёл, 200 </w:t>
      </w:r>
      <w:proofErr w:type="spellStart"/>
      <w:r w:rsidRPr="00596A28">
        <w:rPr>
          <w:sz w:val="28"/>
          <w:szCs w:val="28"/>
        </w:rPr>
        <w:t>готкачанного</w:t>
      </w:r>
      <w:proofErr w:type="spellEnd"/>
      <w:r w:rsidRPr="00596A28">
        <w:rPr>
          <w:sz w:val="28"/>
          <w:szCs w:val="28"/>
        </w:rPr>
        <w:t xml:space="preserve"> незапеча</w:t>
      </w:r>
      <w:r w:rsidRPr="00596A28">
        <w:rPr>
          <w:sz w:val="28"/>
          <w:szCs w:val="28"/>
        </w:rPr>
        <w:softHyphen/>
        <w:t>танного мёда и 50 г перги в соте от 10% семей с характер</w:t>
      </w:r>
      <w:r w:rsidRPr="00596A28">
        <w:rPr>
          <w:sz w:val="28"/>
          <w:szCs w:val="28"/>
        </w:rPr>
        <w:softHyphen/>
        <w:t>ными признаками поражения, а также 100</w:t>
      </w:r>
      <w:r w:rsidR="00FF0C32">
        <w:rPr>
          <w:sz w:val="28"/>
          <w:szCs w:val="28"/>
        </w:rPr>
        <w:t>-</w:t>
      </w:r>
      <w:r w:rsidRPr="00596A28">
        <w:rPr>
          <w:sz w:val="28"/>
          <w:szCs w:val="28"/>
        </w:rPr>
        <w:t>200 г зелёной массы р</w:t>
      </w:r>
      <w:r w:rsidR="008566F8">
        <w:rPr>
          <w:sz w:val="28"/>
          <w:szCs w:val="28"/>
        </w:rPr>
        <w:t>асте</w:t>
      </w:r>
      <w:r w:rsidRPr="00596A28">
        <w:rPr>
          <w:sz w:val="28"/>
          <w:szCs w:val="28"/>
        </w:rPr>
        <w:t xml:space="preserve">ний с участка, посещаемого пчёлами. </w:t>
      </w:r>
    </w:p>
    <w:p w:rsidR="008566F8" w:rsidRDefault="00596A28" w:rsidP="00596A28">
      <w:pPr>
        <w:jc w:val="both"/>
        <w:rPr>
          <w:sz w:val="28"/>
          <w:szCs w:val="28"/>
        </w:rPr>
      </w:pPr>
      <w:r w:rsidRPr="00596A28">
        <w:rPr>
          <w:sz w:val="28"/>
          <w:szCs w:val="28"/>
        </w:rPr>
        <w:t>Для обнару</w:t>
      </w:r>
      <w:r w:rsidRPr="00596A28">
        <w:rPr>
          <w:sz w:val="28"/>
          <w:szCs w:val="28"/>
        </w:rPr>
        <w:softHyphen/>
        <w:t>жения пади или возбудителей болезней на анализ берут 100 г</w:t>
      </w:r>
      <w:r w:rsidR="008566F8">
        <w:rPr>
          <w:sz w:val="28"/>
          <w:szCs w:val="28"/>
        </w:rPr>
        <w:t xml:space="preserve"> </w:t>
      </w:r>
      <w:r w:rsidRPr="00596A28">
        <w:rPr>
          <w:sz w:val="28"/>
          <w:szCs w:val="28"/>
        </w:rPr>
        <w:t xml:space="preserve">мёда, пестицидов </w:t>
      </w:r>
      <w:r w:rsidR="00FF0C32">
        <w:rPr>
          <w:sz w:val="28"/>
          <w:szCs w:val="28"/>
        </w:rPr>
        <w:t>–</w:t>
      </w:r>
      <w:r w:rsidRPr="00596A28">
        <w:rPr>
          <w:sz w:val="28"/>
          <w:szCs w:val="28"/>
        </w:rPr>
        <w:t xml:space="preserve"> 200</w:t>
      </w:r>
      <w:r w:rsidR="00FF0C32">
        <w:rPr>
          <w:sz w:val="28"/>
          <w:szCs w:val="28"/>
        </w:rPr>
        <w:t xml:space="preserve"> </w:t>
      </w:r>
      <w:r w:rsidRPr="00596A28">
        <w:rPr>
          <w:sz w:val="28"/>
          <w:szCs w:val="28"/>
        </w:rPr>
        <w:t>г</w:t>
      </w:r>
      <w:r w:rsidR="008566F8">
        <w:rPr>
          <w:sz w:val="28"/>
          <w:szCs w:val="28"/>
        </w:rPr>
        <w:t xml:space="preserve"> </w:t>
      </w:r>
      <w:r w:rsidRPr="00596A28">
        <w:rPr>
          <w:sz w:val="28"/>
          <w:szCs w:val="28"/>
        </w:rPr>
        <w:t xml:space="preserve">мёда (воска и вощины </w:t>
      </w:r>
      <w:r w:rsidR="00FF0C32">
        <w:rPr>
          <w:sz w:val="28"/>
          <w:szCs w:val="28"/>
        </w:rPr>
        <w:t>–</w:t>
      </w:r>
      <w:r w:rsidRPr="00596A28">
        <w:rPr>
          <w:sz w:val="28"/>
          <w:szCs w:val="28"/>
        </w:rPr>
        <w:t xml:space="preserve"> не</w:t>
      </w:r>
      <w:r w:rsidR="00FF0C32">
        <w:rPr>
          <w:sz w:val="28"/>
          <w:szCs w:val="28"/>
        </w:rPr>
        <w:t xml:space="preserve"> </w:t>
      </w:r>
      <w:r w:rsidRPr="00596A28">
        <w:rPr>
          <w:sz w:val="28"/>
          <w:szCs w:val="28"/>
        </w:rPr>
        <w:t xml:space="preserve">менее 100 г). </w:t>
      </w:r>
    </w:p>
    <w:p w:rsidR="00596A28" w:rsidRPr="00596A28" w:rsidRDefault="00596A28" w:rsidP="00596A28">
      <w:pPr>
        <w:jc w:val="both"/>
        <w:rPr>
          <w:sz w:val="28"/>
          <w:szCs w:val="28"/>
        </w:rPr>
      </w:pPr>
      <w:r w:rsidRPr="00596A28">
        <w:rPr>
          <w:sz w:val="28"/>
          <w:szCs w:val="28"/>
        </w:rPr>
        <w:t>В соответствии с окончательным  диагнозом на пасе</w:t>
      </w:r>
      <w:r w:rsidRPr="00596A28">
        <w:rPr>
          <w:sz w:val="28"/>
          <w:szCs w:val="28"/>
        </w:rPr>
        <w:softHyphen/>
        <w:t>ках проводят профилактические  и лечебно-оздоровительные, мероприятия.</w:t>
      </w:r>
    </w:p>
    <w:p w:rsidR="008566F8" w:rsidRDefault="008566F8" w:rsidP="00596A28">
      <w:pPr>
        <w:ind w:firstLine="0"/>
        <w:jc w:val="both"/>
        <w:rPr>
          <w:sz w:val="28"/>
          <w:szCs w:val="28"/>
        </w:rPr>
      </w:pPr>
    </w:p>
    <w:p w:rsidR="008566F8" w:rsidRDefault="00F71BC4" w:rsidP="008566F8">
      <w:pPr>
        <w:ind w:firstLine="0"/>
        <w:jc w:val="center"/>
        <w:rPr>
          <w:b/>
          <w:bCs/>
          <w:sz w:val="28"/>
          <w:szCs w:val="28"/>
        </w:rPr>
      </w:pPr>
      <w:r w:rsidRPr="008566F8">
        <w:rPr>
          <w:b/>
          <w:bCs/>
          <w:sz w:val="28"/>
          <w:szCs w:val="28"/>
        </w:rPr>
        <w:t xml:space="preserve">Основные требования, </w:t>
      </w:r>
    </w:p>
    <w:p w:rsidR="00F71BC4" w:rsidRPr="008566F8" w:rsidRDefault="00F71BC4" w:rsidP="008566F8">
      <w:pPr>
        <w:ind w:firstLine="0"/>
        <w:jc w:val="center"/>
        <w:rPr>
          <w:b/>
          <w:bCs/>
          <w:sz w:val="28"/>
          <w:szCs w:val="28"/>
        </w:rPr>
      </w:pPr>
      <w:r w:rsidRPr="008566F8">
        <w:rPr>
          <w:b/>
          <w:bCs/>
          <w:sz w:val="28"/>
          <w:szCs w:val="28"/>
        </w:rPr>
        <w:t xml:space="preserve">которые обязаны соблюдать владельцы </w:t>
      </w:r>
      <w:r w:rsidR="00596A28" w:rsidRPr="008566F8">
        <w:rPr>
          <w:b/>
          <w:bCs/>
          <w:sz w:val="28"/>
          <w:szCs w:val="28"/>
        </w:rPr>
        <w:t>пч</w:t>
      </w:r>
      <w:r w:rsidR="00FF0C32">
        <w:rPr>
          <w:b/>
          <w:bCs/>
          <w:sz w:val="28"/>
          <w:szCs w:val="28"/>
        </w:rPr>
        <w:t>ё</w:t>
      </w:r>
      <w:r w:rsidR="00596A28" w:rsidRPr="008566F8">
        <w:rPr>
          <w:b/>
          <w:bCs/>
          <w:sz w:val="28"/>
          <w:szCs w:val="28"/>
        </w:rPr>
        <w:t>л:</w:t>
      </w:r>
    </w:p>
    <w:p w:rsidR="00A55C11" w:rsidRPr="002E7ECC" w:rsidRDefault="008566F8" w:rsidP="008566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E7ECC">
        <w:rPr>
          <w:bCs/>
          <w:sz w:val="28"/>
          <w:szCs w:val="28"/>
        </w:rPr>
        <w:t>пасеки комплектуют только здоровыми пчелиными семьями из благополучных по заразным болезням пчел</w:t>
      </w:r>
      <w:r w:rsidR="007E7E25">
        <w:rPr>
          <w:bCs/>
          <w:sz w:val="28"/>
          <w:szCs w:val="28"/>
        </w:rPr>
        <w:t xml:space="preserve">иных </w:t>
      </w:r>
      <w:r w:rsidRPr="002E7ECC">
        <w:rPr>
          <w:bCs/>
          <w:sz w:val="28"/>
          <w:szCs w:val="28"/>
        </w:rPr>
        <w:t xml:space="preserve">хозяйств на </w:t>
      </w:r>
      <w:proofErr w:type="gramStart"/>
      <w:r w:rsidRPr="002E7ECC">
        <w:rPr>
          <w:bCs/>
          <w:sz w:val="28"/>
          <w:szCs w:val="28"/>
        </w:rPr>
        <w:t>основании</w:t>
      </w:r>
      <w:proofErr w:type="gramEnd"/>
      <w:r w:rsidRPr="002E7ECC">
        <w:rPr>
          <w:bCs/>
          <w:sz w:val="28"/>
          <w:szCs w:val="28"/>
        </w:rPr>
        <w:t xml:space="preserve"> документов, подтверждающих их благополучие;</w:t>
      </w:r>
    </w:p>
    <w:p w:rsidR="00A55C11" w:rsidRPr="002E7ECC" w:rsidRDefault="008566F8" w:rsidP="008566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E7ECC">
        <w:rPr>
          <w:bCs/>
          <w:sz w:val="28"/>
          <w:szCs w:val="28"/>
        </w:rPr>
        <w:t>одновременно организуют ветеринарно-санитарное обследование этих пасек, пч</w:t>
      </w:r>
      <w:r w:rsidR="007E7E25">
        <w:rPr>
          <w:bCs/>
          <w:sz w:val="28"/>
          <w:szCs w:val="28"/>
        </w:rPr>
        <w:t>ё</w:t>
      </w:r>
      <w:r w:rsidRPr="002E7ECC">
        <w:rPr>
          <w:bCs/>
          <w:sz w:val="28"/>
          <w:szCs w:val="28"/>
        </w:rPr>
        <w:t>л, маток, продуктов пчеловодства и предметов ухода за пч</w:t>
      </w:r>
      <w:r w:rsidR="007E7E25">
        <w:rPr>
          <w:bCs/>
          <w:sz w:val="28"/>
          <w:szCs w:val="28"/>
        </w:rPr>
        <w:t>ё</w:t>
      </w:r>
      <w:r w:rsidRPr="002E7ECC">
        <w:rPr>
          <w:bCs/>
          <w:sz w:val="28"/>
          <w:szCs w:val="28"/>
        </w:rPr>
        <w:t>лами;</w:t>
      </w:r>
    </w:p>
    <w:p w:rsidR="00A55C11" w:rsidRPr="002E7ECC" w:rsidRDefault="008566F8" w:rsidP="008566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2E7ECC">
        <w:rPr>
          <w:bCs/>
          <w:sz w:val="28"/>
          <w:szCs w:val="28"/>
        </w:rPr>
        <w:t>реализацию семей пч</w:t>
      </w:r>
      <w:r w:rsidR="007E7E25">
        <w:rPr>
          <w:bCs/>
          <w:sz w:val="28"/>
          <w:szCs w:val="28"/>
        </w:rPr>
        <w:t>ё</w:t>
      </w:r>
      <w:r w:rsidRPr="002E7ECC">
        <w:rPr>
          <w:bCs/>
          <w:sz w:val="28"/>
          <w:szCs w:val="28"/>
        </w:rPr>
        <w:t>л, пакетов, маток с пасек осуществляют только после тщательного их осмотра ветеринарным специалистом и получения ветеринарных сопроводительных документов;</w:t>
      </w:r>
    </w:p>
    <w:p w:rsidR="00A55C11" w:rsidRPr="002E7ECC" w:rsidRDefault="008566F8" w:rsidP="008566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E7ECC">
        <w:rPr>
          <w:bCs/>
          <w:sz w:val="28"/>
          <w:szCs w:val="28"/>
        </w:rPr>
        <w:t>о заболевании или гибели пчелиных семей пчеловоды общественных и индивидуальных пасек обязаны немедленно сообщить ветеринарному специалисту, обслуживающему хозяйство (населенный пункт).</w:t>
      </w:r>
    </w:p>
    <w:p w:rsidR="00A55C11" w:rsidRPr="002E7ECC" w:rsidRDefault="008566F8" w:rsidP="008566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E7ECC">
        <w:rPr>
          <w:bCs/>
          <w:sz w:val="28"/>
          <w:szCs w:val="28"/>
        </w:rPr>
        <w:t>обеспечивать организацию и проведение всех необходимых ветеринарных мероприятий в отношении пч</w:t>
      </w:r>
      <w:r w:rsidR="007E7E25">
        <w:rPr>
          <w:bCs/>
          <w:sz w:val="28"/>
          <w:szCs w:val="28"/>
        </w:rPr>
        <w:t>ё</w:t>
      </w:r>
      <w:r w:rsidRPr="002E7ECC">
        <w:rPr>
          <w:bCs/>
          <w:sz w:val="28"/>
          <w:szCs w:val="28"/>
        </w:rPr>
        <w:t>л и пчелиных пасек.</w:t>
      </w:r>
    </w:p>
    <w:p w:rsidR="00F71BC4" w:rsidRPr="002E7ECC" w:rsidRDefault="00F71BC4" w:rsidP="002E7ECC">
      <w:pPr>
        <w:jc w:val="both"/>
        <w:rPr>
          <w:sz w:val="28"/>
          <w:szCs w:val="28"/>
        </w:rPr>
      </w:pPr>
    </w:p>
    <w:p w:rsidR="004A5C74" w:rsidRDefault="008566F8" w:rsidP="008566F8">
      <w:pPr>
        <w:ind w:firstLine="0"/>
        <w:jc w:val="center"/>
        <w:rPr>
          <w:b/>
          <w:sz w:val="28"/>
          <w:szCs w:val="28"/>
        </w:rPr>
      </w:pPr>
      <w:r w:rsidRPr="008566F8">
        <w:rPr>
          <w:b/>
          <w:sz w:val="28"/>
          <w:szCs w:val="28"/>
        </w:rPr>
        <w:t>Документы пчеловода:</w:t>
      </w:r>
    </w:p>
    <w:p w:rsidR="008566F8" w:rsidRPr="008566F8" w:rsidRDefault="008566F8" w:rsidP="008566F8">
      <w:pPr>
        <w:ind w:firstLine="0"/>
        <w:jc w:val="center"/>
        <w:rPr>
          <w:b/>
          <w:sz w:val="28"/>
          <w:szCs w:val="28"/>
        </w:rPr>
      </w:pPr>
    </w:p>
    <w:p w:rsidR="004A5C74" w:rsidRPr="004A5C74" w:rsidRDefault="004A5C74" w:rsidP="002E7ECC">
      <w:pPr>
        <w:jc w:val="both"/>
        <w:rPr>
          <w:rFonts w:eastAsia="Times New Roman"/>
          <w:sz w:val="28"/>
          <w:szCs w:val="28"/>
          <w:lang w:eastAsia="ru-RU"/>
        </w:rPr>
      </w:pPr>
      <w:r w:rsidRPr="004A5C74">
        <w:rPr>
          <w:rFonts w:eastAsia="Times New Roman"/>
          <w:sz w:val="28"/>
          <w:szCs w:val="28"/>
          <w:lang w:eastAsia="ru-RU"/>
        </w:rPr>
        <w:t>Документы должны быть у каждого пчеловода. Если их нет, то стоит задуматься о качестве продаваемого продукта. У пчеловода документов в несколько раз больше чем у спекулянта.</w:t>
      </w:r>
    </w:p>
    <w:p w:rsidR="004A5C74" w:rsidRPr="004A5C74" w:rsidRDefault="004A5C74" w:rsidP="002E7ECC">
      <w:pPr>
        <w:jc w:val="both"/>
        <w:rPr>
          <w:rFonts w:eastAsia="Times New Roman"/>
          <w:sz w:val="28"/>
          <w:szCs w:val="28"/>
          <w:lang w:eastAsia="ru-RU"/>
        </w:rPr>
      </w:pPr>
      <w:r w:rsidRPr="008566F8">
        <w:rPr>
          <w:rFonts w:eastAsia="Times New Roman"/>
          <w:b/>
          <w:bCs/>
          <w:sz w:val="28"/>
          <w:szCs w:val="28"/>
          <w:lang w:eastAsia="ru-RU"/>
        </w:rPr>
        <w:t>Ветеринарн</w:t>
      </w:r>
      <w:r w:rsidR="008566F8">
        <w:rPr>
          <w:rFonts w:eastAsia="Times New Roman"/>
          <w:b/>
          <w:bCs/>
          <w:sz w:val="28"/>
          <w:szCs w:val="28"/>
          <w:lang w:eastAsia="ru-RU"/>
        </w:rPr>
        <w:t>о-санитарный</w:t>
      </w:r>
      <w:r w:rsidRPr="008566F8">
        <w:rPr>
          <w:rFonts w:eastAsia="Times New Roman"/>
          <w:b/>
          <w:bCs/>
          <w:sz w:val="28"/>
          <w:szCs w:val="28"/>
          <w:lang w:eastAsia="ru-RU"/>
        </w:rPr>
        <w:t xml:space="preserve"> паспорт пасеки</w:t>
      </w:r>
      <w:r w:rsidRPr="004A5C74">
        <w:rPr>
          <w:rFonts w:eastAsia="Times New Roman"/>
          <w:sz w:val="28"/>
          <w:szCs w:val="28"/>
          <w:lang w:eastAsia="ru-RU"/>
        </w:rPr>
        <w:t xml:space="preserve"> —  самый важный документ, должен быть у каждого пчеловода. В паспорте указывается место расположения пасеки. Имеется следующая ежегодная информация:</w:t>
      </w:r>
    </w:p>
    <w:p w:rsidR="004A5C74" w:rsidRPr="004A5C74" w:rsidRDefault="004A5C74" w:rsidP="008566F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A5C74">
        <w:rPr>
          <w:rFonts w:eastAsia="Times New Roman"/>
          <w:sz w:val="28"/>
          <w:szCs w:val="28"/>
          <w:lang w:eastAsia="ru-RU"/>
        </w:rPr>
        <w:t>Ветеринарно-санитарное состояние пасеки и пчелиных семей.</w:t>
      </w:r>
    </w:p>
    <w:p w:rsidR="004A5C74" w:rsidRPr="004A5C74" w:rsidRDefault="004A5C74" w:rsidP="008566F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A5C74">
        <w:rPr>
          <w:rFonts w:eastAsia="Times New Roman"/>
          <w:sz w:val="28"/>
          <w:szCs w:val="28"/>
          <w:lang w:eastAsia="ru-RU"/>
        </w:rPr>
        <w:t>Лабораторные исследования пчелиного подмора и мёда.</w:t>
      </w:r>
    </w:p>
    <w:p w:rsidR="004A5C74" w:rsidRPr="004A5C74" w:rsidRDefault="004A5C74" w:rsidP="008566F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A5C74">
        <w:rPr>
          <w:rFonts w:eastAsia="Times New Roman"/>
          <w:sz w:val="28"/>
          <w:szCs w:val="28"/>
          <w:lang w:eastAsia="ru-RU"/>
        </w:rPr>
        <w:t>Эпизоотическое состояние пасеки (инфекционные заболевания).</w:t>
      </w:r>
    </w:p>
    <w:p w:rsidR="004A5C74" w:rsidRPr="004A5C74" w:rsidRDefault="004A5C74" w:rsidP="008566F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A5C74">
        <w:rPr>
          <w:rFonts w:eastAsia="Times New Roman"/>
          <w:sz w:val="28"/>
          <w:szCs w:val="28"/>
          <w:lang w:eastAsia="ru-RU"/>
        </w:rPr>
        <w:t>Лечебно-профилактические и дезинфекционные обработки.</w:t>
      </w:r>
    </w:p>
    <w:p w:rsidR="008566F8" w:rsidRDefault="008566F8" w:rsidP="002E7EC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Ветеринарные с</w:t>
      </w:r>
      <w:r w:rsidR="004A5C74" w:rsidRPr="008566F8">
        <w:rPr>
          <w:rFonts w:eastAsia="Times New Roman"/>
          <w:b/>
          <w:bCs/>
          <w:sz w:val="28"/>
          <w:szCs w:val="28"/>
          <w:lang w:eastAsia="ru-RU"/>
        </w:rPr>
        <w:t>видетельств</w:t>
      </w:r>
      <w:r w:rsidR="004A5C74" w:rsidRPr="008566F8">
        <w:rPr>
          <w:rFonts w:eastAsia="Times New Roman"/>
          <w:bCs/>
          <w:sz w:val="28"/>
          <w:szCs w:val="28"/>
          <w:lang w:eastAsia="ru-RU"/>
        </w:rPr>
        <w:t>а</w:t>
      </w:r>
      <w:r w:rsidR="004A5C74" w:rsidRPr="004A5C74">
        <w:rPr>
          <w:rFonts w:eastAsia="Times New Roman"/>
          <w:sz w:val="28"/>
          <w:szCs w:val="28"/>
          <w:lang w:eastAsia="ru-RU"/>
        </w:rPr>
        <w:t xml:space="preserve"> </w:t>
      </w:r>
      <w:r w:rsidR="007E7E25">
        <w:rPr>
          <w:rFonts w:eastAsia="Times New Roman"/>
          <w:sz w:val="28"/>
          <w:szCs w:val="28"/>
          <w:lang w:eastAsia="ru-RU"/>
        </w:rPr>
        <w:t>–</w:t>
      </w:r>
      <w:r w:rsidR="004A5C74" w:rsidRPr="004A5C74">
        <w:rPr>
          <w:rFonts w:eastAsia="Times New Roman"/>
          <w:sz w:val="28"/>
          <w:szCs w:val="28"/>
          <w:lang w:eastAsia="ru-RU"/>
        </w:rPr>
        <w:t xml:space="preserve"> документы</w:t>
      </w:r>
      <w:r w:rsidR="007E7E25">
        <w:rPr>
          <w:rFonts w:eastAsia="Times New Roman"/>
          <w:sz w:val="28"/>
          <w:szCs w:val="28"/>
          <w:lang w:eastAsia="ru-RU"/>
        </w:rPr>
        <w:t xml:space="preserve"> </w:t>
      </w:r>
      <w:r w:rsidR="004A5C74" w:rsidRPr="004A5C74">
        <w:rPr>
          <w:rFonts w:eastAsia="Times New Roman"/>
          <w:sz w:val="28"/>
          <w:szCs w:val="28"/>
          <w:lang w:eastAsia="ru-RU"/>
        </w:rPr>
        <w:t xml:space="preserve">для реализации </w:t>
      </w:r>
      <w:r>
        <w:rPr>
          <w:rFonts w:eastAsia="Times New Roman"/>
          <w:sz w:val="28"/>
          <w:szCs w:val="28"/>
          <w:lang w:eastAsia="ru-RU"/>
        </w:rPr>
        <w:t xml:space="preserve">пчёл (форма № 1), </w:t>
      </w:r>
      <w:r w:rsidR="004A5C74" w:rsidRPr="004A5C74">
        <w:rPr>
          <w:rFonts w:eastAsia="Times New Roman"/>
          <w:sz w:val="28"/>
          <w:szCs w:val="28"/>
          <w:lang w:eastAsia="ru-RU"/>
        </w:rPr>
        <w:t>мёда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4A5C74" w:rsidRPr="004A5C74">
        <w:rPr>
          <w:rFonts w:eastAsia="Times New Roman"/>
          <w:sz w:val="28"/>
          <w:szCs w:val="28"/>
          <w:lang w:eastAsia="ru-RU"/>
        </w:rPr>
        <w:t>(</w:t>
      </w:r>
      <w:r w:rsidR="004A5C74" w:rsidRPr="008566F8">
        <w:rPr>
          <w:rFonts w:eastAsia="Times New Roman"/>
          <w:sz w:val="28"/>
          <w:szCs w:val="28"/>
          <w:lang w:eastAsia="ru-RU"/>
        </w:rPr>
        <w:t>форма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4A5C74" w:rsidRPr="008566F8">
        <w:rPr>
          <w:rFonts w:eastAsia="Times New Roman"/>
          <w:sz w:val="28"/>
          <w:szCs w:val="28"/>
          <w:lang w:eastAsia="ru-RU"/>
        </w:rPr>
        <w:t>№2</w:t>
      </w:r>
      <w:r w:rsidR="004A5C74" w:rsidRPr="004A5C74">
        <w:rPr>
          <w:rFonts w:eastAsia="Times New Roman"/>
          <w:sz w:val="28"/>
          <w:szCs w:val="28"/>
          <w:lang w:eastAsia="ru-RU"/>
        </w:rPr>
        <w:t>) и других продуктов пчеловодства</w:t>
      </w:r>
      <w:r w:rsidR="007E7E25">
        <w:rPr>
          <w:rFonts w:eastAsia="Times New Roman"/>
          <w:sz w:val="28"/>
          <w:szCs w:val="28"/>
          <w:lang w:eastAsia="ru-RU"/>
        </w:rPr>
        <w:t xml:space="preserve">: </w:t>
      </w:r>
      <w:r w:rsidR="007E7E25" w:rsidRPr="007E7E25">
        <w:rPr>
          <w:sz w:val="28"/>
          <w:szCs w:val="28"/>
        </w:rPr>
        <w:t>прополис, молочко маточное, пы</w:t>
      </w:r>
      <w:bookmarkStart w:id="0" w:name="_GoBack"/>
      <w:bookmarkEnd w:id="0"/>
      <w:r w:rsidR="007E7E25" w:rsidRPr="007E7E25">
        <w:rPr>
          <w:sz w:val="28"/>
          <w:szCs w:val="28"/>
        </w:rPr>
        <w:t>льца и перга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4A5C74" w:rsidRPr="004A5C74">
        <w:rPr>
          <w:rFonts w:eastAsia="Times New Roman"/>
          <w:sz w:val="28"/>
          <w:szCs w:val="28"/>
          <w:lang w:eastAsia="ru-RU"/>
        </w:rPr>
        <w:t>(</w:t>
      </w:r>
      <w:r w:rsidR="004A5C74" w:rsidRPr="008566F8">
        <w:rPr>
          <w:rFonts w:eastAsia="Times New Roman"/>
          <w:sz w:val="28"/>
          <w:szCs w:val="28"/>
          <w:lang w:eastAsia="ru-RU"/>
        </w:rPr>
        <w:t>форма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4A5C74" w:rsidRPr="008566F8">
        <w:rPr>
          <w:rFonts w:eastAsia="Times New Roman"/>
          <w:sz w:val="28"/>
          <w:szCs w:val="28"/>
          <w:lang w:eastAsia="ru-RU"/>
        </w:rPr>
        <w:t>№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4A5C74" w:rsidRPr="008566F8">
        <w:rPr>
          <w:rFonts w:eastAsia="Times New Roman"/>
          <w:sz w:val="28"/>
          <w:szCs w:val="28"/>
          <w:lang w:eastAsia="ru-RU"/>
        </w:rPr>
        <w:t>3</w:t>
      </w:r>
      <w:r w:rsidR="004A5C74" w:rsidRPr="004A5C74">
        <w:rPr>
          <w:rFonts w:eastAsia="Times New Roman"/>
          <w:sz w:val="28"/>
          <w:szCs w:val="28"/>
          <w:lang w:eastAsia="ru-RU"/>
        </w:rPr>
        <w:t xml:space="preserve">). </w:t>
      </w:r>
    </w:p>
    <w:p w:rsidR="008566F8" w:rsidRPr="008566F8" w:rsidRDefault="008566F8" w:rsidP="002E7ECC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8566F8">
        <w:rPr>
          <w:rFonts w:eastAsia="Times New Roman"/>
          <w:b/>
          <w:sz w:val="28"/>
          <w:szCs w:val="28"/>
          <w:lang w:eastAsia="ru-RU"/>
        </w:rPr>
        <w:t>Протокол испытаний.</w:t>
      </w:r>
    </w:p>
    <w:p w:rsidR="004A5C74" w:rsidRPr="004A5C74" w:rsidRDefault="004A5C74" w:rsidP="002E7ECC">
      <w:pPr>
        <w:jc w:val="both"/>
        <w:rPr>
          <w:rFonts w:eastAsia="Times New Roman"/>
          <w:sz w:val="28"/>
          <w:szCs w:val="28"/>
          <w:lang w:eastAsia="ru-RU"/>
        </w:rPr>
      </w:pPr>
      <w:r w:rsidRPr="008566F8">
        <w:rPr>
          <w:rFonts w:eastAsia="Times New Roman"/>
          <w:b/>
          <w:bCs/>
          <w:sz w:val="28"/>
          <w:szCs w:val="28"/>
          <w:lang w:eastAsia="ru-RU"/>
        </w:rPr>
        <w:t>Справка о наличии личного подворья</w:t>
      </w:r>
      <w:r w:rsidRPr="004A5C74">
        <w:rPr>
          <w:rFonts w:eastAsia="Times New Roman"/>
          <w:sz w:val="28"/>
          <w:szCs w:val="28"/>
          <w:lang w:eastAsia="ru-RU"/>
        </w:rPr>
        <w:t xml:space="preserve"> </w:t>
      </w:r>
      <w:r w:rsidR="008566F8">
        <w:rPr>
          <w:rFonts w:eastAsia="Times New Roman"/>
          <w:sz w:val="28"/>
          <w:szCs w:val="28"/>
          <w:lang w:eastAsia="ru-RU"/>
        </w:rPr>
        <w:t>– с</w:t>
      </w:r>
      <w:r w:rsidRPr="004A5C74">
        <w:rPr>
          <w:rFonts w:eastAsia="Times New Roman"/>
          <w:sz w:val="28"/>
          <w:szCs w:val="28"/>
          <w:lang w:eastAsia="ru-RU"/>
        </w:rPr>
        <w:t>одержит</w:t>
      </w:r>
      <w:r w:rsidR="008566F8">
        <w:rPr>
          <w:rFonts w:eastAsia="Times New Roman"/>
          <w:sz w:val="28"/>
          <w:szCs w:val="28"/>
          <w:lang w:eastAsia="ru-RU"/>
        </w:rPr>
        <w:t xml:space="preserve"> </w:t>
      </w:r>
      <w:r w:rsidRPr="004A5C74">
        <w:rPr>
          <w:rFonts w:eastAsia="Times New Roman"/>
          <w:sz w:val="28"/>
          <w:szCs w:val="28"/>
          <w:lang w:eastAsia="ru-RU"/>
        </w:rPr>
        <w:t>в себе информацию о наличии и численности пасеки.</w:t>
      </w:r>
    </w:p>
    <w:sectPr w:rsidR="004A5C74" w:rsidRPr="004A5C74" w:rsidSect="002E7E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845"/>
    <w:multiLevelType w:val="hybridMultilevel"/>
    <w:tmpl w:val="8A3CAEEA"/>
    <w:lvl w:ilvl="0" w:tplc="AC6E8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F55CA"/>
    <w:multiLevelType w:val="hybridMultilevel"/>
    <w:tmpl w:val="D97E5266"/>
    <w:lvl w:ilvl="0" w:tplc="789087D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54930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5AE4C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9AA18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82871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6E011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20B99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82E45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EAD39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5D666D"/>
    <w:multiLevelType w:val="hybridMultilevel"/>
    <w:tmpl w:val="487C11B4"/>
    <w:lvl w:ilvl="0" w:tplc="A51A6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C17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9CE7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B8A3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1A6D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9A5C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048A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BC18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E32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DC3499"/>
    <w:multiLevelType w:val="hybridMultilevel"/>
    <w:tmpl w:val="359AB0BA"/>
    <w:lvl w:ilvl="0" w:tplc="4700212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860C4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C6E40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6CD87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3835A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7E052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3E26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14042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BC8D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2920E4A"/>
    <w:multiLevelType w:val="multilevel"/>
    <w:tmpl w:val="D736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0778B"/>
    <w:multiLevelType w:val="multilevel"/>
    <w:tmpl w:val="AE42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23E9B"/>
    <w:multiLevelType w:val="hybridMultilevel"/>
    <w:tmpl w:val="4D82C736"/>
    <w:lvl w:ilvl="0" w:tplc="D7A42C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C4"/>
    <w:rsid w:val="00285A16"/>
    <w:rsid w:val="002E7ECC"/>
    <w:rsid w:val="00393DEE"/>
    <w:rsid w:val="00441802"/>
    <w:rsid w:val="004A5C74"/>
    <w:rsid w:val="004C5A54"/>
    <w:rsid w:val="00596A28"/>
    <w:rsid w:val="0069168D"/>
    <w:rsid w:val="007D340A"/>
    <w:rsid w:val="007E7E25"/>
    <w:rsid w:val="008566F8"/>
    <w:rsid w:val="008A237D"/>
    <w:rsid w:val="00A55C11"/>
    <w:rsid w:val="00B334C0"/>
    <w:rsid w:val="00F71BC4"/>
    <w:rsid w:val="00FE6354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BC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F71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B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BC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5C74"/>
    <w:rPr>
      <w:b/>
      <w:bCs/>
    </w:rPr>
  </w:style>
  <w:style w:type="character" w:styleId="a8">
    <w:name w:val="Hyperlink"/>
    <w:basedOn w:val="a0"/>
    <w:uiPriority w:val="99"/>
    <w:semiHidden/>
    <w:unhideWhenUsed/>
    <w:rsid w:val="004A5C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BC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F71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B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BC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5C74"/>
    <w:rPr>
      <w:b/>
      <w:bCs/>
    </w:rPr>
  </w:style>
  <w:style w:type="character" w:styleId="a8">
    <w:name w:val="Hyperlink"/>
    <w:basedOn w:val="a0"/>
    <w:uiPriority w:val="99"/>
    <w:semiHidden/>
    <w:unhideWhenUsed/>
    <w:rsid w:val="004A5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4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6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D0845BA46D0546B82E797E1DE046FA" ma:contentTypeVersion="1" ma:contentTypeDescription="Создание документа." ma:contentTypeScope="" ma:versionID="da28d396d275be23bd4cac4d03bac04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XXJ7TYMEEKJ2-728-9</_dlc_DocId>
    <_dlc_DocIdUrl xmlns="57504d04-691e-4fc4-8f09-4f19fdbe90f6">
      <Url>http://spsearch.gov.mari.ru:32643/comvet/_layouts/DocIdRedir.aspx?ID=XXJ7TYMEEKJ2-728-9</Url>
      <Description>XXJ7TYMEEKJ2-728-9</Description>
    </_dlc_DocIdUrl>
  </documentManagement>
</p:properties>
</file>

<file path=customXml/itemProps1.xml><?xml version="1.0" encoding="utf-8"?>
<ds:datastoreItem xmlns:ds="http://schemas.openxmlformats.org/officeDocument/2006/customXml" ds:itemID="{F6F43833-3AC1-410E-9A14-4A4C6C22E7D5}"/>
</file>

<file path=customXml/itemProps2.xml><?xml version="1.0" encoding="utf-8"?>
<ds:datastoreItem xmlns:ds="http://schemas.openxmlformats.org/officeDocument/2006/customXml" ds:itemID="{6414CE6E-8631-49ED-9161-05F562BD7D97}"/>
</file>

<file path=customXml/itemProps3.xml><?xml version="1.0" encoding="utf-8"?>
<ds:datastoreItem xmlns:ds="http://schemas.openxmlformats.org/officeDocument/2006/customXml" ds:itemID="{43C505D0-6D8F-4601-9F0B-6D1F63690985}"/>
</file>

<file path=customXml/itemProps4.xml><?xml version="1.0" encoding="utf-8"?>
<ds:datastoreItem xmlns:ds="http://schemas.openxmlformats.org/officeDocument/2006/customXml" ds:itemID="{022AA3C0-4852-459A-A6A0-86D766B416FE}"/>
</file>

<file path=customXml/itemProps5.xml><?xml version="1.0" encoding="utf-8"?>
<ds:datastoreItem xmlns:ds="http://schemas.openxmlformats.org/officeDocument/2006/customXml" ds:itemID="{5FE9296B-7C57-463B-BBB6-7EB4FCB56F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пчеловода</dc:title>
  <dc:creator>User2</dc:creator>
  <cp:lastModifiedBy>User2</cp:lastModifiedBy>
  <cp:revision>13</cp:revision>
  <cp:lastPrinted>2014-12-25T07:43:00Z</cp:lastPrinted>
  <dcterms:created xsi:type="dcterms:W3CDTF">2014-12-23T07:46:00Z</dcterms:created>
  <dcterms:modified xsi:type="dcterms:W3CDTF">2014-12-25T07:58:00Z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0x010100EDD0845BA46D0546B82E797E1DE046FA</vt:lpwstr>
  </property>
  <property fmtid="{D5CDD505-2E9C-101B-9397-08002B2CF9AE}" pid="3" name="_dlc_DocIdItemGuid">
    <vt:lpwstr>c21d7885-e8ab-4fa7-ba87-81e364ca796a</vt:lpwstr>
  </property>
</Properties>
</file>