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0F2770">
            <w:r>
              <w:t>3/1</w:t>
            </w:r>
            <w:r w:rsidR="00775E73">
              <w:t>9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950555">
        <w:rPr>
          <w:b/>
        </w:rPr>
        <w:t>а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950555">
        <w:rPr>
          <w:b/>
        </w:rPr>
        <w:t>избирательного участка № 4</w:t>
      </w:r>
      <w:r w:rsidR="00775E73">
        <w:rPr>
          <w:b/>
        </w:rPr>
        <w:t>43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>
        <w:rPr>
          <w:bCs/>
          <w:szCs w:val="24"/>
        </w:rPr>
        <w:t>4</w:t>
      </w:r>
      <w:r w:rsidR="00775E73">
        <w:rPr>
          <w:bCs/>
          <w:szCs w:val="24"/>
        </w:rPr>
        <w:t>43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</w:t>
      </w:r>
      <w:r w:rsidR="00775E73">
        <w:rPr>
          <w:bCs/>
          <w:szCs w:val="28"/>
        </w:rPr>
        <w:t>лоса избирательного участка № 443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100E49">
        <w:rPr>
          <w:bCs/>
          <w:szCs w:val="28"/>
        </w:rPr>
        <w:t>Кузьминых Валентину Анатольевну</w:t>
      </w:r>
      <w:r w:rsidR="001564A6" w:rsidRPr="009937F7">
        <w:rPr>
          <w:bCs/>
          <w:szCs w:val="28"/>
        </w:rPr>
        <w:t xml:space="preserve">, </w:t>
      </w:r>
      <w:r w:rsidR="00100E49">
        <w:rPr>
          <w:bCs/>
          <w:szCs w:val="28"/>
        </w:rPr>
        <w:t>15.04.1987</w:t>
      </w:r>
      <w:r w:rsidR="000F2770">
        <w:rPr>
          <w:bCs/>
          <w:szCs w:val="28"/>
        </w:rPr>
        <w:t xml:space="preserve"> </w:t>
      </w:r>
      <w:r w:rsidR="001564A6" w:rsidRPr="009937F7">
        <w:rPr>
          <w:bCs/>
          <w:szCs w:val="28"/>
        </w:rPr>
        <w:t xml:space="preserve">года рождения, </w:t>
      </w:r>
      <w:r w:rsidR="000F2770">
        <w:rPr>
          <w:bCs/>
          <w:szCs w:val="28"/>
        </w:rPr>
        <w:t>временно не работающую</w:t>
      </w:r>
      <w:r w:rsidR="001564A6" w:rsidRPr="009937F7">
        <w:rPr>
          <w:bCs/>
          <w:szCs w:val="28"/>
        </w:rPr>
        <w:t xml:space="preserve">, зачисленную в резерв составов участковых комиссий Оршанской районной территориальной избирательной комиссии по предложению собрания избирателей по месту </w:t>
      </w:r>
      <w:r w:rsidR="00DA462A">
        <w:rPr>
          <w:bCs/>
          <w:szCs w:val="28"/>
        </w:rPr>
        <w:t>жительства</w:t>
      </w:r>
      <w:r w:rsidR="001564A6" w:rsidRPr="001564A6">
        <w:rPr>
          <w:bCs/>
          <w:szCs w:val="28"/>
        </w:rPr>
        <w:t>.</w:t>
      </w:r>
    </w:p>
    <w:p w:rsidR="001E59B1" w:rsidRDefault="00950555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</w:t>
      </w:r>
      <w:r w:rsidR="00775E73">
        <w:rPr>
          <w:bCs/>
          <w:szCs w:val="28"/>
        </w:rPr>
        <w:t>43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5E352F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2F" w:rsidRDefault="005E352F" w:rsidP="005B18EE">
      <w:r>
        <w:separator/>
      </w:r>
    </w:p>
  </w:endnote>
  <w:endnote w:type="continuationSeparator" w:id="1">
    <w:p w:rsidR="005E352F" w:rsidRDefault="005E352F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2F" w:rsidRDefault="005E352F" w:rsidP="005B18EE">
      <w:r>
        <w:separator/>
      </w:r>
    </w:p>
  </w:footnote>
  <w:footnote w:type="continuationSeparator" w:id="1">
    <w:p w:rsidR="005E352F" w:rsidRDefault="005E352F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26DA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E35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0F2770"/>
    <w:rsid w:val="00100E49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83830"/>
    <w:rsid w:val="00483F24"/>
    <w:rsid w:val="00580D75"/>
    <w:rsid w:val="005B18EE"/>
    <w:rsid w:val="005E352F"/>
    <w:rsid w:val="005F5948"/>
    <w:rsid w:val="00615D05"/>
    <w:rsid w:val="006A0878"/>
    <w:rsid w:val="006A1A58"/>
    <w:rsid w:val="006A6A2A"/>
    <w:rsid w:val="006D70F2"/>
    <w:rsid w:val="006E078C"/>
    <w:rsid w:val="00725CB6"/>
    <w:rsid w:val="00726DA6"/>
    <w:rsid w:val="00775E73"/>
    <w:rsid w:val="00797FAE"/>
    <w:rsid w:val="007B4CFC"/>
    <w:rsid w:val="007F6CF9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A1908"/>
    <w:rsid w:val="00BC171B"/>
    <w:rsid w:val="00BE2572"/>
    <w:rsid w:val="00C007DA"/>
    <w:rsid w:val="00C05418"/>
    <w:rsid w:val="00C31D4E"/>
    <w:rsid w:val="00C51677"/>
    <w:rsid w:val="00C80706"/>
    <w:rsid w:val="00CA1602"/>
    <w:rsid w:val="00CA3274"/>
    <w:rsid w:val="00CC4E64"/>
    <w:rsid w:val="00CC58AD"/>
    <w:rsid w:val="00CE4783"/>
    <w:rsid w:val="00DA462A"/>
    <w:rsid w:val="00DF7D6E"/>
    <w:rsid w:val="00E138FA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члена участковой избирательной комиссии с правом решающего голоса избирательного участка № 443 из резерва составов участковых комиссий Оршанской районной 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XXJ7TYMEEKJ2-6626-326</_dlc_DocId>
    <_dlc_DocIdUrl xmlns="57504d04-691e-4fc4-8f09-4f19fdbe90f6">
      <Url>https://vip.gov.mari.ru/tzik/tik_orshanka/_layouts/DocIdRedir.aspx?ID=XXJ7TYMEEKJ2-6626-326</Url>
      <Description>XXJ7TYMEEKJ2-6626-326</Description>
    </_dlc_DocIdUrl>
  </documentManagement>
</p:properties>
</file>

<file path=customXml/itemProps1.xml><?xml version="1.0" encoding="utf-8"?>
<ds:datastoreItem xmlns:ds="http://schemas.openxmlformats.org/officeDocument/2006/customXml" ds:itemID="{0CE27321-CC6D-4842-9BFE-31823855E25C}"/>
</file>

<file path=customXml/itemProps2.xml><?xml version="1.0" encoding="utf-8"?>
<ds:datastoreItem xmlns:ds="http://schemas.openxmlformats.org/officeDocument/2006/customXml" ds:itemID="{A3EC4CE0-B708-400E-94D5-CAFB3BA833E9}"/>
</file>

<file path=customXml/itemProps3.xml><?xml version="1.0" encoding="utf-8"?>
<ds:datastoreItem xmlns:ds="http://schemas.openxmlformats.org/officeDocument/2006/customXml" ds:itemID="{3401E77E-3F6C-4CF0-88A3-7EF1581EFB67}"/>
</file>

<file path=customXml/itemProps4.xml><?xml version="1.0" encoding="utf-8"?>
<ds:datastoreItem xmlns:ds="http://schemas.openxmlformats.org/officeDocument/2006/customXml" ds:itemID="{7E1E1E7F-D3E7-451E-B3A6-4394A2D05995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№3/19 от 27.04.2021 г.</dc:title>
  <dc:creator>admin</dc:creator>
  <cp:lastModifiedBy>admin</cp:lastModifiedBy>
  <cp:revision>3</cp:revision>
  <cp:lastPrinted>2021-04-30T05:58:00Z</cp:lastPrinted>
  <dcterms:created xsi:type="dcterms:W3CDTF">2021-04-30T05:57:00Z</dcterms:created>
  <dcterms:modified xsi:type="dcterms:W3CDTF">2021-04-30T05:58:00Z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504df963-82db-4452-aa83-850210b4e7ee</vt:lpwstr>
  </property>
</Properties>
</file>