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6" w:rsidRPr="00256FE9" w:rsidRDefault="000174B6" w:rsidP="000174B6">
      <w:pPr>
        <w:jc w:val="center"/>
        <w:rPr>
          <w:rFonts w:eastAsia="Arial Unicode MS"/>
          <w:b/>
          <w:sz w:val="26"/>
          <w:szCs w:val="26"/>
        </w:rPr>
      </w:pPr>
      <w:r w:rsidRPr="00256FE9">
        <w:rPr>
          <w:rFonts w:eastAsia="Arial Unicode MS"/>
          <w:b/>
          <w:sz w:val="26"/>
          <w:szCs w:val="26"/>
        </w:rPr>
        <w:t>ИЗБИРАТЕЛЬНАЯ КОМИССИЯ МУНИЦИПАЛЬНОГО ОБРАЗОВАНИЯ «</w:t>
      </w:r>
      <w:r w:rsidR="00833305" w:rsidRPr="00256FE9">
        <w:rPr>
          <w:rFonts w:eastAsia="Arial Unicode MS"/>
          <w:b/>
          <w:sz w:val="26"/>
          <w:szCs w:val="26"/>
        </w:rPr>
        <w:t>КРАСНОСТЕКЛОВАРСКОЕ СЕЛЬСКОЕ ПОСЕЛЕНИЕ</w:t>
      </w:r>
      <w:r w:rsidRPr="00256FE9">
        <w:rPr>
          <w:rFonts w:eastAsia="Arial Unicode MS"/>
          <w:b/>
          <w:sz w:val="26"/>
          <w:szCs w:val="26"/>
        </w:rPr>
        <w:t>»</w:t>
      </w:r>
    </w:p>
    <w:p w:rsidR="000174B6" w:rsidRPr="00256FE9" w:rsidRDefault="000174B6" w:rsidP="000174B6">
      <w:pPr>
        <w:jc w:val="center"/>
        <w:rPr>
          <w:rFonts w:eastAsia="Arial Unicode MS"/>
          <w:b/>
          <w:sz w:val="26"/>
          <w:szCs w:val="26"/>
        </w:rPr>
      </w:pPr>
    </w:p>
    <w:p w:rsidR="000174B6" w:rsidRPr="00256FE9" w:rsidRDefault="000174B6" w:rsidP="000174B6">
      <w:pPr>
        <w:jc w:val="center"/>
        <w:rPr>
          <w:b/>
          <w:sz w:val="26"/>
          <w:szCs w:val="26"/>
        </w:rPr>
      </w:pPr>
    </w:p>
    <w:p w:rsidR="000174B6" w:rsidRPr="00256FE9" w:rsidRDefault="000174B6" w:rsidP="000174B6">
      <w:pPr>
        <w:jc w:val="center"/>
        <w:rPr>
          <w:b/>
          <w:spacing w:val="60"/>
          <w:sz w:val="26"/>
          <w:szCs w:val="26"/>
        </w:rPr>
      </w:pPr>
      <w:r w:rsidRPr="00256FE9">
        <w:rPr>
          <w:b/>
          <w:spacing w:val="60"/>
          <w:sz w:val="26"/>
          <w:szCs w:val="26"/>
        </w:rPr>
        <w:t>ПОСТАНОВЛЕНИЕ</w:t>
      </w:r>
    </w:p>
    <w:tbl>
      <w:tblPr>
        <w:tblW w:w="9753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66"/>
        <w:gridCol w:w="4819"/>
        <w:gridCol w:w="2268"/>
      </w:tblGrid>
      <w:tr w:rsidR="000174B6" w:rsidRPr="00256FE9" w:rsidTr="00256FE9">
        <w:trPr>
          <w:trHeight w:val="523"/>
          <w:jc w:val="center"/>
        </w:trPr>
        <w:tc>
          <w:tcPr>
            <w:tcW w:w="2666" w:type="dxa"/>
            <w:tcBorders>
              <w:top w:val="nil"/>
              <w:left w:val="nil"/>
              <w:right w:val="nil"/>
            </w:tcBorders>
          </w:tcPr>
          <w:p w:rsidR="000174B6" w:rsidRPr="00256FE9" w:rsidRDefault="00256FE9" w:rsidP="000174B6">
            <w:pPr>
              <w:spacing w:before="480"/>
              <w:jc w:val="center"/>
              <w:rPr>
                <w:sz w:val="26"/>
                <w:szCs w:val="26"/>
              </w:rPr>
            </w:pPr>
            <w:r w:rsidRPr="00256FE9">
              <w:rPr>
                <w:sz w:val="26"/>
                <w:szCs w:val="26"/>
              </w:rPr>
              <w:t xml:space="preserve">24 </w:t>
            </w:r>
            <w:r w:rsidR="00586FDD" w:rsidRPr="00256FE9">
              <w:rPr>
                <w:sz w:val="26"/>
                <w:szCs w:val="26"/>
              </w:rPr>
              <w:t>сентября 2019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174B6" w:rsidRPr="00256FE9" w:rsidRDefault="000174B6" w:rsidP="000174B6">
            <w:pPr>
              <w:spacing w:before="480"/>
              <w:ind w:right="142"/>
              <w:jc w:val="right"/>
              <w:rPr>
                <w:sz w:val="26"/>
                <w:szCs w:val="26"/>
              </w:rPr>
            </w:pPr>
            <w:r w:rsidRPr="00256FE9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174B6" w:rsidRPr="00256FE9" w:rsidRDefault="00256FE9" w:rsidP="000174B6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6"/>
                <w:szCs w:val="26"/>
              </w:rPr>
            </w:pPr>
            <w:r w:rsidRPr="00256FE9">
              <w:rPr>
                <w:sz w:val="26"/>
                <w:szCs w:val="26"/>
              </w:rPr>
              <w:t>16/64</w:t>
            </w:r>
          </w:p>
        </w:tc>
      </w:tr>
    </w:tbl>
    <w:p w:rsidR="000174B6" w:rsidRPr="00256FE9" w:rsidRDefault="000174B6" w:rsidP="000174B6">
      <w:pPr>
        <w:pStyle w:val="a5"/>
        <w:ind w:left="567" w:right="566"/>
        <w:rPr>
          <w:b w:val="0"/>
          <w:sz w:val="26"/>
          <w:szCs w:val="26"/>
        </w:rPr>
      </w:pPr>
    </w:p>
    <w:p w:rsidR="005B5756" w:rsidRPr="00256FE9" w:rsidRDefault="005B5756" w:rsidP="00182A7F">
      <w:pPr>
        <w:pStyle w:val="a5"/>
        <w:ind w:left="567" w:right="566"/>
        <w:rPr>
          <w:sz w:val="26"/>
          <w:szCs w:val="26"/>
        </w:rPr>
      </w:pPr>
      <w:r w:rsidRPr="00256FE9">
        <w:rPr>
          <w:sz w:val="26"/>
          <w:szCs w:val="26"/>
        </w:rPr>
        <w:t xml:space="preserve">О регистрации избранных депутатов Собрания депутатов муниципального образования </w:t>
      </w:r>
      <w:r w:rsidR="00586FDD" w:rsidRPr="00256FE9">
        <w:rPr>
          <w:sz w:val="26"/>
          <w:szCs w:val="26"/>
        </w:rPr>
        <w:t>«</w:t>
      </w:r>
      <w:r w:rsidR="00833305" w:rsidRPr="00256FE9">
        <w:rPr>
          <w:sz w:val="26"/>
          <w:szCs w:val="26"/>
        </w:rPr>
        <w:t>Красностекловарское сельское поселение</w:t>
      </w:r>
      <w:r w:rsidRPr="00256FE9">
        <w:rPr>
          <w:sz w:val="26"/>
          <w:szCs w:val="26"/>
        </w:rPr>
        <w:t xml:space="preserve">» </w:t>
      </w:r>
      <w:r w:rsidR="00586FDD" w:rsidRPr="00256FE9">
        <w:rPr>
          <w:sz w:val="26"/>
          <w:szCs w:val="26"/>
        </w:rPr>
        <w:t>четвертого</w:t>
      </w:r>
      <w:r w:rsidRPr="00256FE9">
        <w:rPr>
          <w:sz w:val="26"/>
          <w:szCs w:val="26"/>
        </w:rPr>
        <w:t xml:space="preserve"> созыва</w:t>
      </w:r>
    </w:p>
    <w:p w:rsidR="00182A7F" w:rsidRPr="00256FE9" w:rsidRDefault="00182A7F" w:rsidP="00182A7F">
      <w:pPr>
        <w:pStyle w:val="a5"/>
        <w:ind w:left="567" w:right="566"/>
        <w:rPr>
          <w:sz w:val="26"/>
          <w:szCs w:val="26"/>
        </w:rPr>
      </w:pPr>
    </w:p>
    <w:p w:rsidR="005D1161" w:rsidRPr="00256FE9" w:rsidRDefault="005D1161" w:rsidP="005B5756">
      <w:pPr>
        <w:pStyle w:val="a5"/>
        <w:rPr>
          <w:sz w:val="26"/>
          <w:szCs w:val="26"/>
        </w:rPr>
      </w:pPr>
    </w:p>
    <w:p w:rsidR="005B5756" w:rsidRPr="00256FE9" w:rsidRDefault="005B5756" w:rsidP="000174B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  <w:r w:rsidRPr="00256FE9">
        <w:rPr>
          <w:sz w:val="26"/>
          <w:szCs w:val="26"/>
        </w:rPr>
        <w:t xml:space="preserve">В соответствии со статьями 22, 24 и 85 Закона Республики Марий Эл «О выборах в органы местного самоуправления в Республике Марий Эл», </w:t>
      </w:r>
      <w:r w:rsidRPr="00256FE9">
        <w:rPr>
          <w:sz w:val="26"/>
          <w:szCs w:val="26"/>
        </w:rPr>
        <w:br/>
      </w:r>
      <w:r w:rsidR="00182A7F" w:rsidRPr="00256FE9">
        <w:rPr>
          <w:sz w:val="26"/>
          <w:szCs w:val="26"/>
        </w:rPr>
        <w:t>на основании постановления избирательной комиссии муниципального образования «</w:t>
      </w:r>
      <w:r w:rsidR="00833305" w:rsidRPr="00256FE9">
        <w:rPr>
          <w:sz w:val="26"/>
          <w:szCs w:val="26"/>
        </w:rPr>
        <w:t>Красностекловарское сельское поселение</w:t>
      </w:r>
      <w:r w:rsidR="00182A7F" w:rsidRPr="00256FE9">
        <w:rPr>
          <w:sz w:val="26"/>
          <w:szCs w:val="26"/>
        </w:rPr>
        <w:t xml:space="preserve">» от </w:t>
      </w:r>
      <w:r w:rsidR="00586FDD" w:rsidRPr="00256FE9">
        <w:rPr>
          <w:sz w:val="26"/>
          <w:szCs w:val="26"/>
        </w:rPr>
        <w:t>16</w:t>
      </w:r>
      <w:r w:rsidR="00182A7F" w:rsidRPr="00256FE9">
        <w:rPr>
          <w:sz w:val="26"/>
          <w:szCs w:val="26"/>
        </w:rPr>
        <w:t xml:space="preserve"> сентября 2019 г. № </w:t>
      </w:r>
      <w:r w:rsidR="000328B0" w:rsidRPr="00256FE9">
        <w:rPr>
          <w:sz w:val="26"/>
          <w:szCs w:val="26"/>
        </w:rPr>
        <w:t>15</w:t>
      </w:r>
      <w:r w:rsidR="00586FDD" w:rsidRPr="00256FE9">
        <w:rPr>
          <w:sz w:val="26"/>
          <w:szCs w:val="26"/>
        </w:rPr>
        <w:t>/6</w:t>
      </w:r>
      <w:r w:rsidR="000328B0" w:rsidRPr="00256FE9">
        <w:rPr>
          <w:sz w:val="26"/>
          <w:szCs w:val="26"/>
        </w:rPr>
        <w:t>3</w:t>
      </w:r>
      <w:r w:rsidR="00182A7F" w:rsidRPr="00256FE9">
        <w:rPr>
          <w:sz w:val="26"/>
          <w:szCs w:val="26"/>
        </w:rPr>
        <w:t xml:space="preserve"> «Об установлении общих результатов выборов депутатов Собрания депутатов муниципального образования «</w:t>
      </w:r>
      <w:r w:rsidR="00833305" w:rsidRPr="00256FE9">
        <w:rPr>
          <w:sz w:val="26"/>
          <w:szCs w:val="26"/>
        </w:rPr>
        <w:t>Красностекловарское сельское поселение</w:t>
      </w:r>
      <w:r w:rsidR="00182A7F" w:rsidRPr="00256FE9">
        <w:rPr>
          <w:sz w:val="26"/>
          <w:szCs w:val="26"/>
        </w:rPr>
        <w:t xml:space="preserve">» </w:t>
      </w:r>
      <w:r w:rsidR="00586FDD" w:rsidRPr="00256FE9">
        <w:rPr>
          <w:sz w:val="26"/>
          <w:szCs w:val="26"/>
        </w:rPr>
        <w:t>четвертого</w:t>
      </w:r>
      <w:r w:rsidR="00182A7F" w:rsidRPr="00256FE9">
        <w:rPr>
          <w:sz w:val="26"/>
          <w:szCs w:val="26"/>
        </w:rPr>
        <w:t xml:space="preserve"> созыва», </w:t>
      </w:r>
      <w:r w:rsidRPr="00256FE9">
        <w:rPr>
          <w:sz w:val="26"/>
          <w:szCs w:val="26"/>
        </w:rPr>
        <w:t xml:space="preserve">принимая </w:t>
      </w:r>
      <w:r w:rsidR="00AB42F0" w:rsidRPr="00256FE9">
        <w:rPr>
          <w:sz w:val="26"/>
          <w:szCs w:val="26"/>
        </w:rPr>
        <w:t>во внимание,</w:t>
      </w:r>
      <w:r w:rsidR="007C4698" w:rsidRPr="00256FE9">
        <w:rPr>
          <w:sz w:val="26"/>
          <w:szCs w:val="26"/>
        </w:rPr>
        <w:t xml:space="preserve"> </w:t>
      </w:r>
      <w:r w:rsidRPr="00256FE9">
        <w:rPr>
          <w:sz w:val="26"/>
          <w:szCs w:val="26"/>
        </w:rPr>
        <w:t>что избранные депутаты не исполняют обязанностей, несовместимых со статусом депутата представительного органа муниципального образования, избирательная комисс</w:t>
      </w:r>
      <w:r w:rsidR="00586FDD" w:rsidRPr="00256FE9">
        <w:rPr>
          <w:sz w:val="26"/>
          <w:szCs w:val="26"/>
        </w:rPr>
        <w:t>ия муниципального образования «</w:t>
      </w:r>
      <w:r w:rsidR="00833305" w:rsidRPr="00256FE9">
        <w:rPr>
          <w:sz w:val="26"/>
          <w:szCs w:val="26"/>
        </w:rPr>
        <w:t>Красностекловарское сельское поселение</w:t>
      </w:r>
      <w:r w:rsidRPr="00256FE9">
        <w:rPr>
          <w:sz w:val="26"/>
          <w:szCs w:val="26"/>
        </w:rPr>
        <w:t xml:space="preserve">» </w:t>
      </w:r>
      <w:r w:rsidR="000174B6" w:rsidRPr="00256FE9">
        <w:rPr>
          <w:sz w:val="26"/>
          <w:szCs w:val="26"/>
        </w:rPr>
        <w:t>п о с т а н о в л я е т:</w:t>
      </w:r>
    </w:p>
    <w:p w:rsidR="005B5756" w:rsidRPr="00256FE9" w:rsidRDefault="005B5756" w:rsidP="000174B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  <w:r w:rsidRPr="00256FE9">
        <w:rPr>
          <w:sz w:val="26"/>
          <w:szCs w:val="26"/>
        </w:rPr>
        <w:t>1. Зарегистрировать депутатов Собрания</w:t>
      </w:r>
      <w:r w:rsidR="007C4698" w:rsidRPr="00256FE9">
        <w:rPr>
          <w:sz w:val="26"/>
          <w:szCs w:val="26"/>
        </w:rPr>
        <w:t xml:space="preserve"> </w:t>
      </w:r>
      <w:r w:rsidRPr="00256FE9">
        <w:rPr>
          <w:sz w:val="26"/>
          <w:szCs w:val="26"/>
        </w:rPr>
        <w:t>депутатов муниципального образовани</w:t>
      </w:r>
      <w:r w:rsidR="007C4698" w:rsidRPr="00256FE9">
        <w:rPr>
          <w:sz w:val="26"/>
          <w:szCs w:val="26"/>
        </w:rPr>
        <w:t xml:space="preserve">я </w:t>
      </w:r>
      <w:r w:rsidR="00586FDD" w:rsidRPr="00256FE9">
        <w:rPr>
          <w:sz w:val="26"/>
          <w:szCs w:val="26"/>
        </w:rPr>
        <w:t>«</w:t>
      </w:r>
      <w:r w:rsidR="00833305" w:rsidRPr="00256FE9">
        <w:rPr>
          <w:sz w:val="26"/>
          <w:szCs w:val="26"/>
        </w:rPr>
        <w:t>Красностекловарское сельское поселение</w:t>
      </w:r>
      <w:r w:rsidR="00586FDD" w:rsidRPr="00256FE9">
        <w:rPr>
          <w:sz w:val="26"/>
          <w:szCs w:val="26"/>
        </w:rPr>
        <w:t xml:space="preserve">» четвертого созыва» </w:t>
      </w:r>
      <w:r w:rsidR="00D93917" w:rsidRPr="00256FE9">
        <w:rPr>
          <w:sz w:val="26"/>
          <w:szCs w:val="26"/>
        </w:rPr>
        <w:t xml:space="preserve">по Залесному </w:t>
      </w:r>
      <w:r w:rsidR="00586FDD" w:rsidRPr="00256FE9">
        <w:rPr>
          <w:sz w:val="26"/>
          <w:szCs w:val="26"/>
        </w:rPr>
        <w:t>одиннадцати</w:t>
      </w:r>
      <w:r w:rsidR="00AB42F0" w:rsidRPr="00256FE9">
        <w:rPr>
          <w:sz w:val="26"/>
          <w:szCs w:val="26"/>
        </w:rPr>
        <w:t>мандатному</w:t>
      </w:r>
      <w:r w:rsidR="007C4698" w:rsidRPr="00256FE9">
        <w:rPr>
          <w:sz w:val="26"/>
          <w:szCs w:val="26"/>
        </w:rPr>
        <w:t xml:space="preserve"> </w:t>
      </w:r>
      <w:r w:rsidR="00AB42F0" w:rsidRPr="00256FE9">
        <w:rPr>
          <w:sz w:val="26"/>
          <w:szCs w:val="26"/>
        </w:rPr>
        <w:t xml:space="preserve">избирательному округу № </w:t>
      </w:r>
      <w:r w:rsidR="00586FDD" w:rsidRPr="00256FE9">
        <w:rPr>
          <w:sz w:val="26"/>
          <w:szCs w:val="26"/>
        </w:rPr>
        <w:t>1</w:t>
      </w:r>
      <w:r w:rsidR="007C4698" w:rsidRPr="00256FE9">
        <w:rPr>
          <w:sz w:val="26"/>
          <w:szCs w:val="26"/>
        </w:rPr>
        <w:t xml:space="preserve"> </w:t>
      </w:r>
      <w:r w:rsidR="008915E9" w:rsidRPr="00256FE9">
        <w:rPr>
          <w:sz w:val="26"/>
          <w:szCs w:val="26"/>
        </w:rPr>
        <w:t xml:space="preserve">в количестве </w:t>
      </w:r>
      <w:r w:rsidR="00586FDD" w:rsidRPr="00256FE9">
        <w:rPr>
          <w:sz w:val="26"/>
          <w:szCs w:val="26"/>
        </w:rPr>
        <w:t>11</w:t>
      </w:r>
      <w:r w:rsidR="008915E9" w:rsidRPr="00256FE9">
        <w:rPr>
          <w:sz w:val="26"/>
          <w:szCs w:val="26"/>
        </w:rPr>
        <w:t xml:space="preserve"> человек </w:t>
      </w:r>
      <w:r w:rsidR="00AD785D" w:rsidRPr="00256FE9">
        <w:rPr>
          <w:sz w:val="26"/>
          <w:szCs w:val="26"/>
        </w:rPr>
        <w:t>(</w:t>
      </w:r>
      <w:r w:rsidR="007C4698" w:rsidRPr="00256FE9">
        <w:rPr>
          <w:sz w:val="26"/>
          <w:szCs w:val="26"/>
        </w:rPr>
        <w:t>список прилагается).</w:t>
      </w:r>
    </w:p>
    <w:p w:rsidR="005B5756" w:rsidRPr="00256FE9" w:rsidRDefault="005B5756" w:rsidP="00311753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  <w:r w:rsidRPr="00256FE9">
        <w:rPr>
          <w:sz w:val="26"/>
          <w:szCs w:val="26"/>
        </w:rPr>
        <w:t>2. Выдать зарегистрированн</w:t>
      </w:r>
      <w:r w:rsidR="007C4698" w:rsidRPr="00256FE9">
        <w:rPr>
          <w:sz w:val="26"/>
          <w:szCs w:val="26"/>
        </w:rPr>
        <w:t xml:space="preserve">ым </w:t>
      </w:r>
      <w:r w:rsidR="008915E9" w:rsidRPr="00256FE9">
        <w:rPr>
          <w:sz w:val="26"/>
          <w:szCs w:val="26"/>
        </w:rPr>
        <w:t>депутата</w:t>
      </w:r>
      <w:r w:rsidR="007C4698" w:rsidRPr="00256FE9">
        <w:rPr>
          <w:sz w:val="26"/>
          <w:szCs w:val="26"/>
        </w:rPr>
        <w:t>м</w:t>
      </w:r>
      <w:r w:rsidRPr="00256FE9">
        <w:rPr>
          <w:sz w:val="26"/>
          <w:szCs w:val="26"/>
        </w:rPr>
        <w:t xml:space="preserve"> Собрания депутатов </w:t>
      </w:r>
      <w:r w:rsidR="00586FDD" w:rsidRPr="00256FE9">
        <w:rPr>
          <w:sz w:val="26"/>
          <w:szCs w:val="26"/>
        </w:rPr>
        <w:t>«</w:t>
      </w:r>
      <w:r w:rsidR="00833305" w:rsidRPr="00256FE9">
        <w:rPr>
          <w:sz w:val="26"/>
          <w:szCs w:val="26"/>
        </w:rPr>
        <w:t>Красностекловарское сельское поселение</w:t>
      </w:r>
      <w:r w:rsidR="00586FDD" w:rsidRPr="00256FE9">
        <w:rPr>
          <w:sz w:val="26"/>
          <w:szCs w:val="26"/>
        </w:rPr>
        <w:t>» четвертого созыва</w:t>
      </w:r>
      <w:r w:rsidR="007C4698" w:rsidRPr="00256FE9">
        <w:rPr>
          <w:sz w:val="26"/>
          <w:szCs w:val="26"/>
        </w:rPr>
        <w:t xml:space="preserve"> удостоверения об избрании</w:t>
      </w:r>
      <w:r w:rsidR="000174B6" w:rsidRPr="00256FE9">
        <w:rPr>
          <w:sz w:val="26"/>
          <w:szCs w:val="26"/>
        </w:rPr>
        <w:t xml:space="preserve"> установленной формы</w:t>
      </w:r>
      <w:r w:rsidR="007C4698" w:rsidRPr="00256FE9">
        <w:rPr>
          <w:sz w:val="26"/>
          <w:szCs w:val="26"/>
        </w:rPr>
        <w:t>.</w:t>
      </w:r>
    </w:p>
    <w:p w:rsidR="005D1161" w:rsidRPr="00256FE9" w:rsidRDefault="005D1161" w:rsidP="005D1161">
      <w:pPr>
        <w:pStyle w:val="a6"/>
        <w:spacing w:after="0" w:line="240" w:lineRule="auto"/>
        <w:rPr>
          <w:sz w:val="26"/>
          <w:szCs w:val="26"/>
        </w:rPr>
      </w:pPr>
      <w:r w:rsidRPr="00256FE9">
        <w:rPr>
          <w:sz w:val="26"/>
          <w:szCs w:val="26"/>
        </w:rPr>
        <w:t xml:space="preserve">3. Направить настоящее постановление в Собрание депутатов муниципального образования </w:t>
      </w:r>
      <w:r w:rsidR="00586FDD" w:rsidRPr="00256FE9">
        <w:rPr>
          <w:sz w:val="26"/>
          <w:szCs w:val="26"/>
        </w:rPr>
        <w:t>«</w:t>
      </w:r>
      <w:r w:rsidR="00833305" w:rsidRPr="00256FE9">
        <w:rPr>
          <w:sz w:val="26"/>
          <w:szCs w:val="26"/>
        </w:rPr>
        <w:t>Красностекловарское сельское поселение</w:t>
      </w:r>
      <w:r w:rsidR="00586FDD" w:rsidRPr="00256FE9">
        <w:rPr>
          <w:sz w:val="26"/>
          <w:szCs w:val="26"/>
        </w:rPr>
        <w:t>» четвертого созыва</w:t>
      </w:r>
      <w:r w:rsidRPr="00256FE9">
        <w:rPr>
          <w:sz w:val="26"/>
          <w:szCs w:val="26"/>
        </w:rPr>
        <w:t>.</w:t>
      </w:r>
    </w:p>
    <w:p w:rsidR="005D1161" w:rsidRPr="00256FE9" w:rsidRDefault="005D1161" w:rsidP="005D1161">
      <w:pPr>
        <w:pStyle w:val="a6"/>
        <w:spacing w:after="0" w:line="240" w:lineRule="auto"/>
        <w:rPr>
          <w:sz w:val="26"/>
          <w:szCs w:val="26"/>
        </w:rPr>
      </w:pPr>
      <w:r w:rsidRPr="00256FE9">
        <w:rPr>
          <w:sz w:val="26"/>
          <w:szCs w:val="26"/>
        </w:rPr>
        <w:t>4. Опубликовать настоящее постановление в газете «</w:t>
      </w:r>
      <w:r w:rsidR="00586FDD" w:rsidRPr="00256FE9">
        <w:rPr>
          <w:sz w:val="26"/>
          <w:szCs w:val="26"/>
        </w:rPr>
        <w:t>Моркинская земля</w:t>
      </w:r>
      <w:r w:rsidRPr="00256FE9">
        <w:rPr>
          <w:sz w:val="26"/>
          <w:szCs w:val="26"/>
        </w:rPr>
        <w:t>».</w:t>
      </w:r>
    </w:p>
    <w:p w:rsidR="005D1161" w:rsidRPr="00256FE9" w:rsidRDefault="005D1161" w:rsidP="00586FDD">
      <w:pPr>
        <w:keepNext/>
        <w:ind w:firstLine="709"/>
        <w:jc w:val="both"/>
        <w:rPr>
          <w:sz w:val="26"/>
          <w:szCs w:val="26"/>
        </w:rPr>
      </w:pPr>
      <w:r w:rsidRPr="00256FE9">
        <w:rPr>
          <w:sz w:val="26"/>
          <w:szCs w:val="26"/>
        </w:rPr>
        <w:t xml:space="preserve">5. Направить настоящее постановление в </w:t>
      </w:r>
      <w:r w:rsidR="00586FDD" w:rsidRPr="00256FE9">
        <w:rPr>
          <w:sz w:val="26"/>
          <w:szCs w:val="26"/>
        </w:rPr>
        <w:t xml:space="preserve">Моркинскую районную </w:t>
      </w:r>
      <w:r w:rsidRPr="00256FE9">
        <w:rPr>
          <w:sz w:val="26"/>
          <w:szCs w:val="26"/>
        </w:rPr>
        <w:t>территориальную избирательную комиссию для размещения на странице территориальной избирательной комиссии на официальном интернет-портале Республики Марий Эл.</w:t>
      </w:r>
    </w:p>
    <w:p w:rsidR="000174B6" w:rsidRPr="00256FE9" w:rsidRDefault="000174B6" w:rsidP="005B575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</w:p>
    <w:p w:rsidR="000174B6" w:rsidRPr="00256FE9" w:rsidRDefault="000174B6" w:rsidP="005B575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</w:p>
    <w:p w:rsidR="005D1161" w:rsidRPr="00256FE9" w:rsidRDefault="005D1161" w:rsidP="005B575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57"/>
        <w:gridCol w:w="2157"/>
        <w:gridCol w:w="2456"/>
      </w:tblGrid>
      <w:tr w:rsidR="005B5756" w:rsidRPr="00256FE9" w:rsidTr="005B5756">
        <w:tc>
          <w:tcPr>
            <w:tcW w:w="4957" w:type="dxa"/>
            <w:hideMark/>
          </w:tcPr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256FE9">
              <w:rPr>
                <w:sz w:val="26"/>
                <w:szCs w:val="26"/>
              </w:rPr>
              <w:t>Председатель избирательной комиссии муниципального образования «</w:t>
            </w:r>
            <w:r w:rsidR="00833305" w:rsidRPr="00256FE9">
              <w:rPr>
                <w:sz w:val="26"/>
                <w:szCs w:val="26"/>
              </w:rPr>
              <w:t>Красностекловарское сельское поселение</w:t>
            </w:r>
            <w:r w:rsidRPr="00256FE9">
              <w:rPr>
                <w:sz w:val="26"/>
                <w:szCs w:val="26"/>
              </w:rPr>
              <w:t>»</w:t>
            </w:r>
          </w:p>
        </w:tc>
        <w:tc>
          <w:tcPr>
            <w:tcW w:w="2157" w:type="dxa"/>
          </w:tcPr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</w:tcPr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86FDD" w:rsidRPr="00256FE9" w:rsidRDefault="00586FDD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86FDD" w:rsidRPr="00256FE9" w:rsidRDefault="00586FDD" w:rsidP="00586FDD">
            <w:pPr>
              <w:pStyle w:val="a6"/>
              <w:widowControl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256FE9">
              <w:rPr>
                <w:sz w:val="26"/>
                <w:szCs w:val="26"/>
              </w:rPr>
              <w:t>Е.М. Галимуллина</w:t>
            </w:r>
          </w:p>
        </w:tc>
      </w:tr>
      <w:tr w:rsidR="005B5756" w:rsidRPr="00256FE9" w:rsidTr="005B5756">
        <w:tc>
          <w:tcPr>
            <w:tcW w:w="4957" w:type="dxa"/>
            <w:hideMark/>
          </w:tcPr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  <w:hideMark/>
          </w:tcPr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hideMark/>
          </w:tcPr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B5756" w:rsidRPr="00256FE9" w:rsidTr="005B5756">
        <w:tc>
          <w:tcPr>
            <w:tcW w:w="4957" w:type="dxa"/>
          </w:tcPr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56" w:type="dxa"/>
          </w:tcPr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5B5756" w:rsidRPr="00256FE9" w:rsidTr="005B5756">
        <w:tc>
          <w:tcPr>
            <w:tcW w:w="4957" w:type="dxa"/>
            <w:hideMark/>
          </w:tcPr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256FE9">
              <w:rPr>
                <w:sz w:val="26"/>
                <w:szCs w:val="26"/>
              </w:rPr>
              <w:t>Секретарь избирательной комиссии муниципального образования «</w:t>
            </w:r>
            <w:r w:rsidR="00833305" w:rsidRPr="00256FE9">
              <w:rPr>
                <w:sz w:val="26"/>
                <w:szCs w:val="26"/>
              </w:rPr>
              <w:t>Красностекловарское сельское поселение</w:t>
            </w:r>
            <w:r w:rsidRPr="00256FE9">
              <w:rPr>
                <w:sz w:val="26"/>
                <w:szCs w:val="26"/>
              </w:rPr>
              <w:t>»</w:t>
            </w:r>
          </w:p>
        </w:tc>
        <w:tc>
          <w:tcPr>
            <w:tcW w:w="2157" w:type="dxa"/>
          </w:tcPr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</w:tcPr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B5756" w:rsidRPr="00256FE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86FDD" w:rsidRPr="00256FE9" w:rsidRDefault="00586FDD" w:rsidP="00586FDD">
            <w:pPr>
              <w:pStyle w:val="a6"/>
              <w:widowControl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256FE9">
              <w:rPr>
                <w:sz w:val="26"/>
                <w:szCs w:val="26"/>
              </w:rPr>
              <w:t>В.В. Пуртикова</w:t>
            </w:r>
          </w:p>
        </w:tc>
      </w:tr>
      <w:tr w:rsidR="005B5756" w:rsidTr="005B5756">
        <w:tc>
          <w:tcPr>
            <w:tcW w:w="4957" w:type="dxa"/>
            <w:hideMark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157" w:type="dxa"/>
            <w:hideMark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  <w:tc>
          <w:tcPr>
            <w:tcW w:w="2456" w:type="dxa"/>
            <w:hideMark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5B5756" w:rsidRDefault="005B5756" w:rsidP="005B5756">
      <w:pPr>
        <w:rPr>
          <w:sz w:val="2"/>
          <w:szCs w:val="2"/>
        </w:rPr>
      </w:pPr>
    </w:p>
    <w:p w:rsidR="008915E9" w:rsidRDefault="008915E9">
      <w:pPr>
        <w:rPr>
          <w:sz w:val="28"/>
          <w:szCs w:val="28"/>
        </w:rPr>
        <w:sectPr w:rsidR="008915E9" w:rsidSect="00256FE9">
          <w:headerReference w:type="default" r:id="rId6"/>
          <w:pgSz w:w="11906" w:h="16838" w:code="9"/>
          <w:pgMar w:top="709" w:right="851" w:bottom="851" w:left="1701" w:header="567" w:footer="567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3189"/>
        <w:gridCol w:w="1313"/>
        <w:gridCol w:w="5068"/>
      </w:tblGrid>
      <w:tr w:rsidR="008915E9" w:rsidTr="000174B6">
        <w:tc>
          <w:tcPr>
            <w:tcW w:w="3190" w:type="dxa"/>
          </w:tcPr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BA7B19">
              <w:rPr>
                <w:sz w:val="28"/>
                <w:szCs w:val="28"/>
              </w:rPr>
              <w:t>Приложение</w:t>
            </w:r>
          </w:p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BA7B19">
              <w:rPr>
                <w:sz w:val="28"/>
                <w:szCs w:val="28"/>
              </w:rPr>
              <w:t>к постановлению избирательной комиссии муниципального образования «</w:t>
            </w:r>
            <w:r w:rsidR="00833305">
              <w:rPr>
                <w:sz w:val="28"/>
                <w:szCs w:val="28"/>
              </w:rPr>
              <w:t>Красностекловарское сельское поселение</w:t>
            </w:r>
            <w:r w:rsidRPr="00BA7B19">
              <w:rPr>
                <w:sz w:val="28"/>
                <w:szCs w:val="28"/>
              </w:rPr>
              <w:t>»</w:t>
            </w:r>
          </w:p>
          <w:p w:rsidR="008915E9" w:rsidRPr="00BA7B19" w:rsidRDefault="002E43EF" w:rsidP="00256FE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6FE9">
              <w:rPr>
                <w:sz w:val="28"/>
                <w:szCs w:val="28"/>
              </w:rPr>
              <w:t xml:space="preserve">24 </w:t>
            </w:r>
            <w:r w:rsidR="00586FD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2019</w:t>
            </w:r>
            <w:r w:rsidR="008915E9" w:rsidRPr="00BA7B19">
              <w:rPr>
                <w:sz w:val="28"/>
                <w:szCs w:val="28"/>
              </w:rPr>
              <w:t xml:space="preserve"> г</w:t>
            </w:r>
            <w:r w:rsidR="000174B6">
              <w:rPr>
                <w:sz w:val="28"/>
                <w:szCs w:val="28"/>
              </w:rPr>
              <w:t>.</w:t>
            </w:r>
            <w:r w:rsidR="008915E9" w:rsidRPr="00BA7B19">
              <w:rPr>
                <w:sz w:val="28"/>
                <w:szCs w:val="28"/>
              </w:rPr>
              <w:t xml:space="preserve"> № </w:t>
            </w:r>
            <w:r w:rsidR="00256FE9">
              <w:rPr>
                <w:sz w:val="28"/>
                <w:szCs w:val="28"/>
              </w:rPr>
              <w:t>16/64</w:t>
            </w:r>
          </w:p>
        </w:tc>
      </w:tr>
    </w:tbl>
    <w:p w:rsidR="008915E9" w:rsidRPr="00CF3F36" w:rsidRDefault="008915E9" w:rsidP="008915E9">
      <w:pPr>
        <w:jc w:val="center"/>
        <w:rPr>
          <w:sz w:val="28"/>
          <w:szCs w:val="28"/>
        </w:rPr>
      </w:pPr>
    </w:p>
    <w:p w:rsidR="008915E9" w:rsidRDefault="008915E9" w:rsidP="008915E9">
      <w:pPr>
        <w:jc w:val="center"/>
        <w:rPr>
          <w:sz w:val="28"/>
          <w:szCs w:val="28"/>
        </w:rPr>
      </w:pPr>
    </w:p>
    <w:p w:rsidR="000174B6" w:rsidRPr="00CF3F36" w:rsidRDefault="000174B6" w:rsidP="008915E9">
      <w:pPr>
        <w:jc w:val="center"/>
        <w:rPr>
          <w:sz w:val="28"/>
          <w:szCs w:val="28"/>
        </w:rPr>
      </w:pPr>
    </w:p>
    <w:p w:rsidR="008915E9" w:rsidRPr="00217576" w:rsidRDefault="008915E9" w:rsidP="008915E9">
      <w:pPr>
        <w:jc w:val="center"/>
        <w:rPr>
          <w:b/>
          <w:sz w:val="28"/>
          <w:szCs w:val="28"/>
        </w:rPr>
      </w:pPr>
      <w:r w:rsidRPr="00217576">
        <w:rPr>
          <w:b/>
          <w:sz w:val="28"/>
          <w:szCs w:val="28"/>
        </w:rPr>
        <w:t>СПИСОК</w:t>
      </w:r>
    </w:p>
    <w:p w:rsidR="00833305" w:rsidRDefault="008915E9" w:rsidP="00891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зарегистрированных</w:t>
      </w:r>
      <w:r w:rsidRPr="00217576">
        <w:rPr>
          <w:b/>
          <w:sz w:val="28"/>
          <w:szCs w:val="28"/>
        </w:rPr>
        <w:t xml:space="preserve"> депутатов Собрания депутатов муниципального образования «</w:t>
      </w:r>
      <w:r w:rsidR="00833305">
        <w:rPr>
          <w:b/>
          <w:sz w:val="28"/>
          <w:szCs w:val="28"/>
        </w:rPr>
        <w:t>Красностекловарское сельское поселение</w:t>
      </w:r>
      <w:r w:rsidRPr="00217576">
        <w:rPr>
          <w:b/>
          <w:sz w:val="28"/>
          <w:szCs w:val="28"/>
        </w:rPr>
        <w:t xml:space="preserve">» </w:t>
      </w:r>
    </w:p>
    <w:p w:rsidR="00182A7F" w:rsidRDefault="00586FDD" w:rsidP="00891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8915E9" w:rsidRPr="00217576">
        <w:rPr>
          <w:b/>
          <w:sz w:val="28"/>
          <w:szCs w:val="28"/>
        </w:rPr>
        <w:t xml:space="preserve"> созыва</w:t>
      </w:r>
      <w:r w:rsidR="000174B6">
        <w:rPr>
          <w:b/>
          <w:sz w:val="28"/>
          <w:szCs w:val="28"/>
        </w:rPr>
        <w:t xml:space="preserve"> </w:t>
      </w:r>
    </w:p>
    <w:p w:rsidR="00182A7F" w:rsidRDefault="00182A7F" w:rsidP="008915E9">
      <w:pPr>
        <w:jc w:val="center"/>
        <w:rPr>
          <w:b/>
          <w:sz w:val="28"/>
          <w:szCs w:val="28"/>
        </w:rPr>
      </w:pPr>
    </w:p>
    <w:p w:rsidR="00182A7F" w:rsidRDefault="00182A7F" w:rsidP="008915E9">
      <w:pPr>
        <w:jc w:val="center"/>
        <w:rPr>
          <w:b/>
          <w:sz w:val="28"/>
          <w:szCs w:val="28"/>
        </w:rPr>
      </w:pPr>
    </w:p>
    <w:p w:rsidR="008915E9" w:rsidRPr="008915E9" w:rsidRDefault="00833305" w:rsidP="00891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Залесный</w:t>
      </w:r>
      <w:r w:rsidR="00586FDD">
        <w:rPr>
          <w:b/>
          <w:sz w:val="28"/>
          <w:szCs w:val="28"/>
        </w:rPr>
        <w:t xml:space="preserve"> одиннадцати</w:t>
      </w:r>
      <w:r w:rsidR="008915E9" w:rsidRPr="008915E9">
        <w:rPr>
          <w:b/>
          <w:sz w:val="28"/>
          <w:szCs w:val="28"/>
        </w:rPr>
        <w:t>мандатн</w:t>
      </w:r>
      <w:r w:rsidR="00182A7F">
        <w:rPr>
          <w:b/>
          <w:sz w:val="28"/>
          <w:szCs w:val="28"/>
        </w:rPr>
        <w:t>ый</w:t>
      </w:r>
      <w:r w:rsidR="008915E9" w:rsidRPr="008915E9">
        <w:rPr>
          <w:b/>
          <w:sz w:val="28"/>
          <w:szCs w:val="28"/>
        </w:rPr>
        <w:t xml:space="preserve"> избирательн</w:t>
      </w:r>
      <w:r w:rsidR="00182A7F">
        <w:rPr>
          <w:b/>
          <w:sz w:val="28"/>
          <w:szCs w:val="28"/>
        </w:rPr>
        <w:t>ый</w:t>
      </w:r>
      <w:r w:rsidR="008915E9" w:rsidRPr="008915E9">
        <w:rPr>
          <w:b/>
          <w:sz w:val="28"/>
          <w:szCs w:val="28"/>
        </w:rPr>
        <w:t xml:space="preserve"> округ № </w:t>
      </w:r>
      <w:r w:rsidR="00586FDD">
        <w:rPr>
          <w:b/>
          <w:sz w:val="28"/>
          <w:szCs w:val="28"/>
        </w:rPr>
        <w:t>1</w:t>
      </w:r>
    </w:p>
    <w:p w:rsidR="008915E9" w:rsidRDefault="008915E9" w:rsidP="008915E9">
      <w:pPr>
        <w:jc w:val="center"/>
        <w:rPr>
          <w:sz w:val="28"/>
          <w:szCs w:val="28"/>
        </w:rPr>
      </w:pPr>
    </w:p>
    <w:p w:rsidR="000174B6" w:rsidRDefault="000174B6" w:rsidP="008915E9">
      <w:pPr>
        <w:jc w:val="center"/>
        <w:rPr>
          <w:sz w:val="28"/>
          <w:szCs w:val="28"/>
        </w:rPr>
      </w:pPr>
    </w:p>
    <w:p w:rsidR="00833305" w:rsidRPr="008A36B2" w:rsidRDefault="005D1161" w:rsidP="00833305">
      <w:pPr>
        <w:pStyle w:val="a6"/>
        <w:widowControl/>
        <w:spacing w:after="0" w:line="240" w:lineRule="auto"/>
      </w:pPr>
      <w:r>
        <w:rPr>
          <w:szCs w:val="28"/>
        </w:rPr>
        <w:t>1. </w:t>
      </w:r>
      <w:r w:rsidR="00833305">
        <w:t xml:space="preserve">Алгайкин Максим Григорьевич, </w:t>
      </w:r>
      <w:r w:rsidR="00833305" w:rsidRPr="00A322C1">
        <w:t xml:space="preserve">дата рождения – </w:t>
      </w:r>
      <w:r w:rsidR="00833305">
        <w:t>25 июля 1996</w:t>
      </w:r>
      <w:r w:rsidR="00833305" w:rsidRPr="008A36B2">
        <w:t xml:space="preserve"> года, место рождения – </w:t>
      </w:r>
      <w:r w:rsidR="00833305">
        <w:t>пос. Красный Стекловар Моркинского района Республики Марий Эл, а</w:t>
      </w:r>
      <w:r w:rsidR="00833305" w:rsidRPr="008A36B2">
        <w:t xml:space="preserve">дрес места жительства – Республика Марий Эл, Моркинский район, </w:t>
      </w:r>
      <w:r w:rsidR="00833305">
        <w:t>п. Красный Стекловар</w:t>
      </w:r>
      <w:r w:rsidR="00833305" w:rsidRPr="008A36B2">
        <w:t>,</w:t>
      </w:r>
      <w:r w:rsidR="00833305">
        <w:t xml:space="preserve"> </w:t>
      </w:r>
      <w:r w:rsidR="00833305" w:rsidRPr="008A36B2">
        <w:t xml:space="preserve">профессиональное </w:t>
      </w:r>
      <w:r w:rsidR="00833305">
        <w:t xml:space="preserve">образование – ГБПОУ РМЭ «Оршанский многопрофильный колледж им. И.К.Глушкова», 2016 г., начальник СОПС Красный Стекловар ФГУП «Почта России», </w:t>
      </w:r>
      <w:r w:rsidR="00833305" w:rsidRPr="008A36B2">
        <w:t>член Все</w:t>
      </w:r>
      <w:r w:rsidR="00833305">
        <w:t>российской политической партии «</w:t>
      </w:r>
      <w:r w:rsidR="00833305" w:rsidRPr="008A36B2">
        <w:t>ЕДИНАЯ РОССИЯ</w:t>
      </w:r>
      <w:r w:rsidR="00833305">
        <w:t>»,</w:t>
      </w:r>
      <w:r w:rsidR="00833305" w:rsidRPr="002737AB">
        <w:rPr>
          <w:szCs w:val="28"/>
        </w:rPr>
        <w:t xml:space="preserve"> </w:t>
      </w:r>
      <w:r w:rsidR="00833305">
        <w:rPr>
          <w:szCs w:val="28"/>
        </w:rPr>
        <w:t>в</w:t>
      </w:r>
      <w:r w:rsidR="00833305" w:rsidRPr="005F5477">
        <w:rPr>
          <w:szCs w:val="28"/>
        </w:rPr>
        <w:t>ыдвинут</w:t>
      </w:r>
      <w:r w:rsidR="00833305">
        <w:rPr>
          <w:szCs w:val="28"/>
        </w:rPr>
        <w:t xml:space="preserve"> Моркинским районным местным отделением Всероссийской политической партией «ЕДИНАЯ РОССИЯ».</w:t>
      </w:r>
    </w:p>
    <w:p w:rsidR="00833305" w:rsidRDefault="00311753" w:rsidP="00833305">
      <w:pPr>
        <w:pStyle w:val="a6"/>
        <w:widowControl/>
        <w:spacing w:after="0" w:line="240" w:lineRule="auto"/>
        <w:rPr>
          <w:szCs w:val="28"/>
        </w:rPr>
      </w:pPr>
      <w:r w:rsidRPr="00BA7B19">
        <w:rPr>
          <w:szCs w:val="28"/>
        </w:rPr>
        <w:t>2.</w:t>
      </w:r>
      <w:r w:rsidR="00586FDD" w:rsidRPr="00586FDD">
        <w:rPr>
          <w:sz w:val="20"/>
        </w:rPr>
        <w:t xml:space="preserve"> </w:t>
      </w:r>
      <w:r w:rsidR="00833305">
        <w:t>Абдрахманов Равиль Ракибович, дата рождения – 2 октября 1954 года, место рождения – пос. Красный Стекловар Моркинского района Марийской АССР, место жительства – Республика Марий Эл, Моркинский район, п. Красный Стекловар, профессиональное образование – вечерний университет Марксизма-Ленинизма при Спасском гарнизонном ДОСА, 1980 г., пенсионер</w:t>
      </w:r>
      <w:r w:rsidR="00833305">
        <w:rPr>
          <w:szCs w:val="28"/>
        </w:rPr>
        <w:t>, в</w:t>
      </w:r>
      <w:r w:rsidR="00833305" w:rsidRPr="005F5477">
        <w:rPr>
          <w:szCs w:val="28"/>
        </w:rPr>
        <w:t>ыдвинут</w:t>
      </w:r>
      <w:r w:rsidR="00833305">
        <w:rPr>
          <w:szCs w:val="28"/>
        </w:rPr>
        <w:t xml:space="preserve"> в порядке самовыдвижения.</w:t>
      </w:r>
    </w:p>
    <w:p w:rsidR="00833305" w:rsidRDefault="00833305" w:rsidP="00833305">
      <w:pPr>
        <w:pStyle w:val="a6"/>
        <w:widowControl/>
        <w:spacing w:after="0" w:line="240" w:lineRule="auto"/>
        <w:rPr>
          <w:szCs w:val="28"/>
        </w:rPr>
      </w:pPr>
      <w:r>
        <w:rPr>
          <w:szCs w:val="28"/>
        </w:rPr>
        <w:t>3.</w:t>
      </w:r>
      <w:r w:rsidRPr="00833305">
        <w:t xml:space="preserve"> </w:t>
      </w:r>
      <w:r>
        <w:t>Парфенов Николай Владимирович, дата рождения – 16 декабря 1982 года, место рождения – гор.Казань, место жительства – Республика Марий Эл, Моркинского района, пос.Красный Стекловар, профессиональное образование – ЧОУ ВПО «Академия социального образования», 2012 г., дворник в МА ДОУ «Детский сад №414 комбинированного вида» Ново-Савинского района гор.Казани, депутат Собрания депутатов муниципального образования «Красностекловарское сельское поселение» на непостоянной основе,</w:t>
      </w:r>
      <w:r>
        <w:rPr>
          <w:szCs w:val="28"/>
        </w:rPr>
        <w:t xml:space="preserve">  в</w:t>
      </w:r>
      <w:r w:rsidRPr="005F5477">
        <w:rPr>
          <w:szCs w:val="28"/>
        </w:rPr>
        <w:t>ыдвинут</w:t>
      </w:r>
      <w:r>
        <w:rPr>
          <w:szCs w:val="28"/>
        </w:rPr>
        <w:t xml:space="preserve"> в порядке самовыдвижения.</w:t>
      </w:r>
    </w:p>
    <w:p w:rsidR="00833305" w:rsidRDefault="00833305" w:rsidP="00833305">
      <w:pPr>
        <w:pStyle w:val="a6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4. </w:t>
      </w:r>
      <w:r>
        <w:t xml:space="preserve">Горохов Радик  Равильевич, дата рождения – 10 сентября 1987 года, место рождения – пос. Красный Стекловар Моркинского района Марийской АССР, место жительства – Республика Марий Эл, Моркинский район, п. Красный Стекловар, профессиональное образование – ГОУ ВПО «Марийский государственный технический университет», 2009 г., инструктор по трудовой терапии в ГБУ РМЭ «Красностекловарского </w:t>
      </w:r>
      <w:r>
        <w:lastRenderedPageBreak/>
        <w:t>психоневрологического интерната</w:t>
      </w:r>
      <w:r>
        <w:rPr>
          <w:szCs w:val="28"/>
        </w:rPr>
        <w:t>, депутат собрания депутатов муниципального образования «Красностекловарское сельское поселение» на непостоянной основе, в</w:t>
      </w:r>
      <w:r w:rsidRPr="005F5477">
        <w:rPr>
          <w:szCs w:val="28"/>
        </w:rPr>
        <w:t>ыдвинут</w:t>
      </w:r>
      <w:r>
        <w:rPr>
          <w:szCs w:val="28"/>
        </w:rPr>
        <w:t xml:space="preserve"> в порядке самовыдвижения.</w:t>
      </w:r>
    </w:p>
    <w:p w:rsidR="00833305" w:rsidRDefault="00833305" w:rsidP="00833305">
      <w:pPr>
        <w:pStyle w:val="a6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5. </w:t>
      </w:r>
      <w:r>
        <w:t>Курушина Алена Геннадьевна, дата рождения – 11 ноября 1983 года, место рождения – пос. Красный Стекловар Моркинского района Марийской АССР место жительства – Республика Марий Эл, Моркинского района, пос.Красный Стекловар,  профессиональное образование – ГБПОУ Республики Марий Эл, «Марийский радиомеханический техникум» гор.Йошкар-Ола, 2019 г., экспедитор отдела сбыта ООО «Звениговский»</w:t>
      </w:r>
      <w:r>
        <w:rPr>
          <w:szCs w:val="28"/>
        </w:rPr>
        <w:t>,  в</w:t>
      </w:r>
      <w:r w:rsidRPr="005F5477">
        <w:rPr>
          <w:szCs w:val="28"/>
        </w:rPr>
        <w:t>ыдвинут</w:t>
      </w:r>
      <w:r>
        <w:rPr>
          <w:szCs w:val="28"/>
        </w:rPr>
        <w:t>а в порядке самовыдвижения.</w:t>
      </w:r>
    </w:p>
    <w:p w:rsidR="00833305" w:rsidRDefault="00833305" w:rsidP="00833305">
      <w:pPr>
        <w:pStyle w:val="a6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6. </w:t>
      </w:r>
      <w:r>
        <w:t>Смирнов Николай Владимирович, дата рождения – 23 октября 1963 года, место рождения – гор. Ветлуга Горьковской области, место жительства – Республика Марий Эл, гор. Йошкар-Ола,  профессиональное образование – Нижегородский медицинский институт, 1991 г., врач-психиатр в ГБУ РМЭ «Красностекловарского психоневрологического интерната»</w:t>
      </w:r>
      <w:r>
        <w:rPr>
          <w:szCs w:val="28"/>
        </w:rPr>
        <w:t>,  в</w:t>
      </w:r>
      <w:r w:rsidRPr="005F5477">
        <w:rPr>
          <w:szCs w:val="28"/>
        </w:rPr>
        <w:t>ыдвинут</w:t>
      </w:r>
      <w:r>
        <w:rPr>
          <w:szCs w:val="28"/>
        </w:rPr>
        <w:t xml:space="preserve"> в порядке самовыдвижения.</w:t>
      </w:r>
    </w:p>
    <w:p w:rsidR="00833305" w:rsidRDefault="00833305" w:rsidP="00833305">
      <w:pPr>
        <w:pStyle w:val="a6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7. </w:t>
      </w:r>
      <w:r>
        <w:t>Губайдуллин Ринат Рашидович, дата рождения – 3 марта 1989 года, место рождения – пос. Красный Стекловар Моркинского района Марийской АССР, место жительства – Республика Марий Эл, Моркинского района, пос. Красный Стекловар, временно неработающий, депутат Собрания депутатов муниципального образования «Красностекловарское сельское поселение» на непостоянной основе,</w:t>
      </w:r>
      <w:r>
        <w:rPr>
          <w:szCs w:val="28"/>
        </w:rPr>
        <w:t xml:space="preserve">  в</w:t>
      </w:r>
      <w:r w:rsidRPr="005F5477">
        <w:rPr>
          <w:szCs w:val="28"/>
        </w:rPr>
        <w:t>ыдвинут</w:t>
      </w:r>
      <w:r>
        <w:rPr>
          <w:szCs w:val="28"/>
        </w:rPr>
        <w:t xml:space="preserve"> в порядке самовыдвижения.</w:t>
      </w:r>
    </w:p>
    <w:p w:rsidR="00833305" w:rsidRDefault="00833305" w:rsidP="00833305">
      <w:pPr>
        <w:pStyle w:val="a6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8. </w:t>
      </w:r>
      <w:r>
        <w:t>Захаров Вадим Робертович, дата рождения – 30 ноября 1968 года, место рождения – гор. Казань, место жительства – Республика Татарстан, гор. Казань,   профессиональное образование – СПТУ-2, 1987 г., домохозяин,</w:t>
      </w:r>
      <w:r>
        <w:rPr>
          <w:szCs w:val="28"/>
        </w:rPr>
        <w:t xml:space="preserve">  в</w:t>
      </w:r>
      <w:r w:rsidRPr="005F5477">
        <w:rPr>
          <w:szCs w:val="28"/>
        </w:rPr>
        <w:t>ыдвинут</w:t>
      </w:r>
      <w:r>
        <w:rPr>
          <w:szCs w:val="28"/>
        </w:rPr>
        <w:t xml:space="preserve"> в порядке самовыдвижения.</w:t>
      </w:r>
    </w:p>
    <w:p w:rsidR="00833305" w:rsidRDefault="00833305" w:rsidP="00833305">
      <w:pPr>
        <w:pStyle w:val="a6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9. </w:t>
      </w:r>
      <w:r w:rsidR="00BB6345">
        <w:t xml:space="preserve">Валеев Марат Вадикирович, </w:t>
      </w:r>
      <w:r w:rsidR="00BB6345" w:rsidRPr="00A322C1">
        <w:t xml:space="preserve">дата рождения – </w:t>
      </w:r>
      <w:r w:rsidR="00BB6345">
        <w:t>7 апреля 1975</w:t>
      </w:r>
      <w:r w:rsidR="00BB6345" w:rsidRPr="008A36B2">
        <w:t xml:space="preserve"> года, место рождения – пос. </w:t>
      </w:r>
      <w:r w:rsidR="00BB6345">
        <w:t>Красный Стекловар</w:t>
      </w:r>
      <w:r w:rsidR="00BB6345" w:rsidRPr="008A36B2">
        <w:t xml:space="preserve"> Моркинского района Марийской АССР, адрес места жительства – Республика Марий Эл, Моркинский район, </w:t>
      </w:r>
      <w:r w:rsidR="00BB6345">
        <w:t>п. Красный Стекловар</w:t>
      </w:r>
      <w:r w:rsidR="00BB6345" w:rsidRPr="008A36B2">
        <w:t xml:space="preserve">, </w:t>
      </w:r>
      <w:r w:rsidR="00BB6345">
        <w:t>водитель ООО «Каскад»</w:t>
      </w:r>
      <w:r w:rsidR="00BB6345" w:rsidRPr="008A36B2">
        <w:t>, член Все</w:t>
      </w:r>
      <w:r w:rsidR="00BB6345">
        <w:t>российской политической партии «</w:t>
      </w:r>
      <w:r w:rsidR="00BB6345" w:rsidRPr="008A36B2">
        <w:t>ЕДИНАЯ РОССИЯ</w:t>
      </w:r>
      <w:r w:rsidR="00BB6345">
        <w:t>»,</w:t>
      </w:r>
      <w:r w:rsidR="00BB6345" w:rsidRPr="002737AB">
        <w:rPr>
          <w:szCs w:val="28"/>
        </w:rPr>
        <w:t xml:space="preserve"> </w:t>
      </w:r>
      <w:r w:rsidR="00BB6345">
        <w:rPr>
          <w:szCs w:val="28"/>
        </w:rPr>
        <w:t>в</w:t>
      </w:r>
      <w:r w:rsidR="00BB6345" w:rsidRPr="005F5477">
        <w:rPr>
          <w:szCs w:val="28"/>
        </w:rPr>
        <w:t>ыдвинут</w:t>
      </w:r>
      <w:r w:rsidR="00BB6345">
        <w:rPr>
          <w:szCs w:val="28"/>
        </w:rPr>
        <w:t xml:space="preserve"> Моркинским районным местным отделением Всероссийской политической партией «ЕДИНАЯ РОССИЯ».</w:t>
      </w:r>
    </w:p>
    <w:p w:rsidR="00BB6345" w:rsidRDefault="00BB6345" w:rsidP="00BB6345">
      <w:pPr>
        <w:pStyle w:val="a6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10. </w:t>
      </w:r>
      <w:r>
        <w:t xml:space="preserve">Герасимов Сергей Владиславович, </w:t>
      </w:r>
      <w:r w:rsidRPr="00A322C1">
        <w:t xml:space="preserve">дата рождения – </w:t>
      </w:r>
      <w:r>
        <w:t>14 января 1987</w:t>
      </w:r>
      <w:r w:rsidRPr="008A36B2">
        <w:t xml:space="preserve"> года, место рождения – </w:t>
      </w:r>
      <w:r>
        <w:t xml:space="preserve"> пос. Красный Стекловар Моркинского района Марийской АССР, а</w:t>
      </w:r>
      <w:r w:rsidRPr="008A36B2">
        <w:t xml:space="preserve">дрес места жительства – Республика Марий Эл, Моркинский район, </w:t>
      </w:r>
      <w:r>
        <w:t>п. Красный Стекловар</w:t>
      </w:r>
      <w:r w:rsidRPr="008A36B2">
        <w:t>,</w:t>
      </w:r>
      <w:r>
        <w:t xml:space="preserve"> </w:t>
      </w:r>
      <w:r w:rsidRPr="008A36B2">
        <w:t xml:space="preserve">профессиональное </w:t>
      </w:r>
      <w:r>
        <w:t>образование – ГОУНПО РМЭ «Профессиональное училище № 19» пгт. Медведево, 2006 г., временно неработающий,</w:t>
      </w:r>
      <w:r w:rsidRPr="002737AB">
        <w:rPr>
          <w:szCs w:val="28"/>
        </w:rPr>
        <w:t xml:space="preserve"> </w:t>
      </w:r>
      <w:r>
        <w:rPr>
          <w:szCs w:val="28"/>
        </w:rPr>
        <w:t>в</w:t>
      </w:r>
      <w:r w:rsidRPr="005F5477">
        <w:rPr>
          <w:szCs w:val="28"/>
        </w:rPr>
        <w:t>ыдвинут</w:t>
      </w:r>
      <w:r>
        <w:rPr>
          <w:szCs w:val="28"/>
        </w:rPr>
        <w:t xml:space="preserve"> </w:t>
      </w:r>
      <w:r>
        <w:t>Комитетом Моркинского местного отделения Политической партии «КОММУНИСТИЧЕСКАЯ ПАРТИЯ РОССИЙСКОЙ ФЕДЕРАЦИИ»</w:t>
      </w:r>
      <w:r>
        <w:rPr>
          <w:szCs w:val="28"/>
        </w:rPr>
        <w:t>.</w:t>
      </w:r>
    </w:p>
    <w:p w:rsidR="00BB6345" w:rsidRPr="008A36B2" w:rsidRDefault="00BB6345" w:rsidP="00BB6345">
      <w:pPr>
        <w:pStyle w:val="a6"/>
        <w:widowControl/>
        <w:spacing w:line="240" w:lineRule="auto"/>
      </w:pPr>
      <w:r>
        <w:rPr>
          <w:szCs w:val="28"/>
        </w:rPr>
        <w:t xml:space="preserve">11. </w:t>
      </w:r>
      <w:r>
        <w:t xml:space="preserve">Кузмина Фарида Мукатдысовна, </w:t>
      </w:r>
      <w:r w:rsidRPr="00A322C1">
        <w:t xml:space="preserve">дата рождения – </w:t>
      </w:r>
      <w:r>
        <w:t>24 июня 1974</w:t>
      </w:r>
      <w:r w:rsidRPr="008A36B2">
        <w:t xml:space="preserve"> года, место рождения – </w:t>
      </w:r>
      <w:r>
        <w:t>пос. Карабаш Бугульминского района Татарской АССР, а</w:t>
      </w:r>
      <w:r w:rsidRPr="008A36B2">
        <w:t xml:space="preserve">дрес места жительства – Республика Марий Эл, Моркинский район, </w:t>
      </w:r>
      <w:r>
        <w:t>п. Красный Стекловар</w:t>
      </w:r>
      <w:r w:rsidRPr="008A36B2">
        <w:t>,</w:t>
      </w:r>
      <w:r>
        <w:t xml:space="preserve"> </w:t>
      </w:r>
      <w:r w:rsidRPr="008A36B2">
        <w:t xml:space="preserve">профессиональное </w:t>
      </w:r>
      <w:r>
        <w:t xml:space="preserve">образование – ГАОУ СПО «Лениногорское музыкально-художественное педагогичнское училище», 2011 г., художественный руководитель филиала Красностекловарского </w:t>
      </w:r>
      <w:r>
        <w:lastRenderedPageBreak/>
        <w:t xml:space="preserve">сельского дома культуры МБУК «Централизованная клубная система муниципального образования «Моркинский муниципальный район», </w:t>
      </w:r>
      <w:r>
        <w:rPr>
          <w:szCs w:val="28"/>
        </w:rPr>
        <w:t>в</w:t>
      </w:r>
      <w:r w:rsidRPr="005F5477">
        <w:rPr>
          <w:szCs w:val="28"/>
        </w:rPr>
        <w:t>ыдвинут</w:t>
      </w:r>
      <w:r>
        <w:rPr>
          <w:szCs w:val="28"/>
        </w:rPr>
        <w:t>а Моркинским районным местным отделением Всероссийской политической партией «ЕДИНАЯ РОССИЯ».</w:t>
      </w:r>
    </w:p>
    <w:p w:rsidR="00BB6345" w:rsidRPr="008A36B2" w:rsidRDefault="00BB6345" w:rsidP="00BB6345">
      <w:pPr>
        <w:pStyle w:val="a6"/>
        <w:widowControl/>
        <w:spacing w:after="0" w:line="240" w:lineRule="auto"/>
      </w:pPr>
    </w:p>
    <w:p w:rsidR="00BB6345" w:rsidRDefault="00BB6345" w:rsidP="00833305">
      <w:pPr>
        <w:pStyle w:val="a6"/>
        <w:widowControl/>
        <w:spacing w:after="0" w:line="240" w:lineRule="auto"/>
        <w:rPr>
          <w:szCs w:val="28"/>
        </w:rPr>
      </w:pPr>
    </w:p>
    <w:p w:rsidR="00833305" w:rsidRDefault="00833305" w:rsidP="00833305">
      <w:pPr>
        <w:pStyle w:val="a6"/>
        <w:widowControl/>
        <w:spacing w:after="0" w:line="240" w:lineRule="auto"/>
        <w:rPr>
          <w:szCs w:val="28"/>
        </w:rPr>
      </w:pPr>
    </w:p>
    <w:p w:rsidR="00833305" w:rsidRDefault="00833305" w:rsidP="00833305">
      <w:pPr>
        <w:pStyle w:val="a6"/>
        <w:widowControl/>
        <w:spacing w:after="0" w:line="240" w:lineRule="auto"/>
        <w:rPr>
          <w:szCs w:val="28"/>
        </w:rPr>
      </w:pPr>
    </w:p>
    <w:p w:rsidR="00833305" w:rsidRDefault="00833305" w:rsidP="00833305">
      <w:pPr>
        <w:pStyle w:val="a6"/>
        <w:widowControl/>
        <w:spacing w:after="0" w:line="240" w:lineRule="auto"/>
        <w:rPr>
          <w:szCs w:val="28"/>
        </w:rPr>
      </w:pPr>
    </w:p>
    <w:p w:rsidR="00833305" w:rsidRDefault="00833305" w:rsidP="00833305">
      <w:pPr>
        <w:pStyle w:val="a6"/>
        <w:widowControl/>
        <w:spacing w:after="0" w:line="240" w:lineRule="auto"/>
        <w:rPr>
          <w:szCs w:val="28"/>
        </w:rPr>
      </w:pPr>
    </w:p>
    <w:p w:rsidR="00A617A2" w:rsidRDefault="00A617A2" w:rsidP="00A617A2">
      <w:pPr>
        <w:pStyle w:val="a6"/>
        <w:widowControl/>
        <w:spacing w:after="0" w:line="240" w:lineRule="auto"/>
        <w:rPr>
          <w:szCs w:val="28"/>
        </w:rPr>
      </w:pPr>
    </w:p>
    <w:p w:rsidR="00A617A2" w:rsidRDefault="00A617A2" w:rsidP="00A617A2">
      <w:pPr>
        <w:pStyle w:val="a6"/>
        <w:widowControl/>
        <w:spacing w:after="0" w:line="240" w:lineRule="auto"/>
        <w:rPr>
          <w:szCs w:val="28"/>
        </w:rPr>
      </w:pPr>
    </w:p>
    <w:p w:rsidR="00586FDD" w:rsidRPr="00BA7B19" w:rsidRDefault="00586FDD" w:rsidP="00586FDD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</w:p>
    <w:p w:rsidR="00311753" w:rsidRPr="00BA7B19" w:rsidRDefault="00311753" w:rsidP="000174B6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EA3A99" w:rsidRPr="008915E9" w:rsidRDefault="00EA3A99">
      <w:pPr>
        <w:rPr>
          <w:sz w:val="28"/>
          <w:szCs w:val="28"/>
        </w:rPr>
      </w:pPr>
    </w:p>
    <w:sectPr w:rsidR="00EA3A99" w:rsidRPr="008915E9" w:rsidSect="005D1161"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88" w:rsidRPr="00CF2C88" w:rsidRDefault="00373788" w:rsidP="005D1161">
      <w:pPr>
        <w:rPr>
          <w:sz w:val="28"/>
        </w:rPr>
      </w:pPr>
      <w:r>
        <w:separator/>
      </w:r>
    </w:p>
  </w:endnote>
  <w:endnote w:type="continuationSeparator" w:id="1">
    <w:p w:rsidR="00373788" w:rsidRPr="00CF2C88" w:rsidRDefault="00373788" w:rsidP="005D1161">
      <w:pPr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88" w:rsidRPr="00CF2C88" w:rsidRDefault="00373788" w:rsidP="005D1161">
      <w:pPr>
        <w:rPr>
          <w:sz w:val="28"/>
        </w:rPr>
      </w:pPr>
      <w:r>
        <w:separator/>
      </w:r>
    </w:p>
  </w:footnote>
  <w:footnote w:type="continuationSeparator" w:id="1">
    <w:p w:rsidR="00373788" w:rsidRPr="00CF2C88" w:rsidRDefault="00373788" w:rsidP="005D1161">
      <w:pPr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82400"/>
      <w:docPartObj>
        <w:docPartGallery w:val="Page Numbers (Top of Page)"/>
        <w:docPartUnique/>
      </w:docPartObj>
    </w:sdtPr>
    <w:sdtContent>
      <w:p w:rsidR="00833305" w:rsidRDefault="00210B14" w:rsidP="005D1161">
        <w:pPr>
          <w:pStyle w:val="a3"/>
          <w:jc w:val="center"/>
        </w:pPr>
        <w:fldSimple w:instr=" PAGE   \* MERGEFORMAT ">
          <w:r w:rsidR="00256FE9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56"/>
    <w:rsid w:val="000174B6"/>
    <w:rsid w:val="000328B0"/>
    <w:rsid w:val="00147CD9"/>
    <w:rsid w:val="00182A7F"/>
    <w:rsid w:val="00210B14"/>
    <w:rsid w:val="00256FE9"/>
    <w:rsid w:val="002C7E07"/>
    <w:rsid w:val="002E43EF"/>
    <w:rsid w:val="00300398"/>
    <w:rsid w:val="00311753"/>
    <w:rsid w:val="00373788"/>
    <w:rsid w:val="004F4629"/>
    <w:rsid w:val="004F5E9A"/>
    <w:rsid w:val="00586FDD"/>
    <w:rsid w:val="005B5756"/>
    <w:rsid w:val="005D1161"/>
    <w:rsid w:val="0077312E"/>
    <w:rsid w:val="00774CAF"/>
    <w:rsid w:val="00790887"/>
    <w:rsid w:val="007C4698"/>
    <w:rsid w:val="00833305"/>
    <w:rsid w:val="008915E9"/>
    <w:rsid w:val="0092108A"/>
    <w:rsid w:val="00A617A2"/>
    <w:rsid w:val="00A862FC"/>
    <w:rsid w:val="00AB42F0"/>
    <w:rsid w:val="00AD1028"/>
    <w:rsid w:val="00AD785D"/>
    <w:rsid w:val="00BB6345"/>
    <w:rsid w:val="00CB4984"/>
    <w:rsid w:val="00CC224A"/>
    <w:rsid w:val="00CD2B09"/>
    <w:rsid w:val="00D85CBF"/>
    <w:rsid w:val="00D93917"/>
    <w:rsid w:val="00DA3066"/>
    <w:rsid w:val="00DC241C"/>
    <w:rsid w:val="00DC24CF"/>
    <w:rsid w:val="00E12BF6"/>
    <w:rsid w:val="00EA3A99"/>
    <w:rsid w:val="00EC6A14"/>
    <w:rsid w:val="00F17483"/>
    <w:rsid w:val="00F21264"/>
    <w:rsid w:val="00F5284F"/>
    <w:rsid w:val="00F61A7F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75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B5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5B5756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5B575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4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2F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semiHidden/>
    <w:rsid w:val="00EC6A14"/>
  </w:style>
  <w:style w:type="paragraph" w:styleId="aa">
    <w:name w:val="footer"/>
    <w:basedOn w:val="a"/>
    <w:link w:val="ab"/>
    <w:uiPriority w:val="99"/>
    <w:semiHidden/>
    <w:unhideWhenUsed/>
    <w:rsid w:val="005D11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82A7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2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82A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214F48F6AFEF4F84DBE434686E00F4" ma:contentTypeVersion="1" ma:contentTypeDescription="Создание документа." ma:contentTypeScope="" ma:versionID="01b8a4d9dbcc84bd18e04b1c94a9661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регистрации избранных депутатов Собрания депутатов муниципального образования «Красностекловарское сельское поселение» четвертого созыва</_x041e__x043f__x0438__x0441__x0430__x043d__x0438__x0435_>
    <_dlc_DocId xmlns="57504d04-691e-4fc4-8f09-4f19fdbe90f6">XXJ7TYMEEKJ2-2044112409-12</_dlc_DocId>
    <_dlc_DocIdUrl xmlns="57504d04-691e-4fc4-8f09-4f19fdbe90f6">
      <Url>https://vip.gov.mari.ru/tzik/tik_morki/_layouts/DocIdRedir.aspx?ID=XXJ7TYMEEKJ2-2044112409-12</Url>
      <Description>XXJ7TYMEEKJ2-2044112409-12</Description>
    </_dlc_DocIdUrl>
  </documentManagement>
</p:properties>
</file>

<file path=customXml/itemProps1.xml><?xml version="1.0" encoding="utf-8"?>
<ds:datastoreItem xmlns:ds="http://schemas.openxmlformats.org/officeDocument/2006/customXml" ds:itemID="{2A5BFC35-32CC-4633-9168-E847D0C771C3}"/>
</file>

<file path=customXml/itemProps2.xml><?xml version="1.0" encoding="utf-8"?>
<ds:datastoreItem xmlns:ds="http://schemas.openxmlformats.org/officeDocument/2006/customXml" ds:itemID="{D2CF2502-D491-4C8F-932C-3922D12E7361}"/>
</file>

<file path=customXml/itemProps3.xml><?xml version="1.0" encoding="utf-8"?>
<ds:datastoreItem xmlns:ds="http://schemas.openxmlformats.org/officeDocument/2006/customXml" ds:itemID="{B4DD5D42-97CA-448B-9481-F1246FF9FE6C}"/>
</file>

<file path=customXml/itemProps4.xml><?xml version="1.0" encoding="utf-8"?>
<ds:datastoreItem xmlns:ds="http://schemas.openxmlformats.org/officeDocument/2006/customXml" ds:itemID="{271B3159-FCF2-4451-92C1-933E54720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сентября 2019 г. №16/64</dc:title>
  <dc:creator>User20</dc:creator>
  <cp:lastModifiedBy>user</cp:lastModifiedBy>
  <cp:revision>13</cp:revision>
  <cp:lastPrinted>2019-09-17T13:32:00Z</cp:lastPrinted>
  <dcterms:created xsi:type="dcterms:W3CDTF">2019-08-30T08:02:00Z</dcterms:created>
  <dcterms:modified xsi:type="dcterms:W3CDTF">2019-09-17T13:33:00Z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0x0101006F214F48F6AFEF4F84DBE434686E00F4</vt:lpwstr>
  </property>
  <property fmtid="{D5CDD505-2E9C-101B-9397-08002B2CF9AE}" pid="3" name="_dlc_DocIdItemGuid">
    <vt:lpwstr>1af3ca6e-f087-4e9e-8663-3eb227d35b7d</vt:lpwstr>
  </property>
</Properties>
</file>