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B" w:rsidRDefault="00F45B6B" w:rsidP="00F45B6B">
      <w:pPr>
        <w:jc w:val="center"/>
        <w:rPr>
          <w:b/>
          <w:caps/>
          <w:sz w:val="28"/>
        </w:rPr>
      </w:pPr>
      <w:r>
        <w:rPr>
          <w:b/>
          <w:sz w:val="28"/>
        </w:rPr>
        <w:t>КИЛЕМАРСКАЯ РАЙОННАЯ</w:t>
      </w:r>
      <w:r>
        <w:rPr>
          <w:b/>
          <w:caps/>
          <w:sz w:val="28"/>
        </w:rPr>
        <w:t xml:space="preserve"> территориальная</w:t>
      </w:r>
    </w:p>
    <w:p w:rsidR="00F45B6B" w:rsidRDefault="00F45B6B" w:rsidP="00F45B6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избирательная комиссия</w:t>
      </w:r>
    </w:p>
    <w:p w:rsidR="00F45B6B" w:rsidRDefault="00F45B6B" w:rsidP="00F45B6B">
      <w:pPr>
        <w:jc w:val="center"/>
        <w:rPr>
          <w:sz w:val="28"/>
        </w:rPr>
      </w:pPr>
    </w:p>
    <w:p w:rsidR="00F45B6B" w:rsidRDefault="00F45B6B" w:rsidP="00F45B6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45B6B" w:rsidRDefault="00F45B6B" w:rsidP="00F45B6B">
      <w:pPr>
        <w:jc w:val="center"/>
        <w:rPr>
          <w:b/>
          <w:sz w:val="28"/>
        </w:rPr>
      </w:pPr>
    </w:p>
    <w:p w:rsidR="00F45B6B" w:rsidRDefault="00F45B6B" w:rsidP="00F45B6B">
      <w:pPr>
        <w:jc w:val="center"/>
        <w:rPr>
          <w:b/>
          <w:sz w:val="28"/>
        </w:rPr>
      </w:pPr>
    </w:p>
    <w:p w:rsidR="00F45B6B" w:rsidRDefault="00F45B6B" w:rsidP="00F45B6B">
      <w:pPr>
        <w:rPr>
          <w:sz w:val="28"/>
        </w:rPr>
      </w:pPr>
      <w:r>
        <w:rPr>
          <w:sz w:val="28"/>
        </w:rPr>
        <w:t>4 сентября 2016года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№ 16/54</w:t>
      </w:r>
    </w:p>
    <w:p w:rsidR="00F45B6B" w:rsidRDefault="00F45B6B" w:rsidP="00F45B6B">
      <w:pPr>
        <w:pStyle w:val="a3"/>
        <w:jc w:val="center"/>
      </w:pPr>
    </w:p>
    <w:p w:rsidR="00F45B6B" w:rsidRDefault="00F45B6B" w:rsidP="00F45B6B">
      <w:pPr>
        <w:pStyle w:val="a3"/>
        <w:jc w:val="center"/>
      </w:pPr>
    </w:p>
    <w:p w:rsidR="00F45B6B" w:rsidRDefault="00F45B6B" w:rsidP="00F45B6B">
      <w:pPr>
        <w:pStyle w:val="a8"/>
        <w:ind w:right="-6"/>
        <w:jc w:val="left"/>
      </w:pPr>
    </w:p>
    <w:p w:rsidR="00F45B6B" w:rsidRDefault="00F45B6B" w:rsidP="00F45B6B">
      <w:pPr>
        <w:pStyle w:val="a8"/>
        <w:ind w:right="-6"/>
      </w:pPr>
      <w:r>
        <w:t xml:space="preserve">О количестве переносных ящиков для голосования вне помещения для голосования на выборах депутатов Государственной Думы </w:t>
      </w:r>
    </w:p>
    <w:p w:rsidR="00F45B6B" w:rsidRDefault="00F45B6B" w:rsidP="00F45B6B">
      <w:pPr>
        <w:pStyle w:val="a8"/>
        <w:ind w:right="-6"/>
      </w:pPr>
      <w:r>
        <w:t xml:space="preserve">Федерального Собрания Российской Федерации седьмого созыва </w:t>
      </w:r>
    </w:p>
    <w:p w:rsidR="00F45B6B" w:rsidRDefault="00F45B6B" w:rsidP="00F45B6B">
      <w:pPr>
        <w:pStyle w:val="a8"/>
        <w:ind w:right="-6"/>
      </w:pPr>
      <w:r>
        <w:t>на избирательных участках с № 273 по № 289</w:t>
      </w:r>
    </w:p>
    <w:p w:rsidR="00F45B6B" w:rsidRDefault="00F45B6B" w:rsidP="00F45B6B">
      <w:pPr>
        <w:pStyle w:val="a8"/>
        <w:ind w:right="-6"/>
        <w:rPr>
          <w:b w:val="0"/>
          <w:szCs w:val="28"/>
        </w:rPr>
      </w:pPr>
    </w:p>
    <w:p w:rsidR="00F45B6B" w:rsidRDefault="00F45B6B" w:rsidP="00F45B6B">
      <w:pPr>
        <w:pStyle w:val="a8"/>
        <w:ind w:right="-6"/>
        <w:rPr>
          <w:b w:val="0"/>
          <w:szCs w:val="28"/>
        </w:rPr>
      </w:pPr>
    </w:p>
    <w:p w:rsidR="00F45B6B" w:rsidRDefault="00F45B6B" w:rsidP="00F45B6B">
      <w:pPr>
        <w:pStyle w:val="a5"/>
        <w:jc w:val="both"/>
      </w:pPr>
      <w:r>
        <w:t xml:space="preserve">В соответствии с частью 6 статьи 83 Федерального Закона «О выборах депутатов Государственной Думы Федерального Собрания Российской Федерации» Килемарская районная территориальная избирательная комиссия </w:t>
      </w:r>
      <w:r>
        <w:rPr>
          <w:spacing w:val="60"/>
          <w:szCs w:val="28"/>
        </w:rPr>
        <w:t>постановляе</w:t>
      </w:r>
      <w:r>
        <w:rPr>
          <w:szCs w:val="28"/>
        </w:rPr>
        <w:t>т:</w:t>
      </w:r>
      <w:r>
        <w:t xml:space="preserve"> </w:t>
      </w:r>
    </w:p>
    <w:p w:rsidR="00F45B6B" w:rsidRDefault="00F45B6B" w:rsidP="00F45B6B">
      <w:pPr>
        <w:pStyle w:val="a9"/>
        <w:widowControl/>
        <w:spacing w:line="240" w:lineRule="auto"/>
        <w:ind w:firstLine="720"/>
      </w:pPr>
      <w:r>
        <w:rPr>
          <w:szCs w:val="28"/>
        </w:rPr>
        <w:t xml:space="preserve">1. Определить для проведения голосования вне помещения для голосования на выборах </w:t>
      </w:r>
      <w:r>
        <w:t>депутатов Государственной Думы Федерального Собрания Российской Федерации</w:t>
      </w:r>
      <w:r>
        <w:rPr>
          <w:szCs w:val="28"/>
        </w:rPr>
        <w:t xml:space="preserve"> седьмого созыва на избирательных участках с № 273 по № 289 следующее количество переносных ящиков для голосования: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3261"/>
        <w:gridCol w:w="3264"/>
      </w:tblGrid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Номер избирательногоучастка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избирателей, зарегистрированных на территории избирательного участка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переносных ящиков для голосования </w:t>
            </w:r>
            <w:r>
              <w:rPr>
                <w:szCs w:val="28"/>
              </w:rPr>
              <w:br/>
              <w:t>вне помещения для голосования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5B6B" w:rsidTr="00F45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B" w:rsidRDefault="00F45B6B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F45B6B" w:rsidRDefault="00F45B6B" w:rsidP="00F45B6B">
      <w:pPr>
        <w:pStyle w:val="a9"/>
        <w:widowControl/>
        <w:spacing w:before="120" w:after="0" w:line="240" w:lineRule="auto"/>
      </w:pPr>
      <w:r>
        <w:t xml:space="preserve">2. Участковым избирательным комиссиям избирательных участков </w:t>
      </w:r>
      <w:r>
        <w:br/>
        <w:t>с № 273 по № 289 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F45B6B" w:rsidRDefault="00F45B6B" w:rsidP="00F45B6B">
      <w:pPr>
        <w:pStyle w:val="a9"/>
        <w:widowControl/>
        <w:spacing w:after="0" w:line="240" w:lineRule="auto"/>
        <w:rPr>
          <w:szCs w:val="28"/>
        </w:rPr>
      </w:pPr>
      <w:r>
        <w:t>3. Направить настоящее постановление в участковые избирательные комиссии избирательных участков с № 273 по № 289.</w:t>
      </w:r>
    </w:p>
    <w:p w:rsidR="00F45B6B" w:rsidRDefault="00F45B6B" w:rsidP="00F45B6B">
      <w:pPr>
        <w:pStyle w:val="a5"/>
        <w:ind w:firstLine="0"/>
      </w:pPr>
    </w:p>
    <w:p w:rsidR="00F45B6B" w:rsidRDefault="00F45B6B" w:rsidP="00F45B6B">
      <w:pPr>
        <w:pStyle w:val="a5"/>
        <w:ind w:firstLine="0"/>
      </w:pPr>
    </w:p>
    <w:p w:rsidR="00F45B6B" w:rsidRDefault="00F45B6B" w:rsidP="00F45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Килемарской</w:t>
      </w:r>
    </w:p>
    <w:p w:rsidR="00F45B6B" w:rsidRDefault="00F45B6B" w:rsidP="00F45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районной территориальной</w:t>
      </w:r>
    </w:p>
    <w:p w:rsidR="00F45B6B" w:rsidRDefault="00F45B6B" w:rsidP="00F45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А.А. Качмашева</w:t>
      </w:r>
    </w:p>
    <w:p w:rsidR="00F45B6B" w:rsidRDefault="00F45B6B" w:rsidP="00F45B6B">
      <w:pPr>
        <w:pStyle w:val="a7"/>
        <w:jc w:val="both"/>
        <w:rPr>
          <w:sz w:val="28"/>
          <w:szCs w:val="28"/>
        </w:rPr>
      </w:pPr>
    </w:p>
    <w:p w:rsidR="00F45B6B" w:rsidRDefault="00F45B6B" w:rsidP="00F45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Килемарской</w:t>
      </w:r>
    </w:p>
    <w:p w:rsidR="00F45B6B" w:rsidRDefault="00F45B6B" w:rsidP="00F45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районной территориальной</w:t>
      </w:r>
    </w:p>
    <w:p w:rsidR="00F45B6B" w:rsidRDefault="00F45B6B" w:rsidP="00F45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Н.В. Иванова</w:t>
      </w:r>
    </w:p>
    <w:p w:rsidR="00F45B6B" w:rsidRDefault="00F45B6B" w:rsidP="00F45B6B">
      <w:pPr>
        <w:pStyle w:val="a7"/>
        <w:jc w:val="both"/>
        <w:rPr>
          <w:sz w:val="28"/>
          <w:szCs w:val="28"/>
        </w:rPr>
      </w:pPr>
    </w:p>
    <w:p w:rsidR="00F45B6B" w:rsidRDefault="00F45B6B" w:rsidP="00F45B6B">
      <w:pPr>
        <w:pStyle w:val="a7"/>
        <w:jc w:val="both"/>
        <w:rPr>
          <w:sz w:val="28"/>
          <w:szCs w:val="28"/>
        </w:rPr>
      </w:pPr>
    </w:p>
    <w:p w:rsidR="001559AC" w:rsidRDefault="001559AC"/>
    <w:sectPr w:rsidR="001559AC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6B"/>
    <w:rsid w:val="001559AC"/>
    <w:rsid w:val="006551D6"/>
    <w:rsid w:val="00CC4B58"/>
    <w:rsid w:val="00F45B6B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5B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5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45B6B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45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 постановления"/>
    <w:basedOn w:val="a"/>
    <w:rsid w:val="00F45B6B"/>
    <w:pPr>
      <w:jc w:val="center"/>
    </w:pPr>
    <w:rPr>
      <w:b/>
      <w:sz w:val="28"/>
    </w:rPr>
  </w:style>
  <w:style w:type="paragraph" w:customStyle="1" w:styleId="a9">
    <w:name w:val="Проектный"/>
    <w:basedOn w:val="a"/>
    <w:rsid w:val="00F45B6B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количестве переносных ящиков для голосования вне помещения для голосования на выборах депутатов Государственной Думы 
Федерального Собрания Российской Федерации седьмого созыва 
на избирательных участках с № 273 по № 289
</_x041e__x043f__x0438__x0441__x0430__x043d__x0438__x0435_>
    <_dlc_DocId xmlns="57504d04-691e-4fc4-8f09-4f19fdbe90f6">XXJ7TYMEEKJ2-6563-58</_dlc_DocId>
    <_dlc_DocIdUrl xmlns="57504d04-691e-4fc4-8f09-4f19fdbe90f6">
      <Url>https://vip.gov.mari.ru/tzik/tik_kilemary/_layouts/DocIdRedir.aspx?ID=XXJ7TYMEEKJ2-6563-58</Url>
      <Description>XXJ7TYMEEKJ2-6563-58</Description>
    </_dlc_DocIdUrl>
  </documentManagement>
</p:properties>
</file>

<file path=customXml/itemProps1.xml><?xml version="1.0" encoding="utf-8"?>
<ds:datastoreItem xmlns:ds="http://schemas.openxmlformats.org/officeDocument/2006/customXml" ds:itemID="{BF9BD447-170D-4105-A28F-521EB9129461}"/>
</file>

<file path=customXml/itemProps2.xml><?xml version="1.0" encoding="utf-8"?>
<ds:datastoreItem xmlns:ds="http://schemas.openxmlformats.org/officeDocument/2006/customXml" ds:itemID="{4F8BC29C-0718-46F5-B54A-BEB2FDB3D9B5}"/>
</file>

<file path=customXml/itemProps3.xml><?xml version="1.0" encoding="utf-8"?>
<ds:datastoreItem xmlns:ds="http://schemas.openxmlformats.org/officeDocument/2006/customXml" ds:itemID="{99E4616B-C647-4512-9391-7890D12080DE}"/>
</file>

<file path=customXml/itemProps4.xml><?xml version="1.0" encoding="utf-8"?>
<ds:datastoreItem xmlns:ds="http://schemas.openxmlformats.org/officeDocument/2006/customXml" ds:itemID="{BA734F1C-5420-4252-B5C8-0CFAAB746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16/54 от 04.09.2016</dc:title>
  <dc:subject/>
  <dc:creator>user</dc:creator>
  <cp:keywords/>
  <dc:description/>
  <cp:lastModifiedBy>user</cp:lastModifiedBy>
  <cp:revision>2</cp:revision>
  <dcterms:created xsi:type="dcterms:W3CDTF">2016-09-15T04:31:00Z</dcterms:created>
  <dcterms:modified xsi:type="dcterms:W3CDTF">2016-09-15T04:32:00Z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d804bb7a-b515-446d-967c-982e8926d077</vt:lpwstr>
  </property>
</Properties>
</file>