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F8" w:rsidRDefault="005B0E3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0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14" w:type="dxa"/>
        <w:tblInd w:w="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1"/>
        <w:gridCol w:w="673"/>
        <w:gridCol w:w="4390"/>
      </w:tblGrid>
      <w:tr w:rsidR="001403F8">
        <w:trPr>
          <w:trHeight w:val="2284"/>
        </w:trPr>
        <w:tc>
          <w:tcPr>
            <w:tcW w:w="4451" w:type="dxa"/>
            <w:shd w:val="clear" w:color="auto" w:fill="auto"/>
          </w:tcPr>
          <w:p w:rsidR="001403F8" w:rsidRDefault="005B0E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“У ТОРЪЯЛ МУНИЦИПАЛЬНЫЙ РАЙОН” МУНИЦИПАЛЬНЫЙ ОБРАЗОВАНИЙЫН АДМИНИСТРАЦИЙЖЕ</w:t>
            </w:r>
          </w:p>
          <w:p w:rsidR="001403F8" w:rsidRDefault="001403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403F8" w:rsidRDefault="001403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403F8" w:rsidRDefault="005B0E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  <w:shd w:val="clear" w:color="auto" w:fill="auto"/>
          </w:tcPr>
          <w:p w:rsidR="001403F8" w:rsidRDefault="001403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1403F8" w:rsidRDefault="005B0E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 “НОВОТОРЪЯЛЬСКИЙ МУНИЦИПАЛЬНЫЙ РАЙОН”</w:t>
            </w:r>
          </w:p>
          <w:p w:rsidR="001403F8" w:rsidRDefault="001403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403F8" w:rsidRDefault="001403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403F8" w:rsidRDefault="005B0E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8164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 октября 2018 г. </w:t>
      </w:r>
      <w:r w:rsidR="005B0E3C">
        <w:rPr>
          <w:sz w:val="28"/>
          <w:szCs w:val="28"/>
        </w:rPr>
        <w:t>№ 631</w:t>
      </w: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5B0E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деятельности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кладбищ муниципального образования «Новоторъяльский муниципальный район»</w:t>
      </w: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</w:t>
      </w:r>
      <w:r>
        <w:rPr>
          <w:color w:val="00000A"/>
          <w:sz w:val="28"/>
          <w:szCs w:val="28"/>
        </w:rPr>
        <w:t xml:space="preserve">в целях защиты права верующих жителей муниципального образования «Новоторъяльский муниципальный район» быть погребенными на </w:t>
      </w:r>
      <w:proofErr w:type="spellStart"/>
      <w:r>
        <w:rPr>
          <w:color w:val="00000A"/>
          <w:sz w:val="28"/>
          <w:szCs w:val="28"/>
        </w:rPr>
        <w:t>вероисповедальном</w:t>
      </w:r>
      <w:proofErr w:type="spellEnd"/>
      <w:r>
        <w:rPr>
          <w:color w:val="00000A"/>
          <w:sz w:val="28"/>
          <w:szCs w:val="28"/>
        </w:rPr>
        <w:t xml:space="preserve"> кладбище по соответствующим религиозным канонам (обычаям)</w:t>
      </w:r>
      <w:r>
        <w:rPr>
          <w:sz w:val="28"/>
          <w:szCs w:val="28"/>
        </w:rPr>
        <w:t>, Администрация муниципального образования «Новоторъяльский муниципальный район»</w:t>
      </w:r>
      <w:proofErr w:type="gramEnd"/>
    </w:p>
    <w:p w:rsidR="001403F8" w:rsidRDefault="005B0E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деятельности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кладбищ муниципального образования «Новоторъяльский муниципальный район» согласно приложению к настоящему постановлению.</w:t>
      </w:r>
    </w:p>
    <w:p w:rsidR="001403F8" w:rsidRDefault="005B0E3C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A"/>
          <w:sz w:val="28"/>
          <w:szCs w:val="28"/>
        </w:rPr>
        <w:t>. Рекомендовать централизованным религиозным объединениям оказывать содействие лицам, взявшим на себя обязанности по погребению умерших, по проведению ритуальных обрядов на кладбищах муниципального образования «Новоторъяльский муниципальный район».</w:t>
      </w:r>
    </w:p>
    <w:p w:rsidR="001403F8" w:rsidRDefault="005B0E3C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3. Обнародовать настоящее постановление на информационном стенде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lastRenderedPageBreak/>
        <w:t>муниципального образования «Новоторъяльский муниципальный район» в информационно-телекоммуникационной сети «Интернет» http://mari-el.gov.ru/toryal</w:t>
      </w:r>
      <w:hyperlink>
        <w:r>
          <w:rPr>
            <w:sz w:val="28"/>
            <w:szCs w:val="28"/>
          </w:rPr>
          <w:t>.</w:t>
        </w:r>
      </w:hyperlink>
    </w:p>
    <w:p w:rsidR="001403F8" w:rsidRDefault="005B0E3C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«Новоторъяльский муниципальный район» Волкова Д. Н.</w:t>
      </w:r>
    </w:p>
    <w:p w:rsidR="001403F8" w:rsidRDefault="001403F8">
      <w:pPr>
        <w:spacing w:after="0" w:line="240" w:lineRule="auto"/>
        <w:rPr>
          <w:sz w:val="28"/>
          <w:szCs w:val="28"/>
        </w:rPr>
      </w:pPr>
    </w:p>
    <w:p w:rsidR="001403F8" w:rsidRDefault="001403F8">
      <w:pPr>
        <w:spacing w:after="0" w:line="240" w:lineRule="auto"/>
        <w:rPr>
          <w:sz w:val="28"/>
          <w:szCs w:val="28"/>
        </w:rPr>
      </w:pPr>
    </w:p>
    <w:p w:rsidR="001403F8" w:rsidRDefault="001403F8">
      <w:pPr>
        <w:spacing w:after="0" w:line="240" w:lineRule="auto"/>
        <w:rPr>
          <w:sz w:val="28"/>
          <w:szCs w:val="28"/>
        </w:rPr>
      </w:pPr>
    </w:p>
    <w:p w:rsidR="001403F8" w:rsidRDefault="005B0E3C">
      <w:pPr>
        <w:spacing w:after="0" w:line="240" w:lineRule="auto"/>
      </w:pPr>
      <w:r>
        <w:rPr>
          <w:sz w:val="28"/>
          <w:szCs w:val="28"/>
        </w:rPr>
        <w:t>Глава Администрации</w:t>
      </w:r>
    </w:p>
    <w:p w:rsidR="001403F8" w:rsidRDefault="005B0E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403F8" w:rsidRDefault="005B0E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«Новоторъяльский</w:t>
      </w:r>
    </w:p>
    <w:p w:rsidR="001403F8" w:rsidRDefault="005B0E3C">
      <w:pPr>
        <w:spacing w:after="0" w:line="240" w:lineRule="auto"/>
      </w:pPr>
      <w:r>
        <w:rPr>
          <w:sz w:val="28"/>
          <w:szCs w:val="28"/>
        </w:rPr>
        <w:t>муниципальный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Блинов</w:t>
      </w:r>
    </w:p>
    <w:p w:rsidR="001403F8" w:rsidRDefault="005B0E3C">
      <w:pPr>
        <w:spacing w:after="0" w:line="240" w:lineRule="auto"/>
        <w:rPr>
          <w:sz w:val="28"/>
          <w:szCs w:val="28"/>
        </w:rPr>
      </w:pPr>
      <w:r>
        <w:br w:type="page"/>
      </w:r>
    </w:p>
    <w:tbl>
      <w:tblPr>
        <w:tblStyle w:val="ac"/>
        <w:tblW w:w="962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54"/>
        <w:gridCol w:w="4667"/>
      </w:tblGrid>
      <w:tr w:rsidR="001403F8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8" w:rsidRDefault="001403F8">
            <w:pPr>
              <w:pageBreakBefore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8" w:rsidRDefault="005B0E3C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403F8" w:rsidRDefault="005B0E3C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«Новоторъяльский муниципальный район»</w:t>
            </w:r>
          </w:p>
          <w:p w:rsidR="001403F8" w:rsidRDefault="005B0E3C" w:rsidP="008164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8164ED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» </w:t>
            </w:r>
            <w:r w:rsidR="008164ED">
              <w:rPr>
                <w:sz w:val="28"/>
                <w:szCs w:val="28"/>
              </w:rPr>
              <w:t xml:space="preserve">октября </w:t>
            </w:r>
            <w:r>
              <w:rPr>
                <w:sz w:val="28"/>
                <w:szCs w:val="28"/>
              </w:rPr>
              <w:t>2018 г. №</w:t>
            </w:r>
            <w:r w:rsidR="008164ED">
              <w:rPr>
                <w:sz w:val="28"/>
                <w:szCs w:val="28"/>
              </w:rPr>
              <w:t xml:space="preserve"> 631</w:t>
            </w:r>
            <w:bookmarkStart w:id="0" w:name="_GoBack"/>
            <w:bookmarkEnd w:id="0"/>
          </w:p>
        </w:tc>
      </w:tr>
    </w:tbl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5B0E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деятельности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кладбищ муниципального образования «Новоторъяльский муниципальный район»</w:t>
      </w: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5B0E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деятельности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кладбищ муниципального образования «Новоторъяльский муниципальный район» (далее - Порядок) регулирует особенности погребения (перезахоронения) тел (останков), праха умерших или погибших одной веры на территории всех существующих и вновь образуемых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кладбищ муниципального образования «Новоторъяльский муниципальный район» и защищает право верующих жителей муниципального образования «Новоторъяльский муниципальный район» и близких родственников умерших быть погребенными на </w:t>
      </w:r>
      <w:proofErr w:type="spellStart"/>
      <w:r>
        <w:rPr>
          <w:sz w:val="28"/>
          <w:szCs w:val="28"/>
        </w:rPr>
        <w:t>вероисповедальном</w:t>
      </w:r>
      <w:proofErr w:type="spellEnd"/>
      <w:r>
        <w:rPr>
          <w:sz w:val="28"/>
          <w:szCs w:val="28"/>
        </w:rPr>
        <w:t xml:space="preserve"> кладбище рядом с ранее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захороненными</w:t>
      </w:r>
      <w:proofErr w:type="gramEnd"/>
      <w:r>
        <w:rPr>
          <w:sz w:val="28"/>
          <w:szCs w:val="28"/>
        </w:rPr>
        <w:t xml:space="preserve"> той же веры по соответствующим религиозным канонам (обычаям).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вероисповедальном</w:t>
      </w:r>
      <w:proofErr w:type="spellEnd"/>
      <w:r>
        <w:rPr>
          <w:sz w:val="28"/>
          <w:szCs w:val="28"/>
        </w:rPr>
        <w:t xml:space="preserve"> кладбище захоронения умерших (погибших) другой веры (конфессии) не допускаются.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Вероисповедальное</w:t>
      </w:r>
      <w:proofErr w:type="spellEnd"/>
      <w:r>
        <w:rPr>
          <w:sz w:val="28"/>
          <w:szCs w:val="28"/>
        </w:rPr>
        <w:t xml:space="preserve"> кладбище - объект похоронного назначения, предназначенный для погребения тел (останков) и праха умерших или погибших, принадлежащих при жизни к одной религии (конфессии), с соблюдением соответствующих канонов и обрядов.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Культовые сооружения (мечети, храмы, часовни, синагоги и др.) и земельные участки под ними, расположенные в непосредственной близости от мест захоронения, не входят в состав </w:t>
      </w:r>
      <w:proofErr w:type="spellStart"/>
      <w:r>
        <w:rPr>
          <w:sz w:val="28"/>
          <w:szCs w:val="28"/>
        </w:rPr>
        <w:t>вероисповедального</w:t>
      </w:r>
      <w:proofErr w:type="spellEnd"/>
      <w:r>
        <w:rPr>
          <w:sz w:val="28"/>
          <w:szCs w:val="28"/>
        </w:rPr>
        <w:t xml:space="preserve"> кладбища, являются обособленными и находятся в ведении религиозных объединений.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Вероисповедальные</w:t>
      </w:r>
      <w:proofErr w:type="spellEnd"/>
      <w:r>
        <w:rPr>
          <w:sz w:val="28"/>
          <w:szCs w:val="28"/>
        </w:rPr>
        <w:t xml:space="preserve"> кладбища в муниципальном образовании «Новоторъяльский муниципальный район» создаются по предложению централизованных религиозных объединений, уставы которых предусматривают осуществление религиозных обрядов на кладбищах.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После создания </w:t>
      </w:r>
      <w:proofErr w:type="spellStart"/>
      <w:r>
        <w:rPr>
          <w:sz w:val="28"/>
          <w:szCs w:val="28"/>
        </w:rPr>
        <w:t>вероисповедального</w:t>
      </w:r>
      <w:proofErr w:type="spellEnd"/>
      <w:r>
        <w:rPr>
          <w:sz w:val="28"/>
          <w:szCs w:val="28"/>
        </w:rPr>
        <w:t xml:space="preserve"> кладбища изменение его статуса на общественное или иное не допускается.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придания статуса </w:t>
      </w:r>
      <w:proofErr w:type="spellStart"/>
      <w:r>
        <w:rPr>
          <w:sz w:val="28"/>
          <w:szCs w:val="28"/>
        </w:rPr>
        <w:t>вероисповедального</w:t>
      </w:r>
      <w:proofErr w:type="spellEnd"/>
      <w:r>
        <w:rPr>
          <w:sz w:val="28"/>
          <w:szCs w:val="28"/>
        </w:rPr>
        <w:t xml:space="preserve"> кладбища действующему кладбищу изменение его статуса на общественное или иное не допускается.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Погребение умерших на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кладбищах муниципального образования «Новоторъяльский муниципальный район» осуществляется исключительно на основании свидетельства о смерти государственного образца, выданного уполномоченным органом записи актов гражданского состояния, или медицинского свидетельства о перинатальной смерти установленного образца с разрешения собственника </w:t>
      </w:r>
      <w:proofErr w:type="spellStart"/>
      <w:r>
        <w:rPr>
          <w:sz w:val="28"/>
          <w:szCs w:val="28"/>
        </w:rPr>
        <w:t>вероисповедального</w:t>
      </w:r>
      <w:proofErr w:type="spellEnd"/>
      <w:r>
        <w:rPr>
          <w:sz w:val="28"/>
          <w:szCs w:val="28"/>
        </w:rPr>
        <w:t xml:space="preserve"> кладбища (далее - Уполномоченный орган).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Захоронение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вероисповедальном</w:t>
      </w:r>
      <w:proofErr w:type="spellEnd"/>
      <w:r>
        <w:rPr>
          <w:sz w:val="28"/>
          <w:szCs w:val="28"/>
        </w:rPr>
        <w:t xml:space="preserve"> кладбище производится с ведома соответствующего религиозного объединения.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предотвращения захоронения на </w:t>
      </w:r>
      <w:proofErr w:type="spellStart"/>
      <w:r>
        <w:rPr>
          <w:sz w:val="28"/>
          <w:szCs w:val="28"/>
        </w:rPr>
        <w:t>вероисповедальном</w:t>
      </w:r>
      <w:proofErr w:type="spellEnd"/>
      <w:r>
        <w:rPr>
          <w:sz w:val="28"/>
          <w:szCs w:val="28"/>
        </w:rPr>
        <w:t xml:space="preserve"> кладбище умерших иной религии (конфессии) представитель религиозного объединения, отпевающий умершего, читающий за упокоенную душу, или присутствующий на похоронах священнослужитель делает на заявлении установленного образца отметку о принадлежности умершего к той или иной конфессии и указывает должность религиозного деятеля, сделавшего отметку.</w:t>
      </w:r>
      <w:proofErr w:type="gramEnd"/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Погребение умерших на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кладбищах муниципального образования «Новоторъяльский муниципальный район» производится силами специализированных служб по вопросам похоронного дела или лицом, взявшим на себя обязанность по погребению умершего, с осуществлением контроля выполняемых работ со стороны представителя Уполномоченного органа. 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Лицу, взявшему на себя обязанность по погребению умершего, производящему самостоятельную копку могилы и погребение тела умершего, могут оказывать помощь родственники, друзья умершего и представители соответствующего религиозного объединения.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Место погребения умершего определяет представитель Уполномоченного органа с учетом волеизъявления умершего и лица, взявшего на себя обязанность по погребению умершего, а также ходатайства централизованного религиозного объединения в случае особых заслуг умершего.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На территории </w:t>
      </w:r>
      <w:proofErr w:type="spellStart"/>
      <w:r>
        <w:rPr>
          <w:sz w:val="28"/>
          <w:szCs w:val="28"/>
        </w:rPr>
        <w:t>вероисповедального</w:t>
      </w:r>
      <w:proofErr w:type="spellEnd"/>
      <w:r>
        <w:rPr>
          <w:sz w:val="28"/>
          <w:szCs w:val="28"/>
        </w:rPr>
        <w:t xml:space="preserve"> кладбища запрещается устанавливать или изображать какие-либо знаки иных конфессий (религий).</w:t>
      </w: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5B0E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II. Порядок деятельности мусульманских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кладбищ</w:t>
      </w: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Захоронения на мусульманских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кладбищах в муниципальном образовании «Новоторъяльский муниципальный район» (далее - мусульманское кладбище) производятся по канонам ислама по нормам шариата.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Погребение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на мусульманском кладбище производится ежедневно с 8.00 до 17.00. В отдельных случаях допускается производить захоронение умерших после 17.00, до захода солнца, но не позже 20.00, по ходатайству иногородних родственников умершего.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Погребение умершего на территории мусульманского кладбища осуществляется только путем предания земле обернутого тканью тела без гроба.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производить захоронение останков умершего в конструкциях, подобных гробу, если невозможно выполнить омовение, обмывание останков умершего и обернуть тело в соответствующую ткань (саван) в результате значительного повреждения тела умершего (катастрофы, стихийные бедствия, боевые действия).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Рекомендуемый размер участка для погребения составляет: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- 1,2 м х 2,2 м для захоронения одного умершего мусульманина;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- 2,5 м х 2,2 м для захоронения двух умерших мусульман либо при предоставлении дополнительного места для погребения умершего близкого родственника-мусульманина.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Могила мусульманина может быть одного из двух видов в зависимости от рельефа местности и качества грунта.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вид - </w:t>
      </w:r>
      <w:proofErr w:type="spellStart"/>
      <w:r>
        <w:rPr>
          <w:sz w:val="28"/>
          <w:szCs w:val="28"/>
        </w:rPr>
        <w:t>ляхд</w:t>
      </w:r>
      <w:proofErr w:type="spellEnd"/>
      <w:r>
        <w:rPr>
          <w:sz w:val="28"/>
          <w:szCs w:val="28"/>
        </w:rPr>
        <w:t xml:space="preserve">. Если почва и стенки могилы прочные, твердые, со стороны </w:t>
      </w:r>
      <w:proofErr w:type="spellStart"/>
      <w:r>
        <w:rPr>
          <w:sz w:val="28"/>
          <w:szCs w:val="28"/>
        </w:rPr>
        <w:t>кыблы</w:t>
      </w:r>
      <w:proofErr w:type="spellEnd"/>
      <w:r>
        <w:rPr>
          <w:sz w:val="28"/>
          <w:szCs w:val="28"/>
        </w:rPr>
        <w:t xml:space="preserve"> (направления на Каабу) следует сделать нишу для помещения в нее тела умершего.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вид - шик. В тех местах, где из-за мягкой почвы нет возможности сделать </w:t>
      </w:r>
      <w:proofErr w:type="spellStart"/>
      <w:r>
        <w:rPr>
          <w:sz w:val="28"/>
          <w:szCs w:val="28"/>
        </w:rPr>
        <w:t>ляхд</w:t>
      </w:r>
      <w:proofErr w:type="spellEnd"/>
      <w:r>
        <w:rPr>
          <w:sz w:val="28"/>
          <w:szCs w:val="28"/>
        </w:rPr>
        <w:t xml:space="preserve">, на дне могилы следует по центру выкопать неглубокую траншею, чтобы поместить в нее тело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>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могилы зависят от телосложения умершего. Примерные размеры могилы: длина - 1,8-1,9 м, ширина - 0,9 м.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глубина могилы должна соответствовать росту умершего.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Тело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опускается в могилу и укладывается на правый бок головой на запад, при этом голова должна быть повернута в сторону </w:t>
      </w:r>
      <w:proofErr w:type="spellStart"/>
      <w:r>
        <w:rPr>
          <w:sz w:val="28"/>
          <w:szCs w:val="28"/>
        </w:rPr>
        <w:t>кыблы</w:t>
      </w:r>
      <w:proofErr w:type="spellEnd"/>
      <w:r>
        <w:rPr>
          <w:sz w:val="28"/>
          <w:szCs w:val="28"/>
        </w:rPr>
        <w:t>. Когда в могилу опускается женщина, над ней держат покрывало.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непосредственного погребения (основание могилы, ниша) закрывается досками (</w:t>
      </w:r>
      <w:proofErr w:type="spellStart"/>
      <w:r>
        <w:rPr>
          <w:sz w:val="28"/>
          <w:szCs w:val="28"/>
        </w:rPr>
        <w:t>ляхат-тактасы</w:t>
      </w:r>
      <w:proofErr w:type="spellEnd"/>
      <w:r>
        <w:rPr>
          <w:sz w:val="28"/>
          <w:szCs w:val="28"/>
        </w:rPr>
        <w:t>), которые следует плотно подогнать друг к другу.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Во время похорон в процессе погребения умершего участвует священнослужитель, который проводит необходимые обряды, проверяет </w:t>
      </w:r>
      <w:r>
        <w:rPr>
          <w:sz w:val="28"/>
          <w:szCs w:val="28"/>
        </w:rPr>
        <w:lastRenderedPageBreak/>
        <w:t>устройство могилы и погребение тела умершего на соответствие нормам шариата.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Надгробие устанавливается у изголовья умершего. На намогильных сооружениях (памятниках) запрещается изображать умершего (рукотворный портрет, гравировка, фотография, статуя и др.), а также размещать изображения животных и птиц. Рекомендуется согласовывать проект надгробного сооружения с представителем Духовного управления мусульман Республики Марий Эл на соответствие нормам шариата.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рекомендуются дорогие намогильные сооружения (памятники) во избежание поклонения </w:t>
      </w:r>
      <w:proofErr w:type="gramStart"/>
      <w:r>
        <w:rPr>
          <w:sz w:val="28"/>
          <w:szCs w:val="28"/>
        </w:rPr>
        <w:t>умершему</w:t>
      </w:r>
      <w:proofErr w:type="gramEnd"/>
      <w:r>
        <w:rPr>
          <w:sz w:val="28"/>
          <w:szCs w:val="28"/>
        </w:rPr>
        <w:t xml:space="preserve"> и зависти со стороны посетителей.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Запрещается вскрывать могилы имамов, халифов, мучеников за веру, а также ученых, у коих есть высокий религиозный авторитет, могилы детей или умалишенных, чьи родители - мусульмане.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Вскрытие могилы мусульманина разрешено в случаях: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саван и прочие похоронные принадлежности были украдены или использованы против воли собственника;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выяснилось, что погребение совершено не по нормам шариата;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после похорон были найдены незахороненные части тела покойника.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Посещение кладбища должно происходить с соблюдением этики и норм шариата.</w:t>
      </w: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5B0E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III. Порядок деятельности иудейского </w:t>
      </w:r>
      <w:proofErr w:type="spellStart"/>
      <w:r>
        <w:rPr>
          <w:sz w:val="28"/>
          <w:szCs w:val="28"/>
        </w:rPr>
        <w:t>вероисповедального</w:t>
      </w:r>
      <w:proofErr w:type="spellEnd"/>
      <w:r>
        <w:rPr>
          <w:sz w:val="28"/>
          <w:szCs w:val="28"/>
        </w:rPr>
        <w:t xml:space="preserve"> кладбища</w:t>
      </w: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Захоронения на иудейском </w:t>
      </w:r>
      <w:proofErr w:type="spellStart"/>
      <w:r>
        <w:rPr>
          <w:sz w:val="28"/>
          <w:szCs w:val="28"/>
        </w:rPr>
        <w:t>вероисповедальном</w:t>
      </w:r>
      <w:proofErr w:type="spellEnd"/>
      <w:r>
        <w:rPr>
          <w:sz w:val="28"/>
          <w:szCs w:val="28"/>
        </w:rPr>
        <w:t xml:space="preserve"> кладбище в муниципальном образовании «Новоторъяльский муниципальный район» (далее - иудейское кладбище) производятся по канонам иудаизма.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Погребение умерших на иудейском кладбище производится ежедневно (за исключением дней </w:t>
      </w:r>
      <w:proofErr w:type="spellStart"/>
      <w:r>
        <w:rPr>
          <w:sz w:val="28"/>
          <w:szCs w:val="28"/>
        </w:rPr>
        <w:t>Шаббата</w:t>
      </w:r>
      <w:proofErr w:type="spellEnd"/>
      <w:r>
        <w:rPr>
          <w:sz w:val="28"/>
          <w:szCs w:val="28"/>
        </w:rPr>
        <w:t xml:space="preserve"> и праздничных дней) согласно режиму работы кладбища.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Погребение умершего на иудейском кладбище осуществляется только путем предания обернутого тканью тела (останков) умершего земле без гроба.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захоронение в гробу, при этом в нижней части гроба должны быть предусмотрены отверстия или убрана нижняя доска.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Тело умершего опускается в могилу и укладывается ногами по направлению на юго-запад (в сторону г. Иерусалима).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Рекомендуемый размер участка для погребения составляет: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- 1,2 м х 2,2 м для захоронения одного умершего;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- 2,5 м х 2,2 м для захоронения двух умерших.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могилы зависят от телосложения умершего.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Расстояние между могилами на кладбище должно составлять не менее 30 см, ширина могилы - не менее 60 см.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Территория иудейского кладбища делится на две части: для евреев и для </w:t>
      </w:r>
      <w:proofErr w:type="spellStart"/>
      <w:r>
        <w:rPr>
          <w:sz w:val="28"/>
          <w:szCs w:val="28"/>
        </w:rPr>
        <w:t>неевреев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галахе</w:t>
      </w:r>
      <w:proofErr w:type="spellEnd"/>
      <w:r>
        <w:rPr>
          <w:sz w:val="28"/>
          <w:szCs w:val="28"/>
        </w:rPr>
        <w:t>. Расстояние между этими частями кладбища должно составлять не менее 4,8 м. Возможно разделение частей оградой высотой 1 м.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захоронения на кладбище предоставляется по согласованию с раввинатом иудейской религиозной общины Республики Марий Эл.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 памятнике принято писать еврейское имя и еврейскую дату смерти.</w:t>
      </w: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5B0E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IV. Порядок деятельности православных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кладбищ</w:t>
      </w:r>
    </w:p>
    <w:p w:rsidR="001403F8" w:rsidRDefault="001403F8">
      <w:pPr>
        <w:spacing w:after="0" w:line="240" w:lineRule="auto"/>
        <w:jc w:val="center"/>
        <w:rPr>
          <w:sz w:val="28"/>
          <w:szCs w:val="28"/>
        </w:rPr>
      </w:pP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Захоронения на православных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кладбищах в муниципальном образовании «Новоторъяльский муниципальный район» (далее - православное кладбище) производятся в соответствии с канонами христианства по обрядам Русской православной церкви.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Погребение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на православном кладбище производится ежедневно с 10.00 до 16.00.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Погребение умерших - православных христиан осуществляется в гробу. Гроб опускают в могилу так, чтобы покойник лежал головой на запад и ногами на восток.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Рекомендуемый размер участка для погребения составляет: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- 1,2 м x 2,2 м для захоронения одного умершего христианина;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- 2,5 м x 2,2 м для захоронения двух умерших христиан или при предоставлении дополнительного места для погребения близкого родственника-христианина.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могилы зависят от телосложения умершего и размеров гроба.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погребении умершего участвует священнослужитель, который проводит необходимые обряды, проверяет устройство могилы и погребение тела умершего на соответствие православным традициям.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отпевание умершего было произведено заочно (на дому, в культовом сооружении или ином месте при проведении панихиды), то </w:t>
      </w:r>
      <w:proofErr w:type="gramStart"/>
      <w:r>
        <w:rPr>
          <w:sz w:val="28"/>
          <w:szCs w:val="28"/>
        </w:rPr>
        <w:t>умерший</w:t>
      </w:r>
      <w:proofErr w:type="gramEnd"/>
      <w:r>
        <w:rPr>
          <w:sz w:val="28"/>
          <w:szCs w:val="28"/>
        </w:rPr>
        <w:t xml:space="preserve"> на кладбище не отпевается. В этом случае лицо, взявшее на себя обязанность по погребению умершего, может произвести захоронение на кладбище без непосредственного участия священнослужителя.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Над могильным холмиком устанавливается крест. Крест может быть изготовлен из любого материала, но обязательно правильной формы. Он устанавливается у ног покойного так, чтобы распятие было обращено к лицу умершего.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на могиле устанавливается памятник, на него должно быть нанесено изображение креста.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рекомендуется устанавливать дорогие монументы и надгробия на могилах во избежание зависти и неправильного толкования со стороны посетителей.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На православном кладбище рекомендуется организовать участок в непосредственной близости от культового сооружения (храм, часовня, молельная комната) для погребения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, имевших при жизни особые заслуги перед Русской православной церковью и обществом, внесших значимый вклад в духовное развитие и просвещение.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Погребения на данном участке производятся по письменному ходатайству Управляющего Религиозной организации «Волжская Епархия Русской Православной Церкви (Московский Патриархат)» или уполномоченного им лица. Уход за данным участком осуществляется силами митрополии.</w:t>
      </w:r>
    </w:p>
    <w:p w:rsidR="001403F8" w:rsidRDefault="005B0E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Запрещается распивать спиртные напитки, оставлять продукты питания и посуду.</w:t>
      </w:r>
    </w:p>
    <w:p w:rsidR="001403F8" w:rsidRDefault="001403F8">
      <w:pPr>
        <w:spacing w:after="0" w:line="240" w:lineRule="auto"/>
        <w:jc w:val="center"/>
      </w:pPr>
    </w:p>
    <w:sectPr w:rsidR="001403F8">
      <w:pgSz w:w="12240" w:h="15840"/>
      <w:pgMar w:top="1134" w:right="1134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3F8"/>
    <w:rsid w:val="001403F8"/>
    <w:rsid w:val="005B0E3C"/>
    <w:rsid w:val="0081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Cs w:val="1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D2"/>
    <w:pPr>
      <w:spacing w:after="200" w:line="276" w:lineRule="auto"/>
    </w:pPr>
    <w:rPr>
      <w:sz w:val="24"/>
    </w:rPr>
  </w:style>
  <w:style w:type="paragraph" w:styleId="2">
    <w:name w:val="heading 2"/>
    <w:basedOn w:val="a"/>
    <w:link w:val="20"/>
    <w:uiPriority w:val="9"/>
    <w:qFormat/>
    <w:rsid w:val="00501F25"/>
    <w:pPr>
      <w:spacing w:beforeAutospacing="1" w:afterAutospacing="1" w:line="240" w:lineRule="auto"/>
      <w:outlineLvl w:val="1"/>
    </w:pPr>
    <w:rPr>
      <w:rFonts w:eastAsia="Times New Roman"/>
      <w:b/>
      <w:bCs/>
      <w:color w:val="00000A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2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879D2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B5B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501F25"/>
    <w:rPr>
      <w:rFonts w:eastAsia="Times New Roman"/>
      <w:b/>
      <w:bCs/>
      <w:color w:val="00000A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A21A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82A6B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1B5B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501F25"/>
    <w:pPr>
      <w:spacing w:beforeAutospacing="1" w:afterAutospacing="1" w:line="240" w:lineRule="auto"/>
    </w:pPr>
    <w:rPr>
      <w:rFonts w:eastAsia="Times New Roman"/>
      <w:color w:val="00000A"/>
      <w:szCs w:val="24"/>
      <w:lang w:eastAsia="ru-RU"/>
    </w:rPr>
  </w:style>
  <w:style w:type="paragraph" w:styleId="ab">
    <w:name w:val="List Paragraph"/>
    <w:basedOn w:val="a"/>
    <w:uiPriority w:val="34"/>
    <w:qFormat/>
    <w:rsid w:val="001D422C"/>
    <w:pPr>
      <w:ind w:left="720"/>
      <w:contextualSpacing/>
    </w:pPr>
  </w:style>
  <w:style w:type="table" w:styleId="ac">
    <w:name w:val="Table Grid"/>
    <w:basedOn w:val="a1"/>
    <w:uiPriority w:val="59"/>
    <w:rsid w:val="001B5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XXJ7TYMEEKJ2-7782-494</_dlc_DocId>
    <_x041e__x043f__x0438__x0441__x0430__x043d__x0438__x0435_ xmlns="6d7c22ec-c6a4-4777-88aa-bc3c76ac660e">Об утверждении порядка деятельности вероисповедальных кладбищ муниципального образования «Новоторъяльский муниципальный район»
</_x041e__x043f__x0438__x0441__x0430__x043d__x0438__x0435_>
    <_dlc_DocIdUrl xmlns="57504d04-691e-4fc4-8f09-4f19fdbe90f6">
      <Url>https://vip.gov.mari.ru/toryal/_layouts/DocIdRedir.aspx?ID=XXJ7TYMEEKJ2-7782-494</Url>
      <Description>XXJ7TYMEEKJ2-7782-494</Description>
    </_dlc_DocIdUrl>
    <_x041f__x0430__x043f__x043a__x0430_ xmlns="6540d022-5139-4a9a-9d9b-5e0157172a44">2018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6C92BA-5D69-456C-B0DE-A5D59B1A0EC8}"/>
</file>

<file path=customXml/itemProps2.xml><?xml version="1.0" encoding="utf-8"?>
<ds:datastoreItem xmlns:ds="http://schemas.openxmlformats.org/officeDocument/2006/customXml" ds:itemID="{A90E0AB0-80FE-4128-A996-64C38FFCF386}"/>
</file>

<file path=customXml/itemProps3.xml><?xml version="1.0" encoding="utf-8"?>
<ds:datastoreItem xmlns:ds="http://schemas.openxmlformats.org/officeDocument/2006/customXml" ds:itemID="{DDA13DC3-DAE2-44E9-88C8-946835C83882}"/>
</file>

<file path=customXml/itemProps4.xml><?xml version="1.0" encoding="utf-8"?>
<ds:datastoreItem xmlns:ds="http://schemas.openxmlformats.org/officeDocument/2006/customXml" ds:itemID="{79060548-4D71-4C4F-8F8D-A508CAE60F6D}"/>
</file>

<file path=customXml/itemProps5.xml><?xml version="1.0" encoding="utf-8"?>
<ds:datastoreItem xmlns:ds="http://schemas.openxmlformats.org/officeDocument/2006/customXml" ds:itemID="{2A0613DB-EAB2-47AD-8BE9-A6695B08D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1proekt_20181011(3)</vt:lpstr>
    </vt:vector>
  </TitlesOfParts>
  <Company>Reanimator Extreme Edition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октября 2018 г. № 631</dc:title>
  <dc:subject/>
  <dc:creator>lenovo</dc:creator>
  <dc:description/>
  <cp:lastModifiedBy>Фаина</cp:lastModifiedBy>
  <cp:revision>8</cp:revision>
  <cp:lastPrinted>2018-10-10T16:14:00Z</cp:lastPrinted>
  <dcterms:created xsi:type="dcterms:W3CDTF">2018-09-04T12:10:00Z</dcterms:created>
  <dcterms:modified xsi:type="dcterms:W3CDTF">2018-10-29T13:05:00Z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2db3f775-3844-4763-8556-ec756d124e8c</vt:lpwstr>
  </property>
  <property fmtid="{D5CDD505-2E9C-101B-9397-08002B2CF9AE}" pid="10" name="ContentTypeId">
    <vt:lpwstr>0x010100C4D5DD8928EF764DA5A15617733F1EBE</vt:lpwstr>
  </property>
</Properties>
</file>