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E" w:rsidRPr="00A24174" w:rsidRDefault="00E672DE" w:rsidP="00E672D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821" w:rsidRDefault="00E672DE" w:rsidP="00F60821">
      <w:pPr>
        <w:pStyle w:val="a3"/>
        <w:ind w:left="-227" w:right="-79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6A5B">
        <w:rPr>
          <w:rFonts w:ascii="Times New Roman" w:hAnsi="Times New Roman" w:cs="Times New Roman"/>
          <w:bCs/>
          <w:sz w:val="26"/>
          <w:szCs w:val="26"/>
        </w:rPr>
        <w:t>СОБРАНИЕ ДЕПУТАТОВ СТАРОТОРЪЯЛЬСКОГО СЕЛЬСКОГО ПОСЕЛЕНИЯ НОВОТОРЪЯЛЬСКОГО МУНИЦИПАЛЬНОГО РАЙОНА</w:t>
      </w:r>
    </w:p>
    <w:p w:rsidR="00E672DE" w:rsidRPr="00F86A5B" w:rsidRDefault="00E672DE" w:rsidP="00F60821">
      <w:pPr>
        <w:pStyle w:val="a3"/>
        <w:ind w:left="-227" w:right="-79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6A5B">
        <w:rPr>
          <w:rFonts w:ascii="Times New Roman" w:hAnsi="Times New Roman" w:cs="Times New Roman"/>
          <w:bCs/>
          <w:sz w:val="26"/>
          <w:szCs w:val="26"/>
        </w:rPr>
        <w:t xml:space="preserve"> РЕСПУБЛИКИ МАРИЙ ЭЛ</w:t>
      </w:r>
    </w:p>
    <w:p w:rsidR="00E672DE" w:rsidRPr="00F86A5B" w:rsidRDefault="00E672DE" w:rsidP="00F60821">
      <w:pPr>
        <w:pStyle w:val="a3"/>
        <w:ind w:left="-227" w:right="-79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672DE" w:rsidRPr="00F86A5B" w:rsidRDefault="00E672DE" w:rsidP="00F60821">
      <w:pPr>
        <w:pStyle w:val="a3"/>
        <w:ind w:left="-227" w:right="-794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2DE" w:rsidRPr="00F86A5B" w:rsidRDefault="00E672DE" w:rsidP="00F60821">
      <w:pPr>
        <w:pStyle w:val="a3"/>
        <w:ind w:left="-227" w:right="-79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6A5B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</w:p>
    <w:p w:rsidR="00E672DE" w:rsidRPr="00F86A5B" w:rsidRDefault="00E672DE" w:rsidP="00F60821">
      <w:pPr>
        <w:pStyle w:val="a3"/>
        <w:ind w:left="-227" w:right="-794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2DE" w:rsidRPr="00F86A5B" w:rsidRDefault="00E672DE" w:rsidP="00F60821">
      <w:pPr>
        <w:pStyle w:val="a3"/>
        <w:ind w:left="-227" w:right="-794" w:firstLine="709"/>
        <w:rPr>
          <w:rFonts w:ascii="Times New Roman" w:hAnsi="Times New Roman" w:cs="Times New Roman"/>
          <w:bCs/>
          <w:sz w:val="26"/>
          <w:szCs w:val="26"/>
        </w:rPr>
      </w:pPr>
      <w:r w:rsidRPr="00F86A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4ABC" w:rsidRPr="00F86A5B">
        <w:rPr>
          <w:rFonts w:ascii="Times New Roman" w:hAnsi="Times New Roman" w:cs="Times New Roman"/>
          <w:bCs/>
          <w:sz w:val="26"/>
          <w:szCs w:val="26"/>
        </w:rPr>
        <w:t>Десятая</w:t>
      </w:r>
      <w:r w:rsidRPr="00F86A5B">
        <w:rPr>
          <w:rFonts w:ascii="Times New Roman" w:hAnsi="Times New Roman" w:cs="Times New Roman"/>
          <w:bCs/>
          <w:sz w:val="26"/>
          <w:szCs w:val="26"/>
        </w:rPr>
        <w:t xml:space="preserve"> сессия                                                 </w:t>
      </w:r>
      <w:r w:rsidR="00F86A5B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F86A5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A94ABC" w:rsidRPr="00F86A5B">
        <w:rPr>
          <w:rFonts w:ascii="Times New Roman" w:hAnsi="Times New Roman" w:cs="Times New Roman"/>
          <w:bCs/>
          <w:sz w:val="26"/>
          <w:szCs w:val="26"/>
        </w:rPr>
        <w:t>46</w:t>
      </w:r>
    </w:p>
    <w:p w:rsidR="00E672DE" w:rsidRPr="00F86A5B" w:rsidRDefault="00F86A5B" w:rsidP="00F60821">
      <w:pPr>
        <w:pStyle w:val="a3"/>
        <w:ind w:left="-227" w:right="-794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третьего</w:t>
      </w:r>
      <w:r w:rsidR="00E672DE" w:rsidRPr="00F86A5B">
        <w:rPr>
          <w:rFonts w:ascii="Times New Roman" w:hAnsi="Times New Roman" w:cs="Times New Roman"/>
          <w:bCs/>
          <w:sz w:val="26"/>
          <w:szCs w:val="26"/>
        </w:rPr>
        <w:t xml:space="preserve"> созыва                                                                     </w:t>
      </w:r>
      <w:r w:rsidR="00A94ABC" w:rsidRPr="00F86A5B">
        <w:rPr>
          <w:rFonts w:ascii="Times New Roman" w:hAnsi="Times New Roman" w:cs="Times New Roman"/>
          <w:bCs/>
          <w:sz w:val="26"/>
          <w:szCs w:val="26"/>
        </w:rPr>
        <w:t xml:space="preserve">30 июля </w:t>
      </w:r>
      <w:r w:rsidR="00E672DE" w:rsidRPr="00F86A5B">
        <w:rPr>
          <w:rFonts w:ascii="Times New Roman" w:hAnsi="Times New Roman" w:cs="Times New Roman"/>
          <w:bCs/>
          <w:sz w:val="26"/>
          <w:szCs w:val="26"/>
        </w:rPr>
        <w:t>2020 г</w:t>
      </w:r>
    </w:p>
    <w:p w:rsidR="00E672DE" w:rsidRPr="00F86A5B" w:rsidRDefault="00E672DE" w:rsidP="00F60821">
      <w:pPr>
        <w:pStyle w:val="a3"/>
        <w:ind w:left="-227" w:right="-794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F86A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672DE" w:rsidRPr="00F86A5B" w:rsidRDefault="00E672DE" w:rsidP="00F60821">
      <w:pPr>
        <w:pStyle w:val="a3"/>
        <w:ind w:left="-227" w:right="-794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672DE" w:rsidRPr="00F86A5B" w:rsidRDefault="00E672DE" w:rsidP="00F60821">
      <w:pPr>
        <w:pStyle w:val="a3"/>
        <w:ind w:left="-227" w:right="-79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6A5B">
        <w:rPr>
          <w:rFonts w:ascii="Times New Roman" w:hAnsi="Times New Roman" w:cs="Times New Roman"/>
          <w:bCs/>
          <w:sz w:val="26"/>
          <w:szCs w:val="26"/>
        </w:rPr>
        <w:t>Об утверждении Правил обращения с отходами производства и</w:t>
      </w:r>
    </w:p>
    <w:p w:rsidR="00E672DE" w:rsidRPr="00F86A5B" w:rsidRDefault="00E672DE" w:rsidP="00F60821">
      <w:pPr>
        <w:pStyle w:val="a3"/>
        <w:ind w:left="-227" w:right="-79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6A5B">
        <w:rPr>
          <w:rFonts w:ascii="Times New Roman" w:hAnsi="Times New Roman" w:cs="Times New Roman"/>
          <w:bCs/>
          <w:sz w:val="26"/>
          <w:szCs w:val="26"/>
        </w:rPr>
        <w:t xml:space="preserve">потребления на территории </w:t>
      </w:r>
      <w:proofErr w:type="spellStart"/>
      <w:r w:rsidRPr="00F86A5B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Pr="00F86A5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F86A5B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F86A5B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</w:p>
    <w:p w:rsidR="00E672DE" w:rsidRPr="00F86A5B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2DE" w:rsidRPr="00F86A5B" w:rsidRDefault="00E672DE" w:rsidP="00F60821">
      <w:pPr>
        <w:pStyle w:val="a3"/>
        <w:ind w:right="-68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2DE" w:rsidRPr="00F86A5B" w:rsidRDefault="00E672DE" w:rsidP="00F60821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A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июня 1998 г. № 89-ФЗ</w:t>
      </w:r>
      <w:r w:rsidRPr="00F86A5B">
        <w:rPr>
          <w:rFonts w:ascii="Times New Roman" w:hAnsi="Times New Roman" w:cs="Times New Roman"/>
          <w:sz w:val="26"/>
          <w:szCs w:val="26"/>
        </w:rPr>
        <w:br/>
        <w:t xml:space="preserve"> «Об отходах производства и потребления», Федеральным законом </w:t>
      </w:r>
      <w:r w:rsidR="003C6438" w:rsidRPr="00F86A5B">
        <w:rPr>
          <w:rFonts w:ascii="Times New Roman" w:hAnsi="Times New Roman" w:cs="Times New Roman"/>
          <w:sz w:val="26"/>
          <w:szCs w:val="26"/>
        </w:rPr>
        <w:br/>
      </w:r>
      <w:r w:rsidRPr="00F86A5B">
        <w:rPr>
          <w:rFonts w:ascii="Times New Roman" w:hAnsi="Times New Roman" w:cs="Times New Roman"/>
          <w:sz w:val="26"/>
          <w:szCs w:val="26"/>
        </w:rPr>
        <w:t>от 30 марта 1999 г. № 52-ФЗ «О санитарно-эпидемиологическом благополучии населения», Федеральным законом от 10 января 2002 г. № 7-ФЗ «Об охране окружающей среды»,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Республики</w:t>
      </w:r>
      <w:proofErr w:type="gramEnd"/>
      <w:r w:rsidRPr="00F86A5B">
        <w:rPr>
          <w:rFonts w:ascii="Times New Roman" w:hAnsi="Times New Roman" w:cs="Times New Roman"/>
          <w:sz w:val="26"/>
          <w:szCs w:val="26"/>
        </w:rPr>
        <w:t xml:space="preserve"> Марий Эл от 27 июля 2007 г. № 185 «Об утверждении временного порядка обращения с отходами производства и потребления на территории Республики Марий Эл», Уставом 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86A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86A5B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F86A5B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Pr="00F86A5B">
        <w:rPr>
          <w:rFonts w:ascii="Times New Roman" w:hAnsi="Times New Roman" w:cs="Times New Roman"/>
          <w:sz w:val="26"/>
          <w:szCs w:val="26"/>
        </w:rPr>
        <w:t xml:space="preserve"> и </w:t>
      </w:r>
      <w:r w:rsidRPr="00D43F89">
        <w:rPr>
          <w:rFonts w:ascii="Times New Roman" w:hAnsi="Times New Roman" w:cs="Times New Roman"/>
          <w:sz w:val="26"/>
          <w:szCs w:val="26"/>
        </w:rPr>
        <w:t xml:space="preserve">Правилами благоустройства территории </w:t>
      </w:r>
      <w:proofErr w:type="spellStart"/>
      <w:r w:rsidR="008B4AA1" w:rsidRPr="00D43F8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B4AA1" w:rsidRPr="00D43F89">
        <w:rPr>
          <w:rFonts w:ascii="Times New Roman" w:hAnsi="Times New Roman" w:cs="Times New Roman"/>
          <w:sz w:val="26"/>
          <w:szCs w:val="26"/>
        </w:rPr>
        <w:t xml:space="preserve"> </w:t>
      </w:r>
      <w:r w:rsidRPr="00D43F8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86A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2DE" w:rsidRPr="00F86A5B" w:rsidRDefault="00E672DE" w:rsidP="00F60821">
      <w:pPr>
        <w:pStyle w:val="ConsPlusNormal"/>
        <w:widowControl/>
        <w:ind w:right="-68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86A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672DE" w:rsidRPr="00F86A5B" w:rsidRDefault="00E672DE" w:rsidP="00F60821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РЕШАЕТ:</w:t>
      </w:r>
    </w:p>
    <w:p w:rsidR="00E672DE" w:rsidRPr="00F86A5B" w:rsidRDefault="00E672DE" w:rsidP="00F60821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1. Утвердить прилагаемое Правило обращения с отходами производства и потребления на территории </w:t>
      </w:r>
      <w:proofErr w:type="spellStart"/>
      <w:r w:rsidR="00F86A5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F86A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86A5B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F86A5B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Pr="00F86A5B">
        <w:rPr>
          <w:rFonts w:ascii="Times New Roman" w:hAnsi="Times New Roman" w:cs="Times New Roman"/>
          <w:sz w:val="26"/>
          <w:szCs w:val="26"/>
        </w:rPr>
        <w:t>.</w:t>
      </w:r>
    </w:p>
    <w:p w:rsidR="00E672DE" w:rsidRPr="00F86A5B" w:rsidRDefault="00E672DE" w:rsidP="00F60821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2. Утвердить удельные нормы накопления ТБО для объектов общественного назначения, торговых, культурно-бытовых объектов и других объектов 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86A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86A5B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F86A5B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 (Приложение №1).</w:t>
      </w:r>
      <w:r w:rsidRPr="00F86A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2DE" w:rsidRPr="00F86A5B" w:rsidRDefault="00E672DE" w:rsidP="00F60821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3. Признать утратившими силу решения Собрания депутатов </w:t>
      </w:r>
      <w:r w:rsidR="00F86A5B">
        <w:rPr>
          <w:rFonts w:ascii="Times New Roman" w:hAnsi="Times New Roman" w:cs="Times New Roman"/>
          <w:sz w:val="26"/>
          <w:szCs w:val="26"/>
        </w:rPr>
        <w:t>МО</w:t>
      </w:r>
      <w:r w:rsidRPr="00F86A5B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F86A5B">
        <w:rPr>
          <w:rFonts w:ascii="Times New Roman" w:hAnsi="Times New Roman" w:cs="Times New Roman"/>
          <w:sz w:val="26"/>
          <w:szCs w:val="26"/>
        </w:rPr>
        <w:t xml:space="preserve"> сельское поселени</w:t>
      </w:r>
      <w:r w:rsidR="00F86A5B">
        <w:rPr>
          <w:rFonts w:ascii="Times New Roman" w:hAnsi="Times New Roman" w:cs="Times New Roman"/>
          <w:sz w:val="26"/>
          <w:szCs w:val="26"/>
        </w:rPr>
        <w:t>е</w:t>
      </w:r>
      <w:r w:rsidRPr="00F86A5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F86A5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6A5B">
        <w:rPr>
          <w:rFonts w:ascii="Times New Roman" w:hAnsi="Times New Roman" w:cs="Times New Roman"/>
          <w:sz w:val="26"/>
          <w:szCs w:val="26"/>
        </w:rPr>
        <w:t>:</w:t>
      </w:r>
    </w:p>
    <w:p w:rsidR="00E672DE" w:rsidRPr="00F86A5B" w:rsidRDefault="00E672DE" w:rsidP="00F60821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- 06 апреля  2012 г. № 201 «Об утверждении Правил обращения </w:t>
      </w:r>
      <w:r w:rsidR="003C6438" w:rsidRPr="00F86A5B">
        <w:rPr>
          <w:rFonts w:ascii="Times New Roman" w:hAnsi="Times New Roman" w:cs="Times New Roman"/>
          <w:sz w:val="26"/>
          <w:szCs w:val="26"/>
        </w:rPr>
        <w:br/>
      </w:r>
      <w:r w:rsidRPr="00F86A5B">
        <w:rPr>
          <w:rFonts w:ascii="Times New Roman" w:hAnsi="Times New Roman" w:cs="Times New Roman"/>
          <w:sz w:val="26"/>
          <w:szCs w:val="26"/>
        </w:rPr>
        <w:t xml:space="preserve">с отходами производства и потребления на территории </w:t>
      </w:r>
      <w:r w:rsidR="00F86A5B">
        <w:rPr>
          <w:rFonts w:ascii="Times New Roman" w:hAnsi="Times New Roman" w:cs="Times New Roman"/>
          <w:sz w:val="26"/>
          <w:szCs w:val="26"/>
        </w:rPr>
        <w:t>МО</w:t>
      </w:r>
      <w:r w:rsidRPr="00F86A5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F86A5B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E672DE" w:rsidRPr="00F86A5B" w:rsidRDefault="00E672DE" w:rsidP="00F60821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- 14 октября 2016 г. № 89 «О внесении изменений в Правила обращения </w:t>
      </w:r>
      <w:r w:rsidRPr="00F86A5B">
        <w:rPr>
          <w:rFonts w:ascii="Times New Roman" w:hAnsi="Times New Roman" w:cs="Times New Roman"/>
          <w:sz w:val="26"/>
          <w:szCs w:val="26"/>
        </w:rPr>
        <w:br/>
        <w:t xml:space="preserve">с отходами производства и потребления на территории </w:t>
      </w:r>
      <w:r w:rsidR="00F86A5B">
        <w:rPr>
          <w:rFonts w:ascii="Times New Roman" w:hAnsi="Times New Roman" w:cs="Times New Roman"/>
          <w:sz w:val="26"/>
          <w:szCs w:val="26"/>
        </w:rPr>
        <w:t>МО</w:t>
      </w:r>
      <w:r w:rsidRPr="00F86A5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F86A5B">
        <w:rPr>
          <w:rFonts w:ascii="Times New Roman" w:hAnsi="Times New Roman" w:cs="Times New Roman"/>
          <w:sz w:val="26"/>
          <w:szCs w:val="26"/>
        </w:rPr>
        <w:t xml:space="preserve"> сельское п</w:t>
      </w:r>
      <w:r w:rsidR="00F86A5B">
        <w:rPr>
          <w:rFonts w:ascii="Times New Roman" w:hAnsi="Times New Roman" w:cs="Times New Roman"/>
          <w:sz w:val="26"/>
          <w:szCs w:val="26"/>
        </w:rPr>
        <w:t xml:space="preserve">оселение» от 06 апреля 2012 г. </w:t>
      </w:r>
      <w:r w:rsidRPr="00F86A5B">
        <w:rPr>
          <w:rFonts w:ascii="Times New Roman" w:hAnsi="Times New Roman" w:cs="Times New Roman"/>
          <w:sz w:val="26"/>
          <w:szCs w:val="26"/>
        </w:rPr>
        <w:t>№ 201»;</w:t>
      </w:r>
    </w:p>
    <w:p w:rsidR="00E672DE" w:rsidRPr="00F86A5B" w:rsidRDefault="00E672DE" w:rsidP="00F60821">
      <w:pPr>
        <w:pStyle w:val="a6"/>
        <w:ind w:right="-680" w:firstLine="709"/>
        <w:jc w:val="both"/>
        <w:rPr>
          <w:rFonts w:ascii="Times New Roman" w:hAnsi="Times New Roman"/>
          <w:sz w:val="26"/>
          <w:szCs w:val="26"/>
        </w:rPr>
      </w:pPr>
      <w:r w:rsidRPr="00F86A5B">
        <w:rPr>
          <w:rFonts w:ascii="Times New Roman" w:hAnsi="Times New Roman"/>
          <w:sz w:val="26"/>
          <w:szCs w:val="26"/>
        </w:rPr>
        <w:t>- 13 февраля 2018 г. № 157 «</w:t>
      </w:r>
      <w:r w:rsidRPr="00F86A5B">
        <w:rPr>
          <w:rFonts w:ascii="Times New Roman" w:eastAsia="Times New Roman" w:hAnsi="Times New Roman"/>
          <w:sz w:val="26"/>
          <w:szCs w:val="26"/>
        </w:rPr>
        <w:t xml:space="preserve">О внесении изменений </w:t>
      </w:r>
      <w:r w:rsidRPr="00F86A5B">
        <w:rPr>
          <w:rFonts w:ascii="Times New Roman" w:eastAsia="Times New Roman" w:hAnsi="Times New Roman"/>
          <w:kern w:val="0"/>
          <w:sz w:val="26"/>
          <w:szCs w:val="26"/>
        </w:rPr>
        <w:t xml:space="preserve">Правила обращения с отходами производства и потребления на территории </w:t>
      </w:r>
      <w:r w:rsidR="00F86A5B">
        <w:rPr>
          <w:rFonts w:ascii="Times New Roman" w:eastAsia="Times New Roman" w:hAnsi="Times New Roman"/>
          <w:kern w:val="0"/>
          <w:sz w:val="26"/>
          <w:szCs w:val="26"/>
        </w:rPr>
        <w:t>МО</w:t>
      </w:r>
      <w:r w:rsidRPr="00F86A5B">
        <w:rPr>
          <w:rFonts w:ascii="Times New Roman" w:eastAsia="Times New Roman" w:hAnsi="Times New Roman"/>
          <w:kern w:val="0"/>
          <w:sz w:val="26"/>
          <w:szCs w:val="26"/>
        </w:rPr>
        <w:t xml:space="preserve"> «</w:t>
      </w:r>
      <w:proofErr w:type="spellStart"/>
      <w:r w:rsidRPr="00F86A5B">
        <w:rPr>
          <w:rFonts w:ascii="Times New Roman" w:eastAsia="Times New Roman" w:hAnsi="Times New Roman"/>
          <w:kern w:val="0"/>
          <w:sz w:val="26"/>
          <w:szCs w:val="26"/>
        </w:rPr>
        <w:t>Староторъяльское</w:t>
      </w:r>
      <w:proofErr w:type="spellEnd"/>
      <w:r w:rsidRPr="00F86A5B">
        <w:rPr>
          <w:rFonts w:ascii="Times New Roman" w:eastAsia="Times New Roman" w:hAnsi="Times New Roman"/>
          <w:kern w:val="0"/>
          <w:sz w:val="26"/>
          <w:szCs w:val="26"/>
        </w:rPr>
        <w:t xml:space="preserve"> сельское поселение»</w:t>
      </w:r>
      <w:r w:rsidRPr="00F86A5B">
        <w:rPr>
          <w:rFonts w:ascii="Times New Roman" w:hAnsi="Times New Roman"/>
          <w:sz w:val="26"/>
          <w:szCs w:val="26"/>
        </w:rPr>
        <w:t>.</w:t>
      </w:r>
    </w:p>
    <w:p w:rsidR="00E672DE" w:rsidRPr="00F86A5B" w:rsidRDefault="00E672DE" w:rsidP="00F60821">
      <w:pPr>
        <w:pStyle w:val="a5"/>
        <w:suppressAutoHyphens/>
        <w:spacing w:after="0" w:line="240" w:lineRule="auto"/>
        <w:ind w:left="-397" w:right="-680" w:firstLine="709"/>
        <w:jc w:val="both"/>
        <w:rPr>
          <w:rFonts w:ascii="Times New Roman" w:hAnsi="Times New Roman"/>
          <w:bCs/>
          <w:sz w:val="26"/>
          <w:szCs w:val="26"/>
        </w:rPr>
      </w:pPr>
      <w:r w:rsidRPr="00F86A5B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F86A5B">
        <w:rPr>
          <w:rFonts w:ascii="Times New Roman" w:hAnsi="Times New Roman"/>
          <w:sz w:val="26"/>
          <w:szCs w:val="26"/>
        </w:rPr>
        <w:t xml:space="preserve">Настоящее решение обнародовать на информационных стендах, </w:t>
      </w:r>
      <w:r w:rsidRPr="00F86A5B">
        <w:rPr>
          <w:rFonts w:ascii="Times New Roman" w:hAnsi="Times New Roman"/>
          <w:sz w:val="26"/>
          <w:szCs w:val="26"/>
        </w:rPr>
        <w:br/>
        <w:t xml:space="preserve">а также разместить в информационно-телекоммуникационной сети «Интернет» </w:t>
      </w:r>
      <w:r w:rsidR="00F86A5B">
        <w:rPr>
          <w:rFonts w:ascii="Times New Roman" w:hAnsi="Times New Roman"/>
          <w:sz w:val="26"/>
          <w:szCs w:val="26"/>
        </w:rPr>
        <w:t xml:space="preserve">     </w:t>
      </w:r>
      <w:r w:rsidRPr="00F86A5B">
        <w:rPr>
          <w:rFonts w:ascii="Times New Roman" w:eastAsia="Calibri" w:hAnsi="Times New Roman"/>
          <w:sz w:val="26"/>
          <w:szCs w:val="26"/>
        </w:rPr>
        <w:lastRenderedPageBreak/>
        <w:t>официальный</w:t>
      </w:r>
      <w:r w:rsidRPr="00F86A5B">
        <w:rPr>
          <w:rFonts w:ascii="Times New Roman" w:hAnsi="Times New Roman"/>
          <w:sz w:val="26"/>
          <w:szCs w:val="26"/>
        </w:rPr>
        <w:t xml:space="preserve"> интернет-портал Республики Марий Эл (адрес доступа:</w:t>
      </w:r>
      <w:r w:rsidRPr="00F86A5B">
        <w:rPr>
          <w:sz w:val="26"/>
          <w:szCs w:val="26"/>
        </w:rPr>
        <w:t xml:space="preserve"> </w:t>
      </w:r>
      <w:r w:rsidRPr="00F86A5B">
        <w:rPr>
          <w:rFonts w:ascii="Times New Roman" w:hAnsi="Times New Roman"/>
          <w:bCs/>
          <w:sz w:val="26"/>
          <w:szCs w:val="26"/>
        </w:rPr>
        <w:t xml:space="preserve"> </w:t>
      </w:r>
      <w:hyperlink r:id="rId5" w:history="1">
        <w:r w:rsidRPr="00F86A5B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http</w:t>
        </w:r>
        <w:r w:rsidRPr="00F86A5B">
          <w:rPr>
            <w:rStyle w:val="a4"/>
            <w:rFonts w:ascii="Times New Roman" w:hAnsi="Times New Roman"/>
            <w:bCs/>
            <w:sz w:val="26"/>
            <w:szCs w:val="26"/>
          </w:rPr>
          <w:t>://</w:t>
        </w:r>
        <w:proofErr w:type="spellStart"/>
        <w:r w:rsidRPr="00F86A5B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mari</w:t>
        </w:r>
        <w:proofErr w:type="spellEnd"/>
        <w:r w:rsidRPr="00F86A5B">
          <w:rPr>
            <w:rStyle w:val="a4"/>
            <w:rFonts w:ascii="Times New Roman" w:hAnsi="Times New Roman"/>
            <w:bCs/>
            <w:sz w:val="26"/>
            <w:szCs w:val="26"/>
          </w:rPr>
          <w:t>-</w:t>
        </w:r>
        <w:r w:rsidRPr="00F86A5B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el</w:t>
        </w:r>
        <w:r w:rsidRPr="00F86A5B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F86A5B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gov</w:t>
        </w:r>
        <w:proofErr w:type="spellEnd"/>
        <w:r w:rsidRPr="00F86A5B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F86A5B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  <w:r w:rsidRPr="00F86A5B">
          <w:rPr>
            <w:rStyle w:val="a4"/>
            <w:rFonts w:ascii="Times New Roman" w:hAnsi="Times New Roman"/>
            <w:bCs/>
            <w:sz w:val="26"/>
            <w:szCs w:val="26"/>
          </w:rPr>
          <w:t>/</w:t>
        </w:r>
        <w:proofErr w:type="spellStart"/>
        <w:r w:rsidRPr="00F86A5B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F86A5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E672DE" w:rsidRPr="00F86A5B" w:rsidRDefault="00E672DE" w:rsidP="00F60821">
      <w:pPr>
        <w:suppressAutoHyphens/>
        <w:spacing w:after="0" w:line="240" w:lineRule="auto"/>
        <w:ind w:left="-397" w:right="-6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обнародования.</w:t>
      </w:r>
    </w:p>
    <w:p w:rsidR="00E672DE" w:rsidRPr="00F86A5B" w:rsidRDefault="00E672DE" w:rsidP="00F60821">
      <w:pPr>
        <w:pStyle w:val="11"/>
        <w:ind w:left="-397" w:right="-680" w:firstLine="709"/>
        <w:jc w:val="both"/>
        <w:rPr>
          <w:sz w:val="26"/>
          <w:szCs w:val="26"/>
        </w:rPr>
      </w:pPr>
      <w:r w:rsidRPr="00F86A5B">
        <w:rPr>
          <w:sz w:val="26"/>
          <w:szCs w:val="26"/>
        </w:rPr>
        <w:t xml:space="preserve">5. </w:t>
      </w:r>
      <w:proofErr w:type="gramStart"/>
      <w:r w:rsidRPr="00F86A5B">
        <w:rPr>
          <w:sz w:val="26"/>
          <w:szCs w:val="26"/>
        </w:rPr>
        <w:t>Контроль за</w:t>
      </w:r>
      <w:proofErr w:type="gramEnd"/>
      <w:r w:rsidRPr="00F86A5B">
        <w:rPr>
          <w:sz w:val="26"/>
          <w:szCs w:val="26"/>
        </w:rPr>
        <w:t xml:space="preserve"> исполнением настоящего решения возложить </w:t>
      </w:r>
      <w:r w:rsidR="003C6438" w:rsidRPr="00F86A5B">
        <w:rPr>
          <w:sz w:val="26"/>
          <w:szCs w:val="26"/>
        </w:rPr>
        <w:br/>
      </w:r>
      <w:r w:rsidRPr="00F86A5B">
        <w:rPr>
          <w:sz w:val="26"/>
          <w:szCs w:val="26"/>
        </w:rPr>
        <w:t xml:space="preserve">на постоянную комиссию по социальным вопросам, законности </w:t>
      </w:r>
      <w:r w:rsidR="003C6438" w:rsidRPr="00F86A5B">
        <w:rPr>
          <w:sz w:val="26"/>
          <w:szCs w:val="26"/>
        </w:rPr>
        <w:br/>
      </w:r>
      <w:r w:rsidRPr="00F86A5B">
        <w:rPr>
          <w:sz w:val="26"/>
          <w:szCs w:val="26"/>
        </w:rPr>
        <w:t xml:space="preserve">и правопорядку. </w:t>
      </w:r>
    </w:p>
    <w:p w:rsidR="00E672DE" w:rsidRPr="00F86A5B" w:rsidRDefault="00E672DE" w:rsidP="00F60821">
      <w:pPr>
        <w:tabs>
          <w:tab w:val="left" w:pos="5400"/>
        </w:tabs>
        <w:ind w:left="-397" w:right="-680" w:firstLine="709"/>
        <w:rPr>
          <w:sz w:val="26"/>
          <w:szCs w:val="26"/>
        </w:rPr>
      </w:pPr>
    </w:p>
    <w:p w:rsidR="00F60821" w:rsidRDefault="00F60821" w:rsidP="00F60821">
      <w:pPr>
        <w:pStyle w:val="a3"/>
        <w:ind w:right="-6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72DE" w:rsidRPr="00F86A5B" w:rsidRDefault="00E672DE" w:rsidP="00F60821">
      <w:pPr>
        <w:pStyle w:val="a3"/>
        <w:ind w:right="-680" w:hanging="426"/>
        <w:jc w:val="both"/>
        <w:rPr>
          <w:rFonts w:ascii="Times New Roman" w:hAnsi="Times New Roman" w:cs="Times New Roman"/>
          <w:sz w:val="26"/>
          <w:szCs w:val="26"/>
        </w:rPr>
      </w:pPr>
      <w:r w:rsidRPr="00F86A5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86A5B">
        <w:rPr>
          <w:rFonts w:ascii="Times New Roman" w:hAnsi="Times New Roman" w:cs="Times New Roman"/>
          <w:sz w:val="26"/>
          <w:szCs w:val="26"/>
        </w:rPr>
        <w:t xml:space="preserve"> сельского поселения            </w:t>
      </w:r>
      <w:r w:rsidR="00F86A5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86A5B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F86A5B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p w:rsidR="00E672DE" w:rsidRPr="00F86A5B" w:rsidRDefault="00E672DE" w:rsidP="00F60821">
      <w:pPr>
        <w:pStyle w:val="a3"/>
        <w:ind w:left="-397" w:right="-68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2DE" w:rsidRPr="00F86A5B" w:rsidRDefault="00E672DE" w:rsidP="00F60821">
      <w:pPr>
        <w:pStyle w:val="a3"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2DE" w:rsidRPr="00F86A5B" w:rsidRDefault="00E672DE" w:rsidP="00F60821">
      <w:pPr>
        <w:pStyle w:val="a3"/>
        <w:ind w:right="-68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2DE" w:rsidRPr="00F86A5B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0F7" w:rsidRDefault="00AF50F7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A5B" w:rsidRDefault="00F86A5B" w:rsidP="00A7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BE" w:rsidRDefault="00A765BE" w:rsidP="00A7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BE" w:rsidRDefault="00A765BE" w:rsidP="00A76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BE" w:rsidRDefault="00A765BE" w:rsidP="00A765BE">
      <w:pPr>
        <w:pStyle w:val="a3"/>
      </w:pPr>
    </w:p>
    <w:p w:rsidR="00E672DE" w:rsidRDefault="00E672DE" w:rsidP="00A765BE">
      <w:pPr>
        <w:pStyle w:val="a3"/>
        <w:ind w:right="-680" w:firstLine="709"/>
      </w:pPr>
    </w:p>
    <w:p w:rsidR="00E672DE" w:rsidRDefault="00E672DE" w:rsidP="00A765BE">
      <w:pPr>
        <w:pStyle w:val="ConsPlusNormal"/>
        <w:widowControl/>
        <w:ind w:right="-680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 </w:t>
      </w:r>
    </w:p>
    <w:p w:rsidR="00E672DE" w:rsidRDefault="00E672DE" w:rsidP="00A765BE">
      <w:pPr>
        <w:pStyle w:val="ConsPlusNormal"/>
        <w:widowControl/>
        <w:ind w:right="-680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Собрания депутатов</w:t>
      </w:r>
    </w:p>
    <w:p w:rsidR="00E672DE" w:rsidRDefault="00E672DE" w:rsidP="00A765BE">
      <w:pPr>
        <w:pStyle w:val="ConsPlusNormal"/>
        <w:widowControl/>
        <w:ind w:right="-680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Староторъяльского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E672DE" w:rsidRDefault="00E672DE" w:rsidP="00A765BE">
      <w:pPr>
        <w:pStyle w:val="ConsPlusNormal"/>
        <w:widowControl/>
        <w:ind w:right="-680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Новоторъяльского муниципального района </w:t>
      </w:r>
    </w:p>
    <w:p w:rsidR="00E672DE" w:rsidRPr="006967FA" w:rsidRDefault="00E672DE" w:rsidP="00A765BE">
      <w:pPr>
        <w:pStyle w:val="ConsPlusNormal"/>
        <w:widowControl/>
        <w:ind w:right="-680" w:firstLine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Марий Эл</w:t>
      </w:r>
      <w:r w:rsidRPr="006967FA"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br/>
        <w:t xml:space="preserve">  от </w:t>
      </w:r>
      <w:r w:rsidR="008B4AA1">
        <w:rPr>
          <w:rFonts w:ascii="Times New Roman" w:hAnsi="Times New Roman" w:cs="Times New Roman"/>
          <w:sz w:val="22"/>
          <w:szCs w:val="22"/>
        </w:rPr>
        <w:t xml:space="preserve">30 июля 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6967F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t xml:space="preserve">№ </w:t>
      </w:r>
      <w:r w:rsidR="008B4AA1">
        <w:rPr>
          <w:rFonts w:ascii="Times New Roman" w:hAnsi="Times New Roman" w:cs="Times New Roman"/>
          <w:sz w:val="22"/>
          <w:szCs w:val="22"/>
        </w:rPr>
        <w:t>46</w:t>
      </w:r>
    </w:p>
    <w:p w:rsidR="00E672DE" w:rsidRDefault="00E672DE" w:rsidP="00A765BE">
      <w:pPr>
        <w:pStyle w:val="a3"/>
        <w:ind w:right="-68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Default="00E672DE" w:rsidP="00A765BE">
      <w:pPr>
        <w:pStyle w:val="a3"/>
        <w:ind w:right="-68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8B4AA1" w:rsidRDefault="00E672DE" w:rsidP="00A765BE">
      <w:pPr>
        <w:pStyle w:val="a3"/>
        <w:ind w:right="-68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AA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672DE" w:rsidRPr="008B4AA1" w:rsidRDefault="00E672DE" w:rsidP="00A765BE">
      <w:pPr>
        <w:pStyle w:val="a3"/>
        <w:ind w:right="-68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AA1">
        <w:rPr>
          <w:rFonts w:ascii="Times New Roman" w:hAnsi="Times New Roman" w:cs="Times New Roman"/>
          <w:b/>
          <w:bCs/>
          <w:sz w:val="24"/>
          <w:szCs w:val="24"/>
        </w:rPr>
        <w:t>обращения с отходами производства и потребления</w:t>
      </w:r>
    </w:p>
    <w:p w:rsidR="00E672DE" w:rsidRPr="008B4AA1" w:rsidRDefault="00E672DE" w:rsidP="00A765BE">
      <w:pPr>
        <w:pStyle w:val="a3"/>
        <w:ind w:right="-680" w:firstLine="709"/>
        <w:jc w:val="center"/>
        <w:rPr>
          <w:b/>
          <w:bCs/>
          <w:sz w:val="24"/>
          <w:szCs w:val="24"/>
        </w:rPr>
      </w:pPr>
      <w:r w:rsidRPr="008B4AA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8B4AA1">
        <w:rPr>
          <w:rFonts w:ascii="Times New Roman" w:hAnsi="Times New Roman" w:cs="Times New Roman"/>
          <w:b/>
          <w:bCs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B4AA1">
        <w:rPr>
          <w:rFonts w:ascii="Times New Roman" w:hAnsi="Times New Roman" w:cs="Times New Roman"/>
          <w:b/>
          <w:bCs/>
          <w:sz w:val="24"/>
          <w:szCs w:val="24"/>
        </w:rPr>
        <w:t>Новоторъяльского</w:t>
      </w:r>
      <w:proofErr w:type="spellEnd"/>
      <w:r w:rsidRPr="008B4A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Марий Эл</w:t>
      </w:r>
    </w:p>
    <w:p w:rsidR="00E672DE" w:rsidRPr="008B4AA1" w:rsidRDefault="00E672DE" w:rsidP="00A765BE">
      <w:pPr>
        <w:pStyle w:val="ConsPlusNormal"/>
        <w:widowControl/>
        <w:ind w:right="-68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68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72DE" w:rsidRPr="008B4AA1" w:rsidRDefault="00E672DE" w:rsidP="00A765BE">
      <w:pPr>
        <w:pStyle w:val="ConsPlusNormal"/>
        <w:widowControl/>
        <w:ind w:right="-680" w:firstLine="709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Правила обращения с отходами пр</w:t>
      </w:r>
      <w:r w:rsidR="00F86A5B">
        <w:rPr>
          <w:rFonts w:ascii="Times New Roman" w:hAnsi="Times New Roman" w:cs="Times New Roman"/>
          <w:sz w:val="24"/>
          <w:szCs w:val="24"/>
        </w:rPr>
        <w:t xml:space="preserve">оизводства и потребления </w:t>
      </w:r>
      <w:r w:rsidRPr="008B4A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(далее - Правила) направлены на совершенствование управления и контроля в сфере обращения с отходами, соблюдения чистоты и порядка и для разработки генеральной схемы очистки на территории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(далее –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  <w:proofErr w:type="gramEnd"/>
    </w:p>
    <w:p w:rsidR="00E672DE" w:rsidRPr="008B4AA1" w:rsidRDefault="00AF50F7" w:rsidP="00AF50F7">
      <w:pPr>
        <w:pStyle w:val="ConsPlusNormal"/>
        <w:ind w:right="-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672DE" w:rsidRPr="008B4AA1">
        <w:rPr>
          <w:rFonts w:ascii="Times New Roman" w:hAnsi="Times New Roman" w:cs="Times New Roman"/>
          <w:sz w:val="24"/>
          <w:szCs w:val="24"/>
        </w:rPr>
        <w:t>Правила разработаны в соответствии с Фе</w:t>
      </w:r>
      <w:r w:rsidR="00F86A5B">
        <w:rPr>
          <w:rFonts w:ascii="Times New Roman" w:hAnsi="Times New Roman" w:cs="Times New Roman"/>
          <w:sz w:val="24"/>
          <w:szCs w:val="24"/>
        </w:rPr>
        <w:t xml:space="preserve">деральным законом </w:t>
      </w:r>
      <w:r w:rsidR="00E672DE" w:rsidRPr="008B4AA1">
        <w:rPr>
          <w:rFonts w:ascii="Times New Roman" w:hAnsi="Times New Roman" w:cs="Times New Roman"/>
          <w:sz w:val="24"/>
          <w:szCs w:val="24"/>
        </w:rPr>
        <w:t xml:space="preserve">от 24 июня 1998 г. </w:t>
      </w:r>
      <w:r w:rsidR="00F86A5B">
        <w:rPr>
          <w:rFonts w:ascii="Times New Roman" w:hAnsi="Times New Roman" w:cs="Times New Roman"/>
          <w:sz w:val="24"/>
          <w:szCs w:val="24"/>
        </w:rPr>
        <w:br/>
      </w:r>
      <w:r w:rsidR="00E672DE" w:rsidRPr="008B4AA1">
        <w:rPr>
          <w:rFonts w:ascii="Times New Roman" w:hAnsi="Times New Roman" w:cs="Times New Roman"/>
          <w:sz w:val="24"/>
          <w:szCs w:val="24"/>
        </w:rPr>
        <w:t xml:space="preserve">№ 89-ФЗ «Об отходах производства и потребления» (далее – Федеральный закон </w:t>
      </w:r>
      <w:r w:rsidR="00A57373">
        <w:rPr>
          <w:rFonts w:ascii="Times New Roman" w:hAnsi="Times New Roman" w:cs="Times New Roman"/>
          <w:sz w:val="24"/>
          <w:szCs w:val="24"/>
        </w:rPr>
        <w:br/>
      </w:r>
      <w:r w:rsidR="00E672DE" w:rsidRPr="008B4AA1">
        <w:rPr>
          <w:rFonts w:ascii="Times New Roman" w:hAnsi="Times New Roman" w:cs="Times New Roman"/>
          <w:sz w:val="24"/>
          <w:szCs w:val="24"/>
        </w:rPr>
        <w:t>№</w:t>
      </w:r>
      <w:r w:rsidR="009A2D15">
        <w:rPr>
          <w:rFonts w:ascii="Times New Roman" w:hAnsi="Times New Roman" w:cs="Times New Roman"/>
          <w:sz w:val="24"/>
          <w:szCs w:val="24"/>
        </w:rPr>
        <w:t xml:space="preserve"> 89-</w:t>
      </w:r>
      <w:r w:rsidR="00E672DE" w:rsidRPr="008B4AA1">
        <w:rPr>
          <w:rFonts w:ascii="Times New Roman" w:hAnsi="Times New Roman" w:cs="Times New Roman"/>
          <w:sz w:val="24"/>
          <w:szCs w:val="24"/>
        </w:rPr>
        <w:t>ФЗ), Федеральным законом от 30 марта 1999 г. № 52-ФЗ «О санитарно-эпидемиологическом благополучии населения», Федеральным законом от 10 января</w:t>
      </w:r>
      <w:r w:rsidR="00A57373">
        <w:rPr>
          <w:rFonts w:ascii="Times New Roman" w:hAnsi="Times New Roman" w:cs="Times New Roman"/>
          <w:sz w:val="24"/>
          <w:szCs w:val="24"/>
        </w:rPr>
        <w:br/>
      </w:r>
      <w:r w:rsidR="00E672DE" w:rsidRPr="008B4AA1">
        <w:rPr>
          <w:rFonts w:ascii="Times New Roman" w:hAnsi="Times New Roman" w:cs="Times New Roman"/>
          <w:sz w:val="24"/>
          <w:szCs w:val="24"/>
        </w:rPr>
        <w:t xml:space="preserve"> 2002 г. № 7-ФЗ «Об охране окружающей среды», Федеральным законом от 06 октября 2003 г. № 131-ФЗ «Об общих принципах организации местного самоуправления</w:t>
      </w:r>
      <w:proofErr w:type="gramEnd"/>
      <w:r w:rsidR="00E672DE" w:rsidRPr="008B4AA1">
        <w:rPr>
          <w:rFonts w:ascii="Times New Roman" w:hAnsi="Times New Roman" w:cs="Times New Roman"/>
          <w:sz w:val="24"/>
          <w:szCs w:val="24"/>
        </w:rPr>
        <w:t xml:space="preserve"> в Российской Федерации», Постановлением Правительства Республики Марий Эл от 27 июля 2007 г. № 185 «Об утверждении временного порядка обращения с отходами производства и потребления на территории Республики Марий Эл», Уставом </w:t>
      </w:r>
      <w:proofErr w:type="spellStart"/>
      <w:r w:rsidR="00E672DE"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E672DE"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672DE" w:rsidRPr="008B4AA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672DE" w:rsidRPr="008B4AA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и Правилами благоустройства территории  </w:t>
      </w:r>
      <w:proofErr w:type="spellStart"/>
      <w:r w:rsidR="00E672DE"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E672DE"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72DE" w:rsidRPr="008B4AA1" w:rsidRDefault="00E672DE" w:rsidP="00A765BE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1.2. Правила устанавливают порядок обращения с отходами (сбор, вывоз, утилизация и переработка бытовых и промышленных отходов).</w:t>
      </w:r>
    </w:p>
    <w:p w:rsidR="00E672DE" w:rsidRPr="008B4AA1" w:rsidRDefault="00E672DE" w:rsidP="00A765BE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1.3. Правила не регламентируют обращение с опасными отходами (радиоактивными, биологическими и т.п.), которое регулируется соответствующим законодательством Российской Федерации.</w:t>
      </w:r>
    </w:p>
    <w:p w:rsidR="00E672DE" w:rsidRPr="008B4AA1" w:rsidRDefault="00E672DE" w:rsidP="00A765BE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1.4. Правила обязательны для физических лиц, индивидуальных </w:t>
      </w:r>
      <w:r w:rsidRPr="008B4AA1">
        <w:rPr>
          <w:rFonts w:ascii="Times New Roman" w:hAnsi="Times New Roman" w:cs="Times New Roman"/>
          <w:sz w:val="24"/>
          <w:szCs w:val="24"/>
        </w:rPr>
        <w:br/>
        <w:t>предпринимателей и юридических лиц всех организационно-правовых форм.</w:t>
      </w:r>
    </w:p>
    <w:p w:rsidR="00E672DE" w:rsidRPr="008B4AA1" w:rsidRDefault="00E672DE" w:rsidP="00A765BE">
      <w:pPr>
        <w:pStyle w:val="ConsPlusNormal"/>
        <w:widowControl/>
        <w:ind w:right="-68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F60821">
      <w:pPr>
        <w:pStyle w:val="ConsPlusNormal"/>
        <w:widowControl/>
        <w:ind w:right="-62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E672DE" w:rsidRPr="008B4AA1" w:rsidRDefault="00E672DE" w:rsidP="00A765BE">
      <w:pPr>
        <w:pStyle w:val="ConsPlusNormal"/>
        <w:widowControl/>
        <w:ind w:right="-680" w:firstLine="709"/>
        <w:rPr>
          <w:rFonts w:ascii="Times New Roman" w:hAnsi="Times New Roman" w:cs="Times New Roman"/>
          <w:sz w:val="24"/>
          <w:szCs w:val="24"/>
        </w:rPr>
      </w:pPr>
    </w:p>
    <w:p w:rsidR="00907246" w:rsidRPr="008B4AA1" w:rsidRDefault="00907246" w:rsidP="00A765BE">
      <w:pPr>
        <w:shd w:val="clear" w:color="auto" w:fill="FFFFFF"/>
        <w:spacing w:after="0" w:line="240" w:lineRule="auto"/>
        <w:ind w:right="-6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</w:t>
      </w:r>
      <w:r w:rsidR="0059727D" w:rsidRPr="0059727D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Pr="0059727D">
        <w:rPr>
          <w:rStyle w:val="blk"/>
          <w:rFonts w:ascii="Times New Roman" w:hAnsi="Times New Roman" w:cs="Times New Roman"/>
          <w:sz w:val="24"/>
          <w:szCs w:val="24"/>
        </w:rPr>
        <w:t>Ф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едеральным </w:t>
      </w:r>
      <w:r w:rsidRPr="00D0396C">
        <w:rPr>
          <w:rStyle w:val="blk"/>
          <w:rFonts w:ascii="Times New Roman" w:hAnsi="Times New Roman" w:cs="Times New Roman"/>
          <w:color w:val="FF0000"/>
          <w:sz w:val="24"/>
          <w:szCs w:val="24"/>
        </w:rPr>
        <w:t>законом</w:t>
      </w:r>
      <w:r w:rsidR="00D0396C" w:rsidRPr="00D0396C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9A2D15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396C" w:rsidRPr="00D0396C">
        <w:rPr>
          <w:rStyle w:val="blk"/>
          <w:rFonts w:ascii="Times New Roman" w:hAnsi="Times New Roman" w:cs="Times New Roman"/>
          <w:color w:val="FF0000"/>
          <w:sz w:val="24"/>
          <w:szCs w:val="24"/>
        </w:rPr>
        <w:t>89</w:t>
      </w:r>
      <w:r w:rsidR="009A2D15">
        <w:rPr>
          <w:rStyle w:val="blk"/>
          <w:rFonts w:ascii="Times New Roman" w:hAnsi="Times New Roman" w:cs="Times New Roman"/>
          <w:color w:val="FF0000"/>
          <w:sz w:val="24"/>
          <w:szCs w:val="24"/>
        </w:rPr>
        <w:t>-</w:t>
      </w:r>
      <w:r w:rsidR="00D0396C" w:rsidRPr="00D0396C">
        <w:rPr>
          <w:rStyle w:val="blk"/>
          <w:rFonts w:ascii="Times New Roman" w:hAnsi="Times New Roman" w:cs="Times New Roman"/>
          <w:color w:val="FF0000"/>
          <w:sz w:val="24"/>
          <w:szCs w:val="24"/>
        </w:rPr>
        <w:t>ФЗ</w:t>
      </w:r>
      <w:r w:rsidRPr="00D0396C">
        <w:rPr>
          <w:rStyle w:val="blk"/>
          <w:rFonts w:ascii="Times New Roman" w:hAnsi="Times New Roman" w:cs="Times New Roman"/>
          <w:color w:val="FF0000"/>
          <w:sz w:val="24"/>
          <w:szCs w:val="24"/>
        </w:rPr>
        <w:t>.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 К отходам не относится донный</w:t>
      </w:r>
      <w:r w:rsidR="00D43F89">
        <w:rPr>
          <w:rStyle w:val="blk"/>
          <w:rFonts w:ascii="Times New Roman" w:hAnsi="Times New Roman" w:cs="Times New Roman"/>
          <w:sz w:val="24"/>
          <w:szCs w:val="24"/>
        </w:rPr>
        <w:t xml:space="preserve"> грунт, используемый в порядке, 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определенном </w:t>
      </w:r>
      <w:hyperlink r:id="rId6" w:anchor="dst261" w:history="1">
        <w:r w:rsidRPr="008B4A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8B4AA1">
        <w:rPr>
          <w:rStyle w:val="blk"/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907246" w:rsidRPr="008B4AA1" w:rsidRDefault="00907246" w:rsidP="00A765BE">
      <w:pPr>
        <w:shd w:val="clear" w:color="auto" w:fill="FFFFFF"/>
        <w:spacing w:after="0" w:line="240" w:lineRule="auto"/>
        <w:ind w:right="-68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48"/>
      <w:bookmarkEnd w:id="0"/>
      <w:proofErr w:type="gramStart"/>
      <w:r w:rsidRPr="008B4AA1">
        <w:rPr>
          <w:rStyle w:val="blk"/>
          <w:rFonts w:ascii="Times New Roman" w:hAnsi="Times New Roman" w:cs="Times New Roman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907246" w:rsidRPr="008B4AA1" w:rsidRDefault="00907246" w:rsidP="00A765BE">
      <w:pPr>
        <w:shd w:val="clear" w:color="auto" w:fill="FFFFFF"/>
        <w:spacing w:after="0" w:line="240" w:lineRule="auto"/>
        <w:ind w:right="-680"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" w:name="dst100016"/>
      <w:bookmarkEnd w:id="1"/>
      <w:r w:rsidRPr="008B4AA1">
        <w:rPr>
          <w:rStyle w:val="blk"/>
          <w:rFonts w:ascii="Times New Roman" w:hAnsi="Times New Roman" w:cs="Times New Roman"/>
          <w:sz w:val="24"/>
          <w:szCs w:val="24"/>
        </w:rPr>
        <w:t>Размещение отходов - хранение и захоронение отходов.</w:t>
      </w:r>
      <w:bookmarkStart w:id="2" w:name="dst149"/>
      <w:bookmarkEnd w:id="2"/>
    </w:p>
    <w:p w:rsidR="00907246" w:rsidRPr="008B4AA1" w:rsidRDefault="00907246" w:rsidP="00D43F89">
      <w:pPr>
        <w:shd w:val="clear" w:color="auto" w:fill="FFFFFF"/>
        <w:spacing w:after="0" w:line="240" w:lineRule="auto"/>
        <w:ind w:left="-397" w:right="-7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Style w:val="blk"/>
          <w:rFonts w:ascii="Times New Roman" w:hAnsi="Times New Roman" w:cs="Times New Roman"/>
          <w:sz w:val="24"/>
          <w:szCs w:val="24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907246" w:rsidRPr="008B4AA1" w:rsidRDefault="00907246" w:rsidP="00F60821">
      <w:pPr>
        <w:shd w:val="clear" w:color="auto" w:fill="FFFFFF"/>
        <w:spacing w:after="0" w:line="240" w:lineRule="auto"/>
        <w:ind w:left="-397" w:right="-8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50"/>
      <w:bookmarkEnd w:id="3"/>
      <w:r w:rsidRPr="008B4AA1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Захоронение отходов - изоляция отходов, не подлежащих дальнейшей утилизации, в </w:t>
      </w:r>
      <w:r w:rsidR="009A2D15">
        <w:rPr>
          <w:rStyle w:val="blk"/>
          <w:rFonts w:ascii="Times New Roman" w:hAnsi="Times New Roman" w:cs="Times New Roman"/>
          <w:sz w:val="24"/>
          <w:szCs w:val="24"/>
        </w:rPr>
        <w:t xml:space="preserve">    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специальных хранилищах в целях предотвращения попадания вредных веществ в окружающую среду.</w:t>
      </w:r>
    </w:p>
    <w:p w:rsidR="00907246" w:rsidRPr="008B4AA1" w:rsidRDefault="0025258C" w:rsidP="00F60821">
      <w:pPr>
        <w:shd w:val="clear" w:color="auto" w:fill="FFFFFF"/>
        <w:spacing w:after="0" w:line="240" w:lineRule="auto"/>
        <w:ind w:left="-397" w:right="-850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748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Утилизация отходов - использование отходов для производства товаров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 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 них полезных компонентов на объектах обработки, соответствующих требованиям, предусмотренным </w:t>
      </w:r>
      <w:hyperlink r:id="rId7" w:anchor="dst655" w:history="1">
        <w:r w:rsidR="00907246" w:rsidRPr="008B4A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10</w:t>
        </w:r>
      </w:hyperlink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  Федерального закона </w:t>
      </w:r>
      <w:r w:rsidR="009A2D15">
        <w:rPr>
          <w:rStyle w:val="blk"/>
          <w:rFonts w:ascii="Times New Roman" w:hAnsi="Times New Roman" w:cs="Times New Roman"/>
          <w:sz w:val="24"/>
          <w:szCs w:val="24"/>
        </w:rPr>
        <w:t>№ 89–</w:t>
      </w:r>
      <w:r w:rsidR="001E3DC2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ФЗ 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(энергетическая утилизация)</w:t>
      </w:r>
      <w:r w:rsidR="001E3DC2"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749"/>
      <w:bookmarkEnd w:id="5"/>
      <w:r w:rsidRPr="0025258C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 xml:space="preserve">безвреживание отходов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</w:t>
      </w:r>
      <w:r w:rsidR="003C6438" w:rsidRPr="0025258C">
        <w:rPr>
          <w:rStyle w:val="blk"/>
          <w:rFonts w:ascii="Times New Roman" w:hAnsi="Times New Roman" w:cs="Times New Roman"/>
          <w:sz w:val="24"/>
          <w:szCs w:val="24"/>
        </w:rPr>
        <w:br/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на специализированных установках) в целях снижения негативного воздействия отходов на здоровье человека и окружающую среду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53"/>
      <w:bookmarkEnd w:id="6"/>
      <w:r w:rsidRPr="0025258C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бъекты размещения отходов - специ</w:t>
      </w:r>
      <w:r w:rsidR="00F86A5B" w:rsidRPr="0025258C">
        <w:rPr>
          <w:rStyle w:val="blk"/>
          <w:rFonts w:ascii="Times New Roman" w:hAnsi="Times New Roman" w:cs="Times New Roman"/>
          <w:sz w:val="24"/>
          <w:szCs w:val="24"/>
        </w:rPr>
        <w:t xml:space="preserve">ально оборудованные сооружения, 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 xml:space="preserve">предназначенные для размещения отходов (полигон, </w:t>
      </w:r>
      <w:proofErr w:type="spellStart"/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F86A5B" w:rsidRPr="0025258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числе</w:t>
      </w:r>
      <w:proofErr w:type="gramEnd"/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 xml:space="preserve"> шламовый амбар, </w:t>
      </w:r>
      <w:proofErr w:type="spellStart"/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, отвал горных пород и другое) и включающие в себя объекты хранения отходов и объекты захоронения отходов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22"/>
      <w:bookmarkEnd w:id="7"/>
      <w:r w:rsidRPr="0025258C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023"/>
      <w:bookmarkEnd w:id="8"/>
      <w:r w:rsidRPr="0025258C">
        <w:rPr>
          <w:rStyle w:val="blk"/>
          <w:rFonts w:ascii="Times New Roman" w:hAnsi="Times New Roman" w:cs="Times New Roman"/>
          <w:sz w:val="24"/>
          <w:szCs w:val="24"/>
        </w:rPr>
        <w:t>Л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024"/>
      <w:bookmarkEnd w:id="9"/>
      <w:r w:rsidRPr="0025258C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орматив образования отходов - установленное количество отходов конкретного вида при производстве единицы продукции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43"/>
      <w:bookmarkEnd w:id="10"/>
      <w:r w:rsidRPr="0025258C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аспорт отходов - документ, удостоверяющий принадлежность отходов к отходам соответствующего вида и класса опасности, содержащий сведения об их составе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026"/>
      <w:bookmarkEnd w:id="11"/>
      <w:r w:rsidRPr="0025258C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 xml:space="preserve">ид отходов - совокупность отходов, которые имеют общие признаки </w:t>
      </w:r>
      <w:r w:rsidR="003C6438" w:rsidRPr="0025258C">
        <w:rPr>
          <w:rStyle w:val="blk"/>
          <w:rFonts w:ascii="Times New Roman" w:hAnsi="Times New Roman" w:cs="Times New Roman"/>
          <w:sz w:val="24"/>
          <w:szCs w:val="24"/>
        </w:rPr>
        <w:br/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в соответствии с системой классификации отходов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027"/>
      <w:bookmarkEnd w:id="12"/>
      <w:proofErr w:type="gramStart"/>
      <w:r w:rsidRPr="0025258C">
        <w:rPr>
          <w:rStyle w:val="blk"/>
          <w:rFonts w:ascii="Times New Roman" w:hAnsi="Times New Roman" w:cs="Times New Roman"/>
          <w:sz w:val="24"/>
          <w:szCs w:val="24"/>
        </w:rPr>
        <w:t>Л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498"/>
      <w:bookmarkEnd w:id="13"/>
      <w:proofErr w:type="gramStart"/>
      <w:r w:rsidRPr="0025258C">
        <w:rPr>
          <w:rStyle w:val="blk"/>
          <w:rFonts w:ascii="Times New Roman" w:hAnsi="Times New Roman" w:cs="Times New Roman"/>
          <w:sz w:val="24"/>
          <w:szCs w:val="24"/>
        </w:rPr>
        <w:t>С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45"/>
      <w:bookmarkEnd w:id="14"/>
      <w:r w:rsidRPr="0025258C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499"/>
      <w:bookmarkEnd w:id="15"/>
      <w:r w:rsidRPr="0025258C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25258C" w:rsidRDefault="001E3DC2" w:rsidP="00F60821">
      <w:pPr>
        <w:pStyle w:val="a3"/>
        <w:ind w:left="-397" w:right="-850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56"/>
      <w:bookmarkEnd w:id="16"/>
      <w:r w:rsidRPr="0025258C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25258C">
        <w:rPr>
          <w:rStyle w:val="blk"/>
          <w:rFonts w:ascii="Times New Roman" w:hAnsi="Times New Roman" w:cs="Times New Roman"/>
          <w:sz w:val="24"/>
          <w:szCs w:val="24"/>
        </w:rPr>
        <w:t>бработка отходов - предварительная подготовка отходов к дальнейшей утилизации, включая их сортировку, разборку, очистку</w:t>
      </w:r>
      <w:r w:rsidRPr="0025258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D43F89" w:rsidRDefault="00D43F89" w:rsidP="00D43F89">
      <w:pPr>
        <w:pStyle w:val="a3"/>
        <w:ind w:left="-397" w:right="-85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57"/>
      <w:bookmarkEnd w:id="17"/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 </w:t>
      </w:r>
      <w:r w:rsidR="001E3DC2" w:rsidRPr="008B4AA1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lastRenderedPageBreak/>
        <w:t>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DC2"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18" w:name="dst158"/>
      <w:bookmarkEnd w:id="18"/>
      <w:r w:rsidRPr="008B4AA1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орматив накопления твердых коммунальных отходов - среднее количество твердых коммунальных отходов, образующихся в единицу времени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19" w:name="dst159"/>
      <w:bookmarkEnd w:id="19"/>
      <w:r w:rsidRPr="008B4AA1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0" w:name="dst160"/>
      <w:bookmarkEnd w:id="20"/>
      <w:r w:rsidRPr="008B4AA1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1" w:name="dst161"/>
      <w:bookmarkEnd w:id="21"/>
      <w:r w:rsidRPr="008B4AA1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2" w:name="dst162"/>
      <w:bookmarkEnd w:id="22"/>
      <w:r w:rsidRPr="008B4AA1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3" w:name="dst500"/>
      <w:bookmarkEnd w:id="23"/>
      <w:r w:rsidRPr="008B4AA1">
        <w:rPr>
          <w:rStyle w:val="blk"/>
          <w:rFonts w:ascii="Times New Roman" w:hAnsi="Times New Roman" w:cs="Times New Roman"/>
          <w:sz w:val="24"/>
          <w:szCs w:val="24"/>
        </w:rPr>
        <w:t>Р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места</w:t>
      </w:r>
      <w:proofErr w:type="gramEnd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 накопления которых находятся в зоне деятельности регионального оператора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4" w:name="dst164"/>
      <w:bookmarkEnd w:id="24"/>
      <w:r w:rsidRPr="008B4AA1">
        <w:rPr>
          <w:rStyle w:val="blk"/>
          <w:rFonts w:ascii="Times New Roman" w:hAnsi="Times New Roman" w:cs="Times New Roman"/>
          <w:sz w:val="24"/>
          <w:szCs w:val="24"/>
        </w:rPr>
        <w:t>Г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5" w:name="dst165"/>
      <w:bookmarkEnd w:id="25"/>
      <w:proofErr w:type="gramStart"/>
      <w:r w:rsidRPr="008B4AA1">
        <w:rPr>
          <w:rStyle w:val="blk"/>
          <w:rFonts w:ascii="Times New Roman" w:hAnsi="Times New Roman" w:cs="Times New Roman"/>
          <w:sz w:val="24"/>
          <w:szCs w:val="24"/>
        </w:rPr>
        <w:t>Б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6" w:name="dst501"/>
      <w:bookmarkEnd w:id="26"/>
      <w:r w:rsidRPr="008B4AA1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7" w:name="dst639"/>
      <w:bookmarkEnd w:id="27"/>
      <w:r w:rsidRPr="008B4AA1">
        <w:rPr>
          <w:rStyle w:val="blk"/>
          <w:rFonts w:ascii="Times New Roman" w:hAnsi="Times New Roman" w:cs="Times New Roman"/>
          <w:sz w:val="24"/>
          <w:szCs w:val="24"/>
        </w:rPr>
        <w:t>Ф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едеральный </w:t>
      </w:r>
      <w:hyperlink r:id="rId8" w:anchor="dst100003" w:history="1">
        <w:r w:rsidR="00907246" w:rsidRPr="008B4A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оператор</w:t>
        </w:r>
      </w:hyperlink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 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(далее также - федеральный оператор)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397" w:right="-794" w:firstLine="540"/>
        <w:jc w:val="both"/>
      </w:pPr>
      <w:bookmarkStart w:id="28" w:name="dst640"/>
      <w:bookmarkEnd w:id="28"/>
      <w:proofErr w:type="gramStart"/>
      <w:r w:rsidRPr="008B4AA1">
        <w:rPr>
          <w:rStyle w:val="blk"/>
          <w:rFonts w:ascii="Times New Roman" w:hAnsi="Times New Roman" w:cs="Times New Roman"/>
          <w:sz w:val="24"/>
          <w:szCs w:val="24"/>
        </w:rPr>
        <w:t>Р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оссийский экологический оператор - публично-правовая компания, создаваемая в соответствии с </w:t>
      </w:r>
      <w:hyperlink r:id="rId9" w:anchor="dst100007" w:history="1">
        <w:r w:rsidR="00907246" w:rsidRPr="008B4A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 Президента Российской Федерации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таких отходов в хозяйственный оборот в качестве сырья, материалов, изделий и превращения во вторичные ресурсы для изготовления новой продукции и (или</w:t>
      </w:r>
      <w:proofErr w:type="gramEnd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>) получения энергии, а также в целях ресурсосбережения</w:t>
      </w:r>
      <w:r w:rsidRPr="008B4AA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07246" w:rsidRPr="008B4AA1" w:rsidRDefault="001E3DC2" w:rsidP="00F60821">
      <w:pPr>
        <w:pStyle w:val="a3"/>
        <w:ind w:left="-737" w:right="-680" w:firstLine="540"/>
        <w:jc w:val="both"/>
      </w:pPr>
      <w:bookmarkStart w:id="29" w:name="dst641"/>
      <w:bookmarkEnd w:id="29"/>
      <w:proofErr w:type="gramStart"/>
      <w:r w:rsidRPr="008B4AA1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</w:t>
      </w:r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lastRenderedPageBreak/>
        <w:t>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</w:t>
      </w:r>
      <w:proofErr w:type="gramEnd"/>
      <w:r w:rsidR="00907246" w:rsidRPr="008B4AA1">
        <w:rPr>
          <w:rStyle w:val="blk"/>
          <w:rFonts w:ascii="Times New Roman" w:hAnsi="Times New Roman" w:cs="Times New Roman"/>
          <w:sz w:val="24"/>
          <w:szCs w:val="24"/>
        </w:rPr>
        <w:t xml:space="preserve">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 w:rsidR="00E672DE" w:rsidRPr="008B4AA1" w:rsidRDefault="00E672DE" w:rsidP="00F60821">
      <w:pPr>
        <w:widowControl w:val="0"/>
        <w:spacing w:after="0" w:line="240" w:lineRule="auto"/>
        <w:ind w:left="-737" w:right="-6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F60821">
      <w:pPr>
        <w:pStyle w:val="ConsPlusNormal"/>
        <w:widowControl/>
        <w:ind w:left="-737" w:right="-68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 СБОР, ВЫВОЗ, УТИЛИЗАЦИЯ И ПЕРЕРАБОТКА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БЫТОВЫХ И ПРОМЫШЛЕННЫХ ОТХОДОВ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Жилые и административные строения, объекты торговли, объекты мелкорозничной торговли, объекты соц</w:t>
      </w:r>
      <w:r w:rsidR="006E14BC">
        <w:rPr>
          <w:rFonts w:ascii="Times New Roman" w:hAnsi="Times New Roman" w:cs="Times New Roman"/>
          <w:sz w:val="24"/>
          <w:szCs w:val="24"/>
        </w:rPr>
        <w:t xml:space="preserve">иальной сферы (образовательные </w:t>
      </w:r>
      <w:r w:rsidRPr="008B4AA1">
        <w:rPr>
          <w:rFonts w:ascii="Times New Roman" w:hAnsi="Times New Roman" w:cs="Times New Roman"/>
          <w:sz w:val="24"/>
          <w:szCs w:val="24"/>
        </w:rPr>
        <w:t>учреждения, места для отдыха, занятий спортом, мага</w:t>
      </w:r>
      <w:r w:rsidR="006E14BC">
        <w:rPr>
          <w:rFonts w:ascii="Times New Roman" w:hAnsi="Times New Roman" w:cs="Times New Roman"/>
          <w:sz w:val="24"/>
          <w:szCs w:val="24"/>
        </w:rPr>
        <w:t xml:space="preserve">зины),  огороднические и дачные </w:t>
      </w:r>
      <w:r w:rsidRPr="008B4AA1">
        <w:rPr>
          <w:rFonts w:ascii="Times New Roman" w:hAnsi="Times New Roman" w:cs="Times New Roman"/>
          <w:sz w:val="24"/>
          <w:szCs w:val="24"/>
        </w:rPr>
        <w:t>некоммерческие объединения (товариществ</w:t>
      </w:r>
      <w:r w:rsidR="00D0396C">
        <w:rPr>
          <w:rFonts w:ascii="Times New Roman" w:hAnsi="Times New Roman" w:cs="Times New Roman"/>
          <w:sz w:val="24"/>
          <w:szCs w:val="24"/>
        </w:rPr>
        <w:t>а) граждан</w:t>
      </w:r>
      <w:r w:rsidRPr="008B4AA1">
        <w:rPr>
          <w:rFonts w:ascii="Times New Roman" w:hAnsi="Times New Roman" w:cs="Times New Roman"/>
          <w:sz w:val="24"/>
          <w:szCs w:val="24"/>
        </w:rPr>
        <w:t>, гаражн</w:t>
      </w:r>
      <w:r w:rsidR="00D0396C">
        <w:rPr>
          <w:rFonts w:ascii="Times New Roman" w:hAnsi="Times New Roman" w:cs="Times New Roman"/>
          <w:sz w:val="24"/>
          <w:szCs w:val="24"/>
        </w:rPr>
        <w:t>о-строительные кооперативы</w:t>
      </w:r>
      <w:r w:rsidRPr="008B4AA1">
        <w:rPr>
          <w:rFonts w:ascii="Times New Roman" w:hAnsi="Times New Roman" w:cs="Times New Roman"/>
          <w:sz w:val="24"/>
          <w:szCs w:val="24"/>
        </w:rPr>
        <w:t>, строительные площадки, объекты ремонта и реконструкции.</w:t>
      </w:r>
      <w:proofErr w:type="gramEnd"/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3.1.1. Сбор отходов из объектов, перечисленных в п. 3.1 </w:t>
      </w:r>
      <w:r w:rsidR="00592FE9" w:rsidRPr="00592FE9">
        <w:rPr>
          <w:rFonts w:ascii="Times New Roman" w:hAnsi="Times New Roman" w:cs="Times New Roman"/>
          <w:color w:val="FF0000"/>
          <w:sz w:val="24"/>
          <w:szCs w:val="24"/>
        </w:rPr>
        <w:t xml:space="preserve">настоящих </w:t>
      </w:r>
      <w:r w:rsidRPr="008B4AA1">
        <w:rPr>
          <w:rFonts w:ascii="Times New Roman" w:hAnsi="Times New Roman" w:cs="Times New Roman"/>
          <w:sz w:val="24"/>
          <w:szCs w:val="24"/>
        </w:rPr>
        <w:t xml:space="preserve">Правил, </w:t>
      </w:r>
      <w:r w:rsidRPr="008B4AA1">
        <w:rPr>
          <w:rFonts w:ascii="Times New Roman" w:hAnsi="Times New Roman" w:cs="Times New Roman"/>
          <w:sz w:val="24"/>
          <w:szCs w:val="24"/>
        </w:rPr>
        <w:br/>
        <w:t xml:space="preserve">производится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>: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контейнеры-накопители мусоропроводов;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контейнеры для отходов, установленные на оборудованных контейнерных площадках;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специальный автотранспорт, работающий по установленному графику </w:t>
      </w:r>
      <w:r w:rsidRPr="008B4AA1">
        <w:rPr>
          <w:rFonts w:ascii="Times New Roman" w:hAnsi="Times New Roman" w:cs="Times New Roman"/>
          <w:sz w:val="24"/>
          <w:szCs w:val="24"/>
        </w:rPr>
        <w:br/>
        <w:t>либо по вызову в случаях, предусмотренных договором;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бункер, установленный на оборудованных площадках;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специально оборудованные места для сбора КГМ, строительного мусора, тары, упаковки и других отходов.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На каждой контейнерной площадке, контейнере для отходов, бункере </w:t>
      </w:r>
      <w:r w:rsidRPr="008B4AA1">
        <w:rPr>
          <w:rFonts w:ascii="Times New Roman" w:hAnsi="Times New Roman" w:cs="Times New Roman"/>
          <w:sz w:val="24"/>
          <w:szCs w:val="24"/>
        </w:rPr>
        <w:br/>
        <w:t>и других специально оборудованных для сбора отходов местах их владельцами должна размещаться информация с указанием полного наименования владельца и места его расположения, а также время вывоза мусора.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3.1.2. Запрещается: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складировать в контейнеры для отходов крупногабаритный, строительный мусор, листву, ветки;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сжигать мусор внутри контейнеров для отходов, бункеров и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br/>
        <w:t>специально оборудованных для сбора отходов местах и вблизи контейнерных площадок;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выливать жидкие отходы и воду в к</w:t>
      </w:r>
      <w:r w:rsidR="0025258C">
        <w:rPr>
          <w:rFonts w:ascii="Times New Roman" w:hAnsi="Times New Roman" w:cs="Times New Roman"/>
          <w:sz w:val="24"/>
          <w:szCs w:val="24"/>
        </w:rPr>
        <w:t xml:space="preserve">онтейнеры для отходов, бункеры </w:t>
      </w:r>
      <w:r w:rsidRPr="008B4AA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 xml:space="preserve"> специально оборудованные для сбора отходов места.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3.1.3. Площадки, указанные в п. 3.1.1, 3.1.2 </w:t>
      </w:r>
      <w:r w:rsidR="00592FE9" w:rsidRPr="00592FE9">
        <w:rPr>
          <w:rFonts w:ascii="Times New Roman" w:hAnsi="Times New Roman" w:cs="Times New Roman"/>
          <w:color w:val="FF0000"/>
          <w:sz w:val="24"/>
          <w:szCs w:val="24"/>
        </w:rPr>
        <w:t>настоящих</w:t>
      </w:r>
      <w:r w:rsidR="00592FE9">
        <w:rPr>
          <w:rFonts w:ascii="Times New Roman" w:hAnsi="Times New Roman" w:cs="Times New Roman"/>
          <w:sz w:val="24"/>
          <w:szCs w:val="24"/>
        </w:rPr>
        <w:t xml:space="preserve"> </w:t>
      </w:r>
      <w:r w:rsidRPr="008B4AA1">
        <w:rPr>
          <w:rFonts w:ascii="Times New Roman" w:hAnsi="Times New Roman" w:cs="Times New Roman"/>
          <w:sz w:val="24"/>
          <w:szCs w:val="24"/>
        </w:rPr>
        <w:t xml:space="preserve">Правил, располагаются </w:t>
      </w:r>
      <w:r w:rsidRPr="008B4AA1">
        <w:rPr>
          <w:rFonts w:ascii="Times New Roman" w:hAnsi="Times New Roman" w:cs="Times New Roman"/>
          <w:sz w:val="24"/>
          <w:szCs w:val="24"/>
        </w:rPr>
        <w:br/>
        <w:t xml:space="preserve">на расстоянии не менее 20 м от окон жилых зданий, детских площадок </w:t>
      </w:r>
      <w:r w:rsidR="009106E7" w:rsidRPr="008B4AA1">
        <w:rPr>
          <w:rFonts w:ascii="Times New Roman" w:hAnsi="Times New Roman" w:cs="Times New Roman"/>
          <w:sz w:val="24"/>
          <w:szCs w:val="24"/>
        </w:rPr>
        <w:br/>
      </w:r>
      <w:r w:rsidRPr="008B4AA1">
        <w:rPr>
          <w:rFonts w:ascii="Times New Roman" w:hAnsi="Times New Roman" w:cs="Times New Roman"/>
          <w:sz w:val="24"/>
          <w:szCs w:val="24"/>
        </w:rPr>
        <w:t xml:space="preserve">и других мест постоянного пребывания людей, но не более 100 м от наиболее </w:t>
      </w:r>
      <w:r w:rsidRPr="008B4AA1">
        <w:rPr>
          <w:rFonts w:ascii="Times New Roman" w:hAnsi="Times New Roman" w:cs="Times New Roman"/>
          <w:sz w:val="24"/>
          <w:szCs w:val="24"/>
        </w:rPr>
        <w:br/>
        <w:t>удаленного входа в жилое здание. Площадки для сбора КГМ целесообразно располагать рядом с площадками для сбора ТБО.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Допускается сокращение расстояния при невозможности соблюдения </w:t>
      </w:r>
      <w:r w:rsidRPr="008B4AA1">
        <w:rPr>
          <w:rFonts w:ascii="Times New Roman" w:hAnsi="Times New Roman" w:cs="Times New Roman"/>
          <w:sz w:val="24"/>
          <w:szCs w:val="24"/>
        </w:rPr>
        <w:br/>
        <w:t>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3.1.4. Размещение и обустройство площадок для сбора твердых бытовых отходов хозяйствующим субъектом производится в соответствии с проектом благоустройства, согласованным в установленном порядке с заинтересованными службами.</w:t>
      </w:r>
    </w:p>
    <w:p w:rsidR="00E672DE" w:rsidRPr="008B4AA1" w:rsidRDefault="00E672DE" w:rsidP="00F60821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 w:rsidR="00E672DE" w:rsidRPr="008B4AA1" w:rsidRDefault="00E672DE" w:rsidP="00D43F89">
      <w:pPr>
        <w:pStyle w:val="ConsPlusNormal"/>
        <w:widowControl/>
        <w:ind w:left="-737" w:right="-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lastRenderedPageBreak/>
        <w:t xml:space="preserve">3.1.7. Периодичность вывоза отходов: не реже 1 раза в 3 суток </w:t>
      </w:r>
      <w:r w:rsidR="009106E7" w:rsidRPr="008B4AA1">
        <w:rPr>
          <w:rFonts w:ascii="Times New Roman" w:hAnsi="Times New Roman" w:cs="Times New Roman"/>
          <w:sz w:val="24"/>
          <w:szCs w:val="24"/>
        </w:rPr>
        <w:br/>
      </w:r>
      <w:r w:rsidRPr="008B4AA1">
        <w:rPr>
          <w:rFonts w:ascii="Times New Roman" w:hAnsi="Times New Roman" w:cs="Times New Roman"/>
          <w:sz w:val="24"/>
          <w:szCs w:val="24"/>
        </w:rPr>
        <w:t xml:space="preserve">в холодное время года (при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= + 5 град. C и ниже) и ежедневно в теплое время (при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= +5 град. C и выше).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В районах застройки домов, принадлежащих гражданам на правах личной собственности, осуществляется планово-регулярная система очистки от твердых бытовых отходов не реже двух раз в неделю.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3.1.8. Владельцы индивидуальных жилых домо</w:t>
      </w:r>
      <w:r w:rsidR="00D0396C">
        <w:rPr>
          <w:rFonts w:ascii="Times New Roman" w:hAnsi="Times New Roman" w:cs="Times New Roman"/>
          <w:sz w:val="24"/>
          <w:szCs w:val="24"/>
        </w:rPr>
        <w:t xml:space="preserve">в, объектов указанных </w:t>
      </w:r>
      <w:r w:rsidR="00D0396C">
        <w:rPr>
          <w:rFonts w:ascii="Times New Roman" w:hAnsi="Times New Roman" w:cs="Times New Roman"/>
          <w:sz w:val="24"/>
          <w:szCs w:val="24"/>
        </w:rPr>
        <w:br/>
      </w:r>
      <w:r w:rsidR="00D0396C" w:rsidRPr="00D0396C">
        <w:rPr>
          <w:rFonts w:ascii="Times New Roman" w:hAnsi="Times New Roman" w:cs="Times New Roman"/>
          <w:color w:val="FF0000"/>
          <w:sz w:val="24"/>
          <w:szCs w:val="24"/>
        </w:rPr>
        <w:t xml:space="preserve">в п.3.1 настоящих </w:t>
      </w:r>
      <w:r w:rsidR="009A2D15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D0396C" w:rsidRPr="00D0396C">
        <w:rPr>
          <w:rFonts w:ascii="Times New Roman" w:hAnsi="Times New Roman" w:cs="Times New Roman"/>
          <w:color w:val="FF0000"/>
          <w:sz w:val="24"/>
          <w:szCs w:val="24"/>
        </w:rPr>
        <w:t>равил</w:t>
      </w:r>
      <w:r w:rsidRPr="008B4AA1">
        <w:rPr>
          <w:rFonts w:ascii="Times New Roman" w:hAnsi="Times New Roman" w:cs="Times New Roman"/>
          <w:sz w:val="24"/>
          <w:szCs w:val="24"/>
        </w:rPr>
        <w:t xml:space="preserve"> управляющие организации, физические лица, индивидуальные предприниматели и юридические лица обязаны 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лиц. Не осуществлять действий, влекущих за с</w:t>
      </w:r>
      <w:r w:rsidR="009A2D15">
        <w:rPr>
          <w:rFonts w:ascii="Times New Roman" w:hAnsi="Times New Roman" w:cs="Times New Roman"/>
          <w:sz w:val="24"/>
          <w:szCs w:val="24"/>
        </w:rPr>
        <w:t xml:space="preserve">обой нарушение прав других лиц </w:t>
      </w:r>
      <w:r w:rsidRPr="008B4AA1">
        <w:rPr>
          <w:rFonts w:ascii="Times New Roman" w:hAnsi="Times New Roman" w:cs="Times New Roman"/>
          <w:sz w:val="24"/>
          <w:szCs w:val="24"/>
        </w:rPr>
        <w:t>на охрану здоровья и благоприятную среду обитания.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Данное требование может быть исполнено путем заключения договора со специализированными организациями </w:t>
      </w:r>
      <w:r w:rsidR="008B4AA1">
        <w:rPr>
          <w:rFonts w:ascii="Times New Roman" w:hAnsi="Times New Roman" w:cs="Times New Roman"/>
          <w:sz w:val="24"/>
          <w:szCs w:val="24"/>
        </w:rPr>
        <w:t xml:space="preserve">или индивидуальными </w:t>
      </w:r>
      <w:r w:rsidRPr="008B4AA1">
        <w:rPr>
          <w:rFonts w:ascii="Times New Roman" w:hAnsi="Times New Roman" w:cs="Times New Roman"/>
          <w:sz w:val="24"/>
          <w:szCs w:val="24"/>
        </w:rPr>
        <w:t>предпринимателями, имеющими лицензию, осуществляющими сбор, вывоз и утилизацию твердых бытовых отходов, уборку населенных мест или собственными силами при наличии лицензии.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Физические лица вправе производить удаление собственных отходов своими силами, путем заключения договора со специализированными организациями или индивидуальны</w:t>
      </w:r>
      <w:r w:rsidR="008B4AA1">
        <w:rPr>
          <w:rFonts w:ascii="Times New Roman" w:hAnsi="Times New Roman" w:cs="Times New Roman"/>
          <w:sz w:val="24"/>
          <w:szCs w:val="24"/>
        </w:rPr>
        <w:t xml:space="preserve">ми предпринимателями, имеющими </w:t>
      </w:r>
      <w:r w:rsidRPr="008B4AA1">
        <w:rPr>
          <w:rFonts w:ascii="Times New Roman" w:hAnsi="Times New Roman" w:cs="Times New Roman"/>
          <w:sz w:val="24"/>
          <w:szCs w:val="24"/>
        </w:rPr>
        <w:t>лицензию на право осуществления сбо</w:t>
      </w:r>
      <w:r w:rsidR="008B4AA1">
        <w:rPr>
          <w:rFonts w:ascii="Times New Roman" w:hAnsi="Times New Roman" w:cs="Times New Roman"/>
          <w:sz w:val="24"/>
          <w:szCs w:val="24"/>
        </w:rPr>
        <w:t xml:space="preserve">ра вывоза и утилизацию твердых </w:t>
      </w:r>
      <w:r w:rsidRPr="008B4AA1">
        <w:rPr>
          <w:rFonts w:ascii="Times New Roman" w:hAnsi="Times New Roman" w:cs="Times New Roman"/>
          <w:sz w:val="24"/>
          <w:szCs w:val="24"/>
        </w:rPr>
        <w:t>бытовых отходов.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3.1.9. Ответственность за организацию сбора и своевременного удаления отходов с контейнерных площадок в соответствии с настоящими Правилами, надлежащее санитарное состояние контейнерных площадок несет организация (предприятие) или индивидуальный предприниматель, на обслуживании которой она находится.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3.1.10. Ответственность за сбор и удаление отходов из индивидуальных жилых домов в соответствии с настоящими Правилами лежит на собственнике домовладения.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3.2. Объекты торговли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3.2.1. Сбор отходов на территории объектов торговли (рынки, </w:t>
      </w:r>
      <w:r w:rsidRPr="008B4AA1">
        <w:rPr>
          <w:rFonts w:ascii="Times New Roman" w:hAnsi="Times New Roman" w:cs="Times New Roman"/>
          <w:sz w:val="24"/>
          <w:szCs w:val="24"/>
        </w:rPr>
        <w:br/>
        <w:t>мини-рынки, здания и строения капитального характера (в том числе торговые комплексы) в которых производит</w:t>
      </w:r>
      <w:r w:rsidR="008B4AA1">
        <w:rPr>
          <w:rFonts w:ascii="Times New Roman" w:hAnsi="Times New Roman" w:cs="Times New Roman"/>
          <w:sz w:val="24"/>
          <w:szCs w:val="24"/>
        </w:rPr>
        <w:t xml:space="preserve">ся торговля </w:t>
      </w:r>
      <w:proofErr w:type="gramStart"/>
      <w:r w:rsidR="008B4AA1">
        <w:rPr>
          <w:rFonts w:ascii="Times New Roman" w:hAnsi="Times New Roman" w:cs="Times New Roman"/>
          <w:sz w:val="24"/>
          <w:szCs w:val="24"/>
        </w:rPr>
        <w:t>продовольственными</w:t>
      </w:r>
      <w:proofErr w:type="gramEnd"/>
      <w:r w:rsidR="008B4AA1">
        <w:rPr>
          <w:rFonts w:ascii="Times New Roman" w:hAnsi="Times New Roman" w:cs="Times New Roman"/>
          <w:sz w:val="24"/>
          <w:szCs w:val="24"/>
        </w:rPr>
        <w:t xml:space="preserve"> </w:t>
      </w:r>
      <w:r w:rsidRPr="008B4AA1">
        <w:rPr>
          <w:rFonts w:ascii="Times New Roman" w:hAnsi="Times New Roman" w:cs="Times New Roman"/>
          <w:sz w:val="24"/>
          <w:szCs w:val="24"/>
        </w:rPr>
        <w:t>и непродовольственными) производится в контейнеры: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для утильных фракций: макулатура, пластик, стекло, металл и т.п.;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для сбора отходов, подлежащих захоронению.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Конструкция контейнера должна исключать возможность раздувания </w:t>
      </w:r>
      <w:r w:rsidRPr="008B4AA1">
        <w:rPr>
          <w:rFonts w:ascii="Times New Roman" w:hAnsi="Times New Roman" w:cs="Times New Roman"/>
          <w:sz w:val="24"/>
          <w:szCs w:val="24"/>
        </w:rPr>
        <w:br/>
        <w:t>отходов ветром и попадание атмосферных осадков.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3.2.2. На территории объектов торговли выделяются специальные зоны для размещения контейнеров, указанных в п. 3.2.1 </w:t>
      </w:r>
      <w:r w:rsidR="009A2D15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8B4AA1">
        <w:rPr>
          <w:rFonts w:ascii="Times New Roman" w:hAnsi="Times New Roman" w:cs="Times New Roman"/>
          <w:sz w:val="24"/>
          <w:szCs w:val="24"/>
        </w:rPr>
        <w:t>Правил.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3.2.3. Места размещения вышеуказанных зон определяются проектом, </w:t>
      </w:r>
      <w:r w:rsidRPr="008B4AA1">
        <w:rPr>
          <w:rFonts w:ascii="Times New Roman" w:hAnsi="Times New Roman" w:cs="Times New Roman"/>
          <w:sz w:val="24"/>
          <w:szCs w:val="24"/>
        </w:rPr>
        <w:br/>
        <w:t>согласованным в установленном порядке.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3.2.4.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3.3. Объекты мелкорозничной торговли</w:t>
      </w:r>
    </w:p>
    <w:p w:rsidR="00E672DE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3.3.1. Сбор отходов, образующихся в объектах мелкорозничной торговли (кроме указанных в п. 3.2 </w:t>
      </w:r>
      <w:r w:rsidR="009A2D15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8B4AA1">
        <w:rPr>
          <w:rFonts w:ascii="Times New Roman" w:hAnsi="Times New Roman" w:cs="Times New Roman"/>
          <w:sz w:val="24"/>
          <w:szCs w:val="24"/>
        </w:rPr>
        <w:t>Правил) производится в контейнеры или мешки для последующей передачи на утилизацию. Передача отходов на утилизацию производится ежедневно.</w:t>
      </w:r>
    </w:p>
    <w:p w:rsidR="00E672DE" w:rsidRPr="008B4AA1" w:rsidRDefault="00E672DE" w:rsidP="00D43F89">
      <w:pPr>
        <w:pStyle w:val="ConsPlusNormal"/>
        <w:widowControl/>
        <w:ind w:right="-9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Допускается сбор отходов в находящиеся рядом контейнеры при наличии заключенного договора с владельцем контейнеров и отсутствии токсичных отходов.</w:t>
      </w:r>
    </w:p>
    <w:p w:rsidR="00E672DE" w:rsidRPr="008B4AA1" w:rsidRDefault="00E672DE" w:rsidP="00AF50F7">
      <w:pPr>
        <w:pStyle w:val="ConsPlusNormal"/>
        <w:widowControl/>
        <w:ind w:right="-9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3.3.2. Места сбора и складирования отходов определяются при согласовании мест размещения объектов мелкорозничной торговли.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3.3.3. Запрещается оставлять на территории  сельского поселения после окончания торговли тару и мусор.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3.3.4. Лицо, осуществляющее торговую деятельность, имеет право вывозить отходы самостоятельно при наличии лицензии на обращение с отходами.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3.4. Территория 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lastRenderedPageBreak/>
        <w:t>3.4.1. Сбор бытовых отходов на территории сельского поселения  производится в контейнеры  (для сбора отходов, подлежащих захоронению) и контейнеры для раздельного сбора отходов: макулатура, пластик, стекло, металл и т.п.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3.4.2. Дорожный смет, снег с улиц села собирается и вывозится </w:t>
      </w:r>
      <w:r w:rsidRPr="008B4AA1">
        <w:rPr>
          <w:rFonts w:ascii="Times New Roman" w:hAnsi="Times New Roman" w:cs="Times New Roman"/>
          <w:sz w:val="24"/>
          <w:szCs w:val="24"/>
        </w:rPr>
        <w:br/>
        <w:t>на специализированные площадки.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3.4.3. Растительные остатки (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обрезь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>,</w:t>
      </w:r>
      <w:r w:rsidR="008B4AA1">
        <w:rPr>
          <w:rFonts w:ascii="Times New Roman" w:hAnsi="Times New Roman" w:cs="Times New Roman"/>
          <w:sz w:val="24"/>
          <w:szCs w:val="24"/>
        </w:rPr>
        <w:t xml:space="preserve"> скошенная трава, ветки и т.п.) </w:t>
      </w:r>
      <w:r w:rsidRPr="008B4AA1">
        <w:rPr>
          <w:rFonts w:ascii="Times New Roman" w:hAnsi="Times New Roman" w:cs="Times New Roman"/>
          <w:sz w:val="24"/>
          <w:szCs w:val="24"/>
        </w:rPr>
        <w:t>перерабатываются на месте с помощью специальных устройств или вывозятся на специализированные площадки.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3.4.4. Запрещается: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сжигание отходов и растительных остатков на территории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размещение отходов, растительных остатков, дорожного смета и снега </w:t>
      </w:r>
      <w:r w:rsidRPr="008B4AA1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 вне специализированных площадок.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3.4.5. Ответственность за удаление отходов из урн и контейнеров возлагается на организацию или индивидуального предпринимателя, обслуживающую соответствующую территорию.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3.5. Садоводческие, огороднические (товарищества) граждан (</w:t>
      </w:r>
      <w:r w:rsidR="00D0396C" w:rsidRPr="00D0396C">
        <w:rPr>
          <w:rFonts w:ascii="Times New Roman" w:hAnsi="Times New Roman" w:cs="Times New Roman"/>
          <w:color w:val="FF0000"/>
          <w:sz w:val="24"/>
          <w:szCs w:val="24"/>
        </w:rPr>
        <w:t xml:space="preserve">далее </w:t>
      </w:r>
      <w:proofErr w:type="gramStart"/>
      <w:r w:rsidR="00D0396C" w:rsidRPr="00D0396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D0396C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D0396C">
        <w:rPr>
          <w:rFonts w:ascii="Times New Roman" w:hAnsi="Times New Roman" w:cs="Times New Roman"/>
          <w:color w:val="FF0000"/>
          <w:sz w:val="24"/>
          <w:szCs w:val="24"/>
        </w:rPr>
        <w:t>Т),</w:t>
      </w:r>
      <w:r w:rsidRPr="008B4AA1">
        <w:rPr>
          <w:rFonts w:ascii="Times New Roman" w:hAnsi="Times New Roman" w:cs="Times New Roman"/>
          <w:sz w:val="24"/>
          <w:szCs w:val="24"/>
        </w:rPr>
        <w:t xml:space="preserve"> гаражно-строительные кооперативы (</w:t>
      </w:r>
      <w:proofErr w:type="spellStart"/>
      <w:r w:rsidR="00D0396C" w:rsidRPr="00D0396C">
        <w:rPr>
          <w:rFonts w:ascii="Times New Roman" w:hAnsi="Times New Roman" w:cs="Times New Roman"/>
          <w:color w:val="FF0000"/>
          <w:sz w:val="24"/>
          <w:szCs w:val="24"/>
        </w:rPr>
        <w:t>далее-</w:t>
      </w:r>
      <w:r w:rsidRPr="00D0396C">
        <w:rPr>
          <w:rFonts w:ascii="Times New Roman" w:hAnsi="Times New Roman" w:cs="Times New Roman"/>
          <w:color w:val="FF0000"/>
          <w:sz w:val="24"/>
          <w:szCs w:val="24"/>
        </w:rPr>
        <w:t>ГСК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>).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3.5.1. Для сбора отходов, образующихся в ГСК и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 xml:space="preserve">, оборудуются контейнерными площадками и площадками для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бесконтейнерного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сбора.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3.5.2. Твердые бытовые отходы вывозятся на специально установленные места в соответствии с заключенным договором на размещение отходов.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3.5.3. Отработанные горюче-смазочные материалы (ГСМ), автошины, аккумуляторы, металлолом, иные токсичные отходы собираются для обязательной последующей утилизации в соответствии с действующим законодательством.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3.5.4. Вывоз отходов из ГСК и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 xml:space="preserve"> осуществляется по мере накопления, транспортирование отходов осуществляется в соответствии с разделом 4 настоящих Правил и действующим законодательством.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3.5.6. Ответственность за организацию сбора и удаления отходов </w:t>
      </w:r>
      <w:r w:rsidR="00FD12CB" w:rsidRPr="008B4AA1">
        <w:rPr>
          <w:rFonts w:ascii="Times New Roman" w:hAnsi="Times New Roman" w:cs="Times New Roman"/>
          <w:sz w:val="24"/>
          <w:szCs w:val="24"/>
        </w:rPr>
        <w:br/>
      </w:r>
      <w:r w:rsidRPr="008B4AA1">
        <w:rPr>
          <w:rFonts w:ascii="Times New Roman" w:hAnsi="Times New Roman" w:cs="Times New Roman"/>
          <w:sz w:val="24"/>
          <w:szCs w:val="24"/>
        </w:rPr>
        <w:t xml:space="preserve">из ГСК и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 xml:space="preserve"> лежит на руководителе кооператива (товарищества).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3.6. Строительные площадки, объекты ремонта и реконструкции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3.6.1. Сбор строительных отходов производится в специальные емкости или места, определяемые проектом строительства, до накопления транспортных партий. Из образующихся отходов выделяются утильные фракции. 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</w:t>
      </w:r>
    </w:p>
    <w:p w:rsidR="00E672DE" w:rsidRPr="008B4AA1" w:rsidRDefault="00E672DE" w:rsidP="00A765BE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3.6.2. При производстве работ на объектах ремонта и реконструкции </w:t>
      </w:r>
      <w:r w:rsidRPr="008B4AA1">
        <w:rPr>
          <w:rFonts w:ascii="Times New Roman" w:hAnsi="Times New Roman" w:cs="Times New Roman"/>
          <w:sz w:val="24"/>
          <w:szCs w:val="24"/>
        </w:rPr>
        <w:br/>
        <w:t>без отведения строительной площадки или при отсутствии специально обустроенных ме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>адирования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 w:rsidR="00E672DE" w:rsidRPr="008B4AA1" w:rsidRDefault="00E672DE" w:rsidP="00A765BE">
      <w:pPr>
        <w:pStyle w:val="ConsPlusNormal"/>
        <w:widowControl/>
        <w:ind w:right="-7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3.6.3. Грунт, извлекаемый при строительных работах 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E672DE" w:rsidRPr="008B4AA1" w:rsidRDefault="00E672DE" w:rsidP="00AF50F7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наличия указаний в проекте, определяющих использование конкретного вида отходов на данном объекте;</w:t>
      </w:r>
    </w:p>
    <w:p w:rsidR="00E672DE" w:rsidRPr="008B4AA1" w:rsidRDefault="00E672DE" w:rsidP="00AF50F7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наличия документов, подтверждающих использование отходов с указанием наименования отходов, массы (объема), объекта и даты использования.</w:t>
      </w:r>
    </w:p>
    <w:p w:rsidR="00E672DE" w:rsidRPr="008B4AA1" w:rsidRDefault="00E672DE" w:rsidP="00AF50F7">
      <w:pPr>
        <w:pStyle w:val="ConsPlusNormal"/>
        <w:widowControl/>
        <w:ind w:right="-7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lastRenderedPageBreak/>
        <w:t>3.6.5. При производстве работ по сносу зданий и сооружений обращение с отходами должно соответствовать требованиям, установленным п.п. 3.6.1-3.6.4 настоящих Правил.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3.7. Промышленные предприятия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3.7.1. Сбор бытовых отходов на территории предприятия производится </w:t>
      </w:r>
      <w:r w:rsidRPr="008B4AA1">
        <w:rPr>
          <w:rFonts w:ascii="Times New Roman" w:hAnsi="Times New Roman" w:cs="Times New Roman"/>
          <w:sz w:val="24"/>
          <w:szCs w:val="24"/>
        </w:rPr>
        <w:br/>
        <w:t>в соответствии с п. 3.4.1 настоящих Правил.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3.7.2. Сбор и временное хранение промышленных отходов </w:t>
      </w:r>
      <w:r w:rsidRPr="008B4AA1">
        <w:rPr>
          <w:rFonts w:ascii="Times New Roman" w:hAnsi="Times New Roman" w:cs="Times New Roman"/>
          <w:sz w:val="24"/>
          <w:szCs w:val="24"/>
        </w:rPr>
        <w:br/>
        <w:t>на предприятиях осуществляется в соответствии с действующими технологическими процессами и нормативными документами.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и передаче на переработку, захоронение неиспользуемых остатков в порядке, установленном законодательством Российской Федерации.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3.7.4. Промышленные отходы III-V классов опасности для окружающей среды, неиспользуемые 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необезвреживаемые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по пункту 3.7.3 </w:t>
      </w:r>
      <w:r w:rsidR="00A06A96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8B4AA1">
        <w:rPr>
          <w:rFonts w:ascii="Times New Roman" w:hAnsi="Times New Roman" w:cs="Times New Roman"/>
          <w:sz w:val="24"/>
          <w:szCs w:val="24"/>
        </w:rPr>
        <w:t>Правил, вывозятся на объекты размещения отходов в соответствии с заключенным договором.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3.7.5. Промышленные отходы I-II классов опасности размещаются </w:t>
      </w:r>
      <w:r w:rsidRPr="008B4AA1">
        <w:rPr>
          <w:rFonts w:ascii="Times New Roman" w:hAnsi="Times New Roman" w:cs="Times New Roman"/>
          <w:sz w:val="24"/>
          <w:szCs w:val="24"/>
        </w:rPr>
        <w:br/>
        <w:t>в местах, указанных в специальных разрешениях.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3.7.6. Отходы, подлежащие использованию и захоронению, должны передаваться организациям или индивидуальным предпринимателям, имеющим лицензии на право обращения с данными отходами.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3.7.7. Допускается вывоз отходов с территории предприятия собственными силами предприятия при соблюдении требований раздела 4 </w:t>
      </w:r>
      <w:r w:rsidR="00A06A96">
        <w:rPr>
          <w:rFonts w:ascii="Times New Roman" w:hAnsi="Times New Roman" w:cs="Times New Roman"/>
          <w:sz w:val="24"/>
          <w:szCs w:val="24"/>
        </w:rPr>
        <w:t>настоящих</w:t>
      </w:r>
      <w:r w:rsidRPr="008B4AA1">
        <w:rPr>
          <w:rFonts w:ascii="Times New Roman" w:hAnsi="Times New Roman" w:cs="Times New Roman"/>
          <w:sz w:val="24"/>
          <w:szCs w:val="24"/>
        </w:rPr>
        <w:t xml:space="preserve"> Правил и наличии лицензии.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56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4. ТРАНСПОРТИРОВКА ОТХОДОВ</w:t>
      </w:r>
    </w:p>
    <w:p w:rsidR="00E672DE" w:rsidRPr="008B4AA1" w:rsidRDefault="00E672DE" w:rsidP="00A765BE">
      <w:pPr>
        <w:pStyle w:val="ConsPlusNormal"/>
        <w:widowControl/>
        <w:ind w:right="-56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4.1. Транспортировка отходов производится организациями </w:t>
      </w:r>
      <w:r w:rsidRPr="008B4AA1">
        <w:rPr>
          <w:rFonts w:ascii="Times New Roman" w:hAnsi="Times New Roman" w:cs="Times New Roman"/>
          <w:sz w:val="24"/>
          <w:szCs w:val="24"/>
        </w:rPr>
        <w:br/>
        <w:t>или индивидуальными предпринимателями, имеющими лицензию на обращение с отходами, специальным транспортом или приспособленным для этих целей транспортом с закрывающим кузов пологом.</w:t>
      </w:r>
    </w:p>
    <w:p w:rsidR="00E672DE" w:rsidRPr="008B4AA1" w:rsidRDefault="00E672DE" w:rsidP="00F60821">
      <w:pPr>
        <w:pStyle w:val="ConsPlusNormal"/>
        <w:widowControl/>
        <w:ind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4.2. Прием-передача отходов на транспортировку оформляется документами, в которых указывается вид, класс опасности 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 w:rsidR="00E672DE" w:rsidRPr="008B4AA1" w:rsidRDefault="00A06A96" w:rsidP="00F60821">
      <w:pPr>
        <w:pStyle w:val="ConsPlusNormal"/>
        <w:widowControl/>
        <w:ind w:righ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2DE" w:rsidRPr="008B4AA1">
        <w:rPr>
          <w:rFonts w:ascii="Times New Roman" w:hAnsi="Times New Roman" w:cs="Times New Roman"/>
          <w:sz w:val="24"/>
          <w:szCs w:val="24"/>
        </w:rPr>
        <w:t>4.3. Обязательным условием при заключении договоров на транспортировку отходов является  согласование  между сторонами места сбора отходов.</w:t>
      </w:r>
    </w:p>
    <w:p w:rsidR="00E672DE" w:rsidRPr="008B4AA1" w:rsidRDefault="00E672DE" w:rsidP="00F60821">
      <w:pPr>
        <w:widowControl w:val="0"/>
        <w:spacing w:after="0" w:line="240" w:lineRule="auto"/>
        <w:ind w:right="-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4.4. Транспортирование отходов должно осуществляться при следующих условиях:</w:t>
      </w:r>
    </w:p>
    <w:p w:rsidR="00E672DE" w:rsidRPr="008B4AA1" w:rsidRDefault="00E672DE" w:rsidP="00F60821">
      <w:pPr>
        <w:widowControl w:val="0"/>
        <w:spacing w:after="0" w:line="240" w:lineRule="auto"/>
        <w:ind w:right="-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наличие паспорта отходов;</w:t>
      </w:r>
    </w:p>
    <w:p w:rsidR="00E672DE" w:rsidRPr="008B4AA1" w:rsidRDefault="00E672DE" w:rsidP="00F60821">
      <w:pPr>
        <w:widowControl w:val="0"/>
        <w:spacing w:after="0" w:line="240" w:lineRule="auto"/>
        <w:ind w:right="-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</w:p>
    <w:p w:rsidR="00E672DE" w:rsidRPr="008B4AA1" w:rsidRDefault="00E672DE" w:rsidP="00F60821">
      <w:pPr>
        <w:widowControl w:val="0"/>
        <w:spacing w:after="0" w:line="240" w:lineRule="auto"/>
        <w:ind w:right="-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соблюдение требований безопасности к транспортированию отходов на транспортных средствах;</w:t>
      </w:r>
    </w:p>
    <w:p w:rsidR="00E672DE" w:rsidRPr="008B4AA1" w:rsidRDefault="00E672DE" w:rsidP="00AF50F7">
      <w:pPr>
        <w:widowControl w:val="0"/>
        <w:spacing w:after="0" w:line="240" w:lineRule="auto"/>
        <w:ind w:right="-10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наличие документации для транспортирования и передачи отходов </w:t>
      </w:r>
      <w:r w:rsidRPr="008B4AA1">
        <w:rPr>
          <w:rFonts w:ascii="Times New Roman" w:hAnsi="Times New Roman" w:cs="Times New Roman"/>
          <w:sz w:val="24"/>
          <w:szCs w:val="24"/>
        </w:rPr>
        <w:br/>
        <w:t>с указанием количества транспортируемых отходов, цели и места назначения их транспортирования.</w:t>
      </w:r>
    </w:p>
    <w:p w:rsidR="00E672DE" w:rsidRPr="008B4AA1" w:rsidRDefault="00E672DE" w:rsidP="00AF50F7">
      <w:pPr>
        <w:pStyle w:val="ConsPlusNormal"/>
        <w:widowControl/>
        <w:ind w:right="-10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AA1">
        <w:rPr>
          <w:rFonts w:ascii="Times New Roman" w:hAnsi="Times New Roman" w:cs="Times New Roman"/>
          <w:sz w:val="24"/>
          <w:szCs w:val="24"/>
        </w:rPr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  <w:proofErr w:type="gramEnd"/>
    </w:p>
    <w:p w:rsidR="00E672DE" w:rsidRPr="008B4AA1" w:rsidRDefault="00E672DE" w:rsidP="00A765BE">
      <w:pPr>
        <w:pStyle w:val="ConsPlusNormal"/>
        <w:widowControl/>
        <w:ind w:right="-850" w:firstLine="709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5. СОРТИРОВКА ОТХОДОВ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5.1. Сортировке на мусоросортировочном комплексе ТБО подлежат несортированные при сборе твердые бытовые отходы.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5.2. На мусоросортировочном комплексе ТБО в обязательном порядке ведется: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входной контроль поступающих отходов с регистрацией наименования предприятия или объекта, с которого доставлены отходы, вида отхода, массы поступивших отходов, наименования транспортировщика отходов, даты </w:t>
      </w:r>
      <w:r w:rsidRPr="008B4AA1">
        <w:rPr>
          <w:rFonts w:ascii="Times New Roman" w:hAnsi="Times New Roman" w:cs="Times New Roman"/>
          <w:sz w:val="24"/>
          <w:szCs w:val="24"/>
        </w:rPr>
        <w:br/>
        <w:t>и времени приемки отходов;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учет отправляемых отходов с регистрацией массы отсортированных отходов по видам с указанием мест (объектов) назначения, массы отходов, отправленных на предприятие захоронения отходов.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До ввода в эксплуатацию мусоросортировочных комплексов ТБО транспортирование отходов допускается производить на городскую свалку при условии соблюдения п. 4.2 настоящих Правил.</w:t>
      </w:r>
    </w:p>
    <w:p w:rsidR="00E672DE" w:rsidRPr="008B4AA1" w:rsidRDefault="00E672DE" w:rsidP="00A765BE">
      <w:pPr>
        <w:pStyle w:val="ConsPlusNormal"/>
        <w:widowControl/>
        <w:ind w:right="-850" w:firstLine="709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6. РАЗМЕЩЕНИЕ ОТХОДОВ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6.1. Размещение отходов производится на специализированных предприятиях по переработке, утилизации и захоронению отходов  в соответствии с разработанным и согласованным в установленном порядке проектом.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6.2. Предприятие, осуществляющее размещение отходов, обязано вести:</w:t>
      </w:r>
    </w:p>
    <w:p w:rsidR="00FD7BF9" w:rsidRPr="008B4AA1" w:rsidRDefault="00A74380" w:rsidP="00A765BE">
      <w:pPr>
        <w:spacing w:after="0"/>
        <w:ind w:right="-850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D7BF9" w:rsidRPr="008B4AA1">
          <w:rPr>
            <w:rStyle w:val="a4"/>
            <w:rFonts w:ascii="Times New Roman" w:hAnsi="Times New Roman"/>
            <w:sz w:val="24"/>
            <w:szCs w:val="24"/>
          </w:rPr>
          <w:t>инвентаризацию</w:t>
        </w:r>
      </w:hyperlink>
      <w:r w:rsidR="00FD7BF9" w:rsidRPr="008B4AA1">
        <w:rPr>
          <w:rFonts w:ascii="Times New Roman" w:hAnsi="Times New Roman" w:cs="Times New Roman"/>
          <w:sz w:val="24"/>
          <w:szCs w:val="24"/>
        </w:rPr>
        <w:t xml:space="preserve"> отходов и объектов их размещения;</w:t>
      </w:r>
    </w:p>
    <w:p w:rsidR="00E672DE" w:rsidRPr="008B4AA1" w:rsidRDefault="00FD7BF9" w:rsidP="00A765BE">
      <w:pPr>
        <w:pStyle w:val="ConsPlusNormal"/>
        <w:widowControl/>
        <w:ind w:right="-8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мониторинг состояния и загрязнения окружающей среды </w:t>
      </w:r>
      <w:r w:rsidR="00FD12CB" w:rsidRPr="008B4AA1">
        <w:rPr>
          <w:rFonts w:ascii="Times New Roman" w:hAnsi="Times New Roman" w:cs="Times New Roman"/>
          <w:sz w:val="24"/>
          <w:szCs w:val="24"/>
        </w:rPr>
        <w:br/>
      </w:r>
      <w:r w:rsidRPr="008B4AA1">
        <w:rPr>
          <w:rFonts w:ascii="Times New Roman" w:hAnsi="Times New Roman" w:cs="Times New Roman"/>
          <w:sz w:val="24"/>
          <w:szCs w:val="24"/>
        </w:rPr>
        <w:t>на территориях объектов размещения отходов.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6.3. Размещение дорожного смёта, снега, растительных остатков</w:t>
      </w:r>
      <w:r w:rsidRPr="008B4AA1">
        <w:rPr>
          <w:rFonts w:ascii="Times New Roman" w:hAnsi="Times New Roman" w:cs="Times New Roman"/>
          <w:sz w:val="24"/>
          <w:szCs w:val="24"/>
        </w:rPr>
        <w:br/>
        <w:t>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6.4. Требования к местам (площадкам) накопления отходов: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1. Накопление отходов допускается только в местах (на площадках)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br/>
        <w:t xml:space="preserve">накопления отходов, соответствующих требованиям законодательства в области санитарно-эпидемиологического 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благополучия населения и иного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законодательства Российской Федерации.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2. Накопление отходов может осуществляться путем их раздельного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br/>
        <w:t>складирования по видам отходов, группам отходов, группам однородных отходов (раздельное накопление).</w:t>
      </w:r>
    </w:p>
    <w:p w:rsidR="009106E7" w:rsidRPr="00717B43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717B43">
        <w:rPr>
          <w:rFonts w:ascii="Times New Roman" w:eastAsia="SimSun" w:hAnsi="Times New Roman" w:cs="Times New Roman"/>
          <w:kern w:val="1"/>
          <w:sz w:val="24"/>
          <w:szCs w:val="24"/>
        </w:rPr>
        <w:t>3. Места (площадки) накопления твердых коммунальных отходов должн</w:t>
      </w:r>
      <w:r w:rsidR="00FD12CB" w:rsidRPr="00717B43">
        <w:rPr>
          <w:rFonts w:ascii="Times New Roman" w:eastAsia="SimSun" w:hAnsi="Times New Roman" w:cs="Times New Roman"/>
          <w:kern w:val="1"/>
          <w:sz w:val="24"/>
          <w:szCs w:val="24"/>
        </w:rPr>
        <w:t>о</w:t>
      </w:r>
      <w:r w:rsidRPr="00717B43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соответствовать требованиям законодательства Российской Федерации, указанным в пункте 1 статьи 13.4. Федерального закона № 89-ФЗ, а также правилам благоустройства </w:t>
      </w:r>
      <w:proofErr w:type="spellStart"/>
      <w:r w:rsidRPr="00717B43">
        <w:rPr>
          <w:rFonts w:ascii="Times New Roman" w:hAnsi="Times New Roman"/>
          <w:sz w:val="24"/>
          <w:szCs w:val="24"/>
        </w:rPr>
        <w:t>Староторъяльско</w:t>
      </w:r>
      <w:r w:rsidR="00FD12CB" w:rsidRPr="00717B43">
        <w:rPr>
          <w:rFonts w:ascii="Times New Roman" w:hAnsi="Times New Roman"/>
          <w:sz w:val="24"/>
          <w:szCs w:val="24"/>
        </w:rPr>
        <w:t>го</w:t>
      </w:r>
      <w:proofErr w:type="spellEnd"/>
      <w:r w:rsidRPr="00717B43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</w:t>
      </w:r>
      <w:r w:rsidR="00FD12CB" w:rsidRPr="00717B43">
        <w:rPr>
          <w:rFonts w:ascii="Times New Roman" w:eastAsia="SimSun" w:hAnsi="Times New Roman" w:cs="Times New Roman"/>
          <w:kern w:val="1"/>
          <w:sz w:val="24"/>
          <w:szCs w:val="24"/>
        </w:rPr>
        <w:t>го</w:t>
      </w:r>
      <w:r w:rsidRPr="00717B43">
        <w:rPr>
          <w:rFonts w:ascii="Times New Roman" w:eastAsia="SimSun" w:hAnsi="Times New Roman" w:cs="Times New Roman"/>
          <w:kern w:val="1"/>
          <w:sz w:val="24"/>
          <w:szCs w:val="24"/>
        </w:rPr>
        <w:t xml:space="preserve"> поселени</w:t>
      </w:r>
      <w:r w:rsidR="00FD12CB" w:rsidRPr="00717B43">
        <w:rPr>
          <w:rFonts w:ascii="Times New Roman" w:eastAsia="SimSun" w:hAnsi="Times New Roman" w:cs="Times New Roman"/>
          <w:kern w:val="1"/>
          <w:sz w:val="24"/>
          <w:szCs w:val="24"/>
        </w:rPr>
        <w:t>я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717B43">
        <w:rPr>
          <w:rFonts w:ascii="Times New Roman" w:eastAsia="SimSun" w:hAnsi="Times New Roman" w:cs="Times New Roman"/>
          <w:kern w:val="1"/>
          <w:sz w:val="24"/>
          <w:szCs w:val="24"/>
        </w:rPr>
        <w:t xml:space="preserve">4. </w:t>
      </w:r>
      <w:r w:rsidR="00592FE9" w:rsidRPr="00717B43">
        <w:rPr>
          <w:rFonts w:ascii="Times New Roman" w:eastAsia="SimSun" w:hAnsi="Times New Roman" w:cs="Times New Roman"/>
          <w:kern w:val="1"/>
          <w:sz w:val="24"/>
          <w:szCs w:val="24"/>
        </w:rPr>
        <w:t>Администрация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8B4AA1">
        <w:rPr>
          <w:rFonts w:ascii="Times New Roman" w:hAnsi="Times New Roman"/>
          <w:sz w:val="24"/>
          <w:szCs w:val="24"/>
        </w:rPr>
        <w:t>Староторъяльско</w:t>
      </w:r>
      <w:r w:rsidR="00FD12CB" w:rsidRPr="008B4AA1">
        <w:rPr>
          <w:rFonts w:ascii="Times New Roman" w:hAnsi="Times New Roman"/>
          <w:sz w:val="24"/>
          <w:szCs w:val="24"/>
        </w:rPr>
        <w:t>го</w:t>
      </w:r>
      <w:proofErr w:type="spellEnd"/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</w:t>
      </w:r>
      <w:r w:rsidR="00FD12CB" w:rsidRPr="008B4AA1">
        <w:rPr>
          <w:rFonts w:ascii="Times New Roman" w:eastAsia="SimSun" w:hAnsi="Times New Roman" w:cs="Times New Roman"/>
          <w:kern w:val="1"/>
          <w:sz w:val="24"/>
          <w:szCs w:val="24"/>
        </w:rPr>
        <w:t>го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поселени</w:t>
      </w:r>
      <w:r w:rsidR="00FD12CB" w:rsidRPr="008B4AA1">
        <w:rPr>
          <w:rFonts w:ascii="Times New Roman" w:eastAsia="SimSun" w:hAnsi="Times New Roman" w:cs="Times New Roman"/>
          <w:kern w:val="1"/>
          <w:sz w:val="24"/>
          <w:szCs w:val="24"/>
        </w:rPr>
        <w:t>я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определя</w:t>
      </w:r>
      <w:r w:rsidR="00A30D91">
        <w:rPr>
          <w:rFonts w:ascii="Times New Roman" w:eastAsia="SimSun" w:hAnsi="Times New Roman" w:cs="Times New Roman"/>
          <w:kern w:val="1"/>
          <w:sz w:val="24"/>
          <w:szCs w:val="24"/>
        </w:rPr>
        <w:t>е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т схему размещения мест (площадок) накопления твердых коммунальных отходов и осуществля</w:t>
      </w:r>
      <w:r w:rsidR="00A30D91">
        <w:rPr>
          <w:rFonts w:ascii="Times New Roman" w:eastAsia="SimSun" w:hAnsi="Times New Roman" w:cs="Times New Roman"/>
          <w:kern w:val="1"/>
          <w:sz w:val="24"/>
          <w:szCs w:val="24"/>
        </w:rPr>
        <w:t>е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т ведение реестра мест (площадок) накопления твердых коммунальных отходов в соответствии с правилами, утвержде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>нными Правительством Российской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Федерации. Правила обустройства мест (площадок) накопления твердых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br/>
        <w:t>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5. Реестр мест (площадок) накопления твердых коммунальных отходов должен включать в себя: 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данные о нахождении мест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(площадок) накопления твердых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коммунальных отходов;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данные о технических характеристи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ках мест (площадок) накопления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твердых коммунальных отходов;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lastRenderedPageBreak/>
        <w:t>данные о собственниках мест (площадок) накоплен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ия твердых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коммунальных отходов;</w:t>
      </w:r>
    </w:p>
    <w:p w:rsidR="009106E7" w:rsidRPr="008B4AA1" w:rsidRDefault="009106E7" w:rsidP="00A765BE">
      <w:pPr>
        <w:pStyle w:val="ConsPlusNormal"/>
        <w:widowControl/>
        <w:ind w:right="-850"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данные об источниках образования твердых коммунальных отходов,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br/>
        <w:t>которые складируются в местах (на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площадках) накопления твердых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коммунальных отходов.</w:t>
      </w:r>
    </w:p>
    <w:p w:rsidR="00E672DE" w:rsidRPr="008B4AA1" w:rsidRDefault="009106E7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6. Накопление твердых коммунальных отходов осуществляется </w:t>
      </w:r>
      <w:r w:rsidR="00FD12CB" w:rsidRPr="008B4AA1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в соответствии с правилами обра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щения с твердыми коммунальными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отходами, утвержденными Правит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ельством Российской Федерации,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и порядком накопления (в том числе р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аздельного накопления) твердых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коммунальных отходов, утвержденным</w:t>
      </w:r>
      <w:r w:rsidR="008B4AA1">
        <w:rPr>
          <w:rFonts w:ascii="Times New Roman" w:eastAsia="SimSun" w:hAnsi="Times New Roman" w:cs="Times New Roman"/>
          <w:kern w:val="1"/>
          <w:sz w:val="24"/>
          <w:szCs w:val="24"/>
        </w:rPr>
        <w:t xml:space="preserve"> органом исполнительной власти</w:t>
      </w:r>
      <w:r w:rsidR="00A57373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8B4AA1">
        <w:rPr>
          <w:rFonts w:ascii="Times New Roman" w:eastAsia="SimSun" w:hAnsi="Times New Roman" w:cs="Times New Roman"/>
          <w:kern w:val="1"/>
          <w:sz w:val="24"/>
          <w:szCs w:val="24"/>
        </w:rPr>
        <w:t>Республики Марий Эл.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7. УЧЕТ ОБРАЩЕНИЯ С ОТХОДАМИ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7.1. Учет отходов всеми хозяйствующими субъектами ведется </w:t>
      </w:r>
      <w:r w:rsidR="00FD12CB" w:rsidRPr="008B4AA1">
        <w:rPr>
          <w:rFonts w:ascii="Times New Roman" w:hAnsi="Times New Roman" w:cs="Times New Roman"/>
          <w:sz w:val="24"/>
          <w:szCs w:val="24"/>
        </w:rPr>
        <w:br/>
      </w:r>
      <w:r w:rsidRPr="008B4AA1">
        <w:rPr>
          <w:rFonts w:ascii="Times New Roman" w:hAnsi="Times New Roman" w:cs="Times New Roman"/>
          <w:sz w:val="24"/>
          <w:szCs w:val="24"/>
        </w:rPr>
        <w:t>по видам, классам опасности, массе (объему для бытовых отходов, собираемых в местах образования), месту объекта размещения отходов с указанием реквизитов приемщика.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7.2. Учет образующихся бытовых отходов ведется хозяйствующими субъектами – владельцами объектов на основании утвержденных нормативов образования отходов и лимитов на их размещение, разработанных в соответствии с удельными нормами накопления ТБО.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7.3. При утверждении нормативов образования отходов и лимитов </w:t>
      </w:r>
      <w:r w:rsidRPr="008B4AA1">
        <w:rPr>
          <w:rFonts w:ascii="Times New Roman" w:hAnsi="Times New Roman" w:cs="Times New Roman"/>
          <w:sz w:val="24"/>
          <w:szCs w:val="24"/>
        </w:rPr>
        <w:br/>
        <w:t xml:space="preserve">на их размещение, при заключении договоров на сбор, вывоз, утилизацию </w:t>
      </w:r>
      <w:r w:rsidRPr="008B4AA1">
        <w:rPr>
          <w:rFonts w:ascii="Times New Roman" w:hAnsi="Times New Roman" w:cs="Times New Roman"/>
          <w:sz w:val="24"/>
          <w:szCs w:val="24"/>
        </w:rPr>
        <w:br/>
        <w:t>и переработку твердых бытовых отходов и крупногабаритного мусора необходимо руководствоваться настоящими удельными нормами накопления ТБО указанными в Приложении 2.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7.4. Учет отходов, образующихся в частных жилых домах, ведется организациями и индивидуальными предпринимателями имеющими лицензию, предоставляющими услуги по вывозу отходов.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7.5. Сведения о деятельности в области обращения с отходами представляют владельцы, а также арендаторы объектов при наличии данного условия в договоре аренды нежилого помещения (кроме собственников индивидуальных жилых домов) с указанием полных реквизитов в соответствии с формой (приложение к Правилам). Сведения представляются в администрацию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12CB" w:rsidRPr="008B4AA1">
        <w:rPr>
          <w:rFonts w:ascii="Times New Roman" w:hAnsi="Times New Roman" w:cs="Times New Roman"/>
          <w:sz w:val="24"/>
          <w:szCs w:val="24"/>
        </w:rPr>
        <w:br/>
      </w:r>
      <w:r w:rsidRPr="008B4AA1">
        <w:rPr>
          <w:rFonts w:ascii="Times New Roman" w:hAnsi="Times New Roman" w:cs="Times New Roman"/>
          <w:sz w:val="24"/>
          <w:szCs w:val="24"/>
        </w:rPr>
        <w:t xml:space="preserve">в срок до 20 января года, следующего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 xml:space="preserve"> ОБРАЩЕНИЕМ С ОТХОДАМИ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8.1. Соблюдение требований по сбору, вывозу, утилизации </w:t>
      </w:r>
      <w:r w:rsidR="00FD12CB" w:rsidRPr="008B4AA1">
        <w:rPr>
          <w:rFonts w:ascii="Times New Roman" w:hAnsi="Times New Roman" w:cs="Times New Roman"/>
          <w:sz w:val="24"/>
          <w:szCs w:val="24"/>
        </w:rPr>
        <w:br/>
      </w:r>
      <w:r w:rsidRPr="008B4AA1">
        <w:rPr>
          <w:rFonts w:ascii="Times New Roman" w:hAnsi="Times New Roman" w:cs="Times New Roman"/>
          <w:sz w:val="24"/>
          <w:szCs w:val="24"/>
        </w:rPr>
        <w:t>и переработке отходов обязаны обеспечить хозяйствующие субъекты и иные организации, осуществляющие данную деятельность.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8B4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AA1">
        <w:rPr>
          <w:rFonts w:ascii="Times New Roman" w:hAnsi="Times New Roman" w:cs="Times New Roman"/>
          <w:sz w:val="24"/>
          <w:szCs w:val="24"/>
        </w:rPr>
        <w:t xml:space="preserve"> соблюдением Правил осуществляют в пределах своих полномочий должностные лица структурных подразделений администрации </w:t>
      </w:r>
      <w:proofErr w:type="spellStart"/>
      <w:r w:rsidRPr="008B4AA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E672DE" w:rsidRPr="008B4AA1" w:rsidRDefault="00E672DE" w:rsidP="00A765BE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F50F7">
      <w:pPr>
        <w:pStyle w:val="ConsPlusNormal"/>
        <w:widowControl/>
        <w:ind w:right="-8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>9. ОТВЕТСТВЕННОСТЬ ЗА НАРУШЕНИЕ НАСТОЯЩИХ ПРАВИЛ</w:t>
      </w:r>
    </w:p>
    <w:p w:rsidR="00E672DE" w:rsidRPr="008B4AA1" w:rsidRDefault="00E672DE" w:rsidP="00AF50F7">
      <w:pPr>
        <w:pStyle w:val="ConsPlusNormal"/>
        <w:widowControl/>
        <w:ind w:right="-85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72DE" w:rsidRPr="008B4AA1" w:rsidRDefault="00E672DE" w:rsidP="00AF50F7">
      <w:pPr>
        <w:pStyle w:val="ConsPlusNormal"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9.1. Лица виновные в нарушении настоящих правил привлекаются </w:t>
      </w:r>
      <w:r w:rsidRPr="008B4AA1">
        <w:rPr>
          <w:rFonts w:ascii="Times New Roman" w:hAnsi="Times New Roman" w:cs="Times New Roman"/>
          <w:sz w:val="24"/>
          <w:szCs w:val="24"/>
        </w:rPr>
        <w:br/>
        <w:t xml:space="preserve">к административной ответственности в соответствии с действующим законодательством. </w:t>
      </w:r>
    </w:p>
    <w:p w:rsidR="00E672DE" w:rsidRPr="008B4AA1" w:rsidRDefault="00E672DE" w:rsidP="00AF50F7">
      <w:pPr>
        <w:pStyle w:val="ConsPlusNormal"/>
        <w:widowControl/>
        <w:ind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AA1">
        <w:rPr>
          <w:rFonts w:ascii="Times New Roman" w:hAnsi="Times New Roman" w:cs="Times New Roman"/>
          <w:sz w:val="24"/>
          <w:szCs w:val="24"/>
        </w:rPr>
        <w:t xml:space="preserve">9.2. Привлечение к ответственности не освобождает виновника </w:t>
      </w:r>
      <w:r w:rsidRPr="008B4AA1">
        <w:rPr>
          <w:rFonts w:ascii="Times New Roman" w:hAnsi="Times New Roman" w:cs="Times New Roman"/>
          <w:sz w:val="24"/>
          <w:szCs w:val="24"/>
        </w:rPr>
        <w:br/>
        <w:t>от обязанности устранить допущенное нарушение.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0"/>
        <w:gridCol w:w="4671"/>
      </w:tblGrid>
      <w:tr w:rsidR="00E672DE" w:rsidTr="008B4AA1">
        <w:tc>
          <w:tcPr>
            <w:tcW w:w="4751" w:type="dxa"/>
          </w:tcPr>
          <w:p w:rsidR="00E672DE" w:rsidRDefault="00E672DE" w:rsidP="001E3DC2">
            <w:pPr>
              <w:pStyle w:val="ConsPlusNormal"/>
              <w:widowControl/>
              <w:spacing w:after="20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72DE" w:rsidRPr="006967FA" w:rsidRDefault="00E672DE" w:rsidP="008B4AA1">
            <w:pPr>
              <w:pStyle w:val="ConsPlusNormal"/>
              <w:widowControl/>
              <w:spacing w:after="200" w:line="276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967F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967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решению Собрания депутатов </w:t>
            </w:r>
            <w:r w:rsidRPr="006967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Староторъяльского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7FA">
              <w:rPr>
                <w:rFonts w:ascii="Times New Roman" w:hAnsi="Times New Roman" w:cs="Times New Roman"/>
                <w:sz w:val="22"/>
                <w:szCs w:val="22"/>
              </w:rPr>
              <w:t>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6967FA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Марий Эл</w:t>
            </w:r>
            <w:r w:rsidRPr="006967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7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 </w:t>
            </w:r>
            <w:r w:rsidR="008B4AA1">
              <w:rPr>
                <w:rFonts w:ascii="Times New Roman" w:hAnsi="Times New Roman" w:cs="Times New Roman"/>
                <w:sz w:val="22"/>
                <w:szCs w:val="22"/>
              </w:rPr>
              <w:t xml:space="preserve">30 июля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6967FA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8B4AA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</w:tbl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Pr="008B4AA1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AA1">
        <w:rPr>
          <w:rFonts w:ascii="Times New Roman" w:hAnsi="Times New Roman" w:cs="Times New Roman"/>
          <w:b/>
          <w:bCs/>
          <w:sz w:val="24"/>
          <w:szCs w:val="24"/>
        </w:rPr>
        <w:t>Удельные нормы накопления ТБО для объектов</w:t>
      </w:r>
    </w:p>
    <w:p w:rsidR="00E672DE" w:rsidRPr="008B4AA1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AA1">
        <w:rPr>
          <w:rFonts w:ascii="Times New Roman" w:hAnsi="Times New Roman" w:cs="Times New Roman"/>
          <w:b/>
          <w:bCs/>
          <w:sz w:val="24"/>
          <w:szCs w:val="24"/>
        </w:rPr>
        <w:t>общественного назначения, торговых, культурно-бытовых объектов</w:t>
      </w:r>
      <w:r w:rsidR="009106E7" w:rsidRPr="008B4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AA1">
        <w:rPr>
          <w:rFonts w:ascii="Times New Roman" w:hAnsi="Times New Roman" w:cs="Times New Roman"/>
          <w:b/>
          <w:bCs/>
          <w:sz w:val="24"/>
          <w:szCs w:val="24"/>
        </w:rPr>
        <w:t>и других объек</w:t>
      </w:r>
      <w:r w:rsidR="008B4AA1">
        <w:rPr>
          <w:rFonts w:ascii="Times New Roman" w:hAnsi="Times New Roman" w:cs="Times New Roman"/>
          <w:b/>
          <w:bCs/>
          <w:sz w:val="24"/>
          <w:szCs w:val="24"/>
        </w:rPr>
        <w:t xml:space="preserve">тов муниципального образования </w:t>
      </w:r>
      <w:proofErr w:type="spellStart"/>
      <w:r w:rsidRPr="008B4AA1">
        <w:rPr>
          <w:rFonts w:ascii="Times New Roman" w:hAnsi="Times New Roman" w:cs="Times New Roman"/>
          <w:b/>
          <w:bCs/>
          <w:sz w:val="24"/>
          <w:szCs w:val="24"/>
        </w:rPr>
        <w:t>Староторъяльского</w:t>
      </w:r>
      <w:proofErr w:type="spellEnd"/>
      <w:r w:rsidRPr="008B4AA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B4AA1">
        <w:rPr>
          <w:rFonts w:ascii="Times New Roman" w:hAnsi="Times New Roman" w:cs="Times New Roman"/>
          <w:b/>
          <w:bCs/>
          <w:sz w:val="24"/>
          <w:szCs w:val="24"/>
        </w:rPr>
        <w:t>Новоторъяльского</w:t>
      </w:r>
      <w:proofErr w:type="spellEnd"/>
      <w:r w:rsidRPr="008B4A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Марий Эл</w:t>
      </w:r>
    </w:p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124"/>
        <w:gridCol w:w="1625"/>
        <w:gridCol w:w="123"/>
        <w:gridCol w:w="1500"/>
        <w:gridCol w:w="1375"/>
        <w:gridCol w:w="969"/>
      </w:tblGrid>
      <w:tr w:rsidR="00660EAD" w:rsidRPr="008B4AA1" w:rsidTr="001E3DC2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объектов образования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Среднего-довое</w:t>
            </w:r>
            <w:proofErr w:type="spellEnd"/>
            <w:proofErr w:type="gramEnd"/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накопление ТБО с расчетной единицы, м3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Среднего-довое</w:t>
            </w:r>
            <w:proofErr w:type="spellEnd"/>
            <w:proofErr w:type="gramEnd"/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накопле-ние</w:t>
            </w:r>
            <w:proofErr w:type="spellEnd"/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ТБО с расчетной единицы, кг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Плотность, кг/куб</w:t>
            </w:r>
            <w:proofErr w:type="gramStart"/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учреждения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койку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526,66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посещение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Дошкольные и образовательные учреждения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 зрелищные комплексы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Театры, кинотеатры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0EAD" w:rsidRPr="008B4AA1" w:rsidTr="001E3DC2">
        <w:trPr>
          <w:trHeight w:val="52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Стадионы и спорткомплексы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60EAD" w:rsidRPr="008B4AA1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Дома культуры, клубы, развлекательные центры,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здания, учреждения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транспорта, связи и бытового обслуживания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471,60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341,90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60EAD" w:rsidRPr="008B4AA1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Ателье, мастерские по ремонту и пошиву одежды, обуви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0EAD" w:rsidRPr="008B4AA1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Мастерские по ремонту бытовой техники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60EAD" w:rsidRPr="008B4AA1" w:rsidTr="001E3DC2">
        <w:trPr>
          <w:trHeight w:val="30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129,60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ТРК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1215,90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Автосервисы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678,50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общественного питания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Рестораны, кафе, столовые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823,50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60EAD" w:rsidRPr="008B4AA1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gramStart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на одноразовой посуде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2147,00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660EAD" w:rsidRPr="008B4AA1" w:rsidTr="001E3DC2">
        <w:trPr>
          <w:trHeight w:val="4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Сезонные предприятия питания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976,50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60EAD" w:rsidRPr="008B4AA1" w:rsidTr="001E3DC2">
        <w:trPr>
          <w:trHeight w:val="2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торговли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1м2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338,10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60EAD" w:rsidRPr="008B4AA1" w:rsidTr="001E3DC2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Промтоварные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Pr="008B4AA1" w:rsidRDefault="00660EAD" w:rsidP="00B26F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Рынки и </w:t>
            </w:r>
            <w:proofErr w:type="spellStart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минирынки</w:t>
            </w:r>
            <w:proofErr w:type="spell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FCD" w:rsidRPr="008B4A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</w:t>
            </w:r>
          </w:p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233,60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Торговые палатки и киоски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731,00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8B4AA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60EAD" w:rsidRPr="008B4AA1" w:rsidTr="001E3DC2">
        <w:trPr>
          <w:trHeight w:val="2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Садоводческие товарищества и гаражные кооперативы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На 1 участок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0EAD" w:rsidRPr="008B4AA1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Гаражные кооперативы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Pr="008B4AA1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660EAD" w:rsidRPr="008B4AA1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EAD" w:rsidRPr="008B4AA1" w:rsidRDefault="00660EAD" w:rsidP="00660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E672DE" w:rsidRPr="00A24174" w:rsidSect="00A06A96">
          <w:pgSz w:w="11906" w:h="16838" w:code="9"/>
          <w:pgMar w:top="567" w:right="1983" w:bottom="567" w:left="1701" w:header="720" w:footer="720" w:gutter="0"/>
          <w:cols w:space="720"/>
        </w:sectPr>
      </w:pPr>
    </w:p>
    <w:p w:rsidR="00E672DE" w:rsidRPr="006967FA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967FA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672DE" w:rsidRPr="006967FA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967FA">
        <w:rPr>
          <w:rFonts w:ascii="Times New Roman" w:hAnsi="Times New Roman" w:cs="Times New Roman"/>
          <w:sz w:val="22"/>
          <w:szCs w:val="22"/>
        </w:rPr>
        <w:t>к Правилам обращения с отходами производства и потребления</w:t>
      </w:r>
    </w:p>
    <w:p w:rsidR="00E672DE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6967FA"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Староторъяльского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967FA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6967FA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E672DE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Новоторъяльского муниципального района </w:t>
      </w:r>
    </w:p>
    <w:p w:rsidR="00E672DE" w:rsidRPr="006967FA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Марий Эл</w:t>
      </w:r>
    </w:p>
    <w:p w:rsidR="00E672DE" w:rsidRPr="00407BF5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2DE" w:rsidRPr="00424C9D" w:rsidRDefault="00E672DE" w:rsidP="00E672D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C9D">
        <w:rPr>
          <w:rFonts w:ascii="Times New Roman" w:hAnsi="Times New Roman" w:cs="Times New Roman"/>
          <w:b/>
          <w:bCs/>
          <w:sz w:val="28"/>
          <w:szCs w:val="28"/>
        </w:rPr>
        <w:t xml:space="preserve">Учет движения </w:t>
      </w:r>
      <w:proofErr w:type="gramStart"/>
      <w:r w:rsidRPr="00424C9D">
        <w:rPr>
          <w:rFonts w:ascii="Times New Roman" w:hAnsi="Times New Roman" w:cs="Times New Roman"/>
          <w:b/>
          <w:bCs/>
          <w:sz w:val="28"/>
          <w:szCs w:val="28"/>
        </w:rPr>
        <w:t>образовавшихся</w:t>
      </w:r>
      <w:proofErr w:type="gramEnd"/>
      <w:r w:rsidRPr="00424C9D">
        <w:rPr>
          <w:rFonts w:ascii="Times New Roman" w:hAnsi="Times New Roman" w:cs="Times New Roman"/>
          <w:b/>
          <w:bCs/>
          <w:sz w:val="28"/>
          <w:szCs w:val="28"/>
        </w:rPr>
        <w:t>, использованных, обезвреженных,</w:t>
      </w:r>
    </w:p>
    <w:p w:rsidR="00E672DE" w:rsidRPr="00424C9D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C9D">
        <w:rPr>
          <w:rFonts w:ascii="Times New Roman" w:hAnsi="Times New Roman" w:cs="Times New Roman"/>
          <w:b/>
          <w:bCs/>
          <w:sz w:val="28"/>
          <w:szCs w:val="28"/>
        </w:rPr>
        <w:t>размещенных отходов за отчетный период с _________ 20__ г. по _________ 20__ г.</w:t>
      </w:r>
    </w:p>
    <w:p w:rsidR="00E672DE" w:rsidRPr="00C10BB5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реквизиты отчитывающегося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юридического лица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или ФИО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филиала или другого территориально обособленного подразделения)</w:t>
      </w:r>
    </w:p>
    <w:p w:rsidR="00E672DE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DBE">
        <w:rPr>
          <w:rFonts w:ascii="Times New Roman" w:hAnsi="Times New Roman" w:cs="Times New Roman"/>
          <w:sz w:val="28"/>
          <w:szCs w:val="28"/>
        </w:rPr>
        <w:t>ИНН ____________________ ОКАТО ____________________</w:t>
      </w:r>
    </w:p>
    <w:p w:rsidR="00E672DE" w:rsidRPr="000D6DBE" w:rsidRDefault="00E672DE" w:rsidP="00E672DE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811"/>
        <w:gridCol w:w="988"/>
        <w:gridCol w:w="873"/>
        <w:gridCol w:w="1548"/>
        <w:gridCol w:w="1035"/>
        <w:gridCol w:w="1418"/>
        <w:gridCol w:w="283"/>
        <w:gridCol w:w="990"/>
        <w:gridCol w:w="289"/>
        <w:gridCol w:w="988"/>
        <w:gridCol w:w="286"/>
        <w:gridCol w:w="1138"/>
        <w:gridCol w:w="1273"/>
        <w:gridCol w:w="1167"/>
      </w:tblGrid>
      <w:tr w:rsidR="00E672DE" w:rsidRPr="000D6DBE" w:rsidTr="00BC00D9">
        <w:trPr>
          <w:cantSplit/>
          <w:trHeight w:val="24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вида отхода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отхода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ФККО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опасности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Образовалось за</w:t>
            </w:r>
          </w:p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1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от других юридических лиц (индивидуальных предпринимателей),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/обезврежено, т</w:t>
            </w:r>
          </w:p>
        </w:tc>
      </w:tr>
      <w:tr w:rsidR="00BC00D9" w:rsidRPr="000D6DBE" w:rsidTr="00BC00D9">
        <w:trPr>
          <w:cantSplit/>
          <w:trHeight w:val="705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обезвреживание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хранение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захоро-нение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</w:tr>
      <w:tr w:rsidR="00BC00D9" w:rsidRPr="000D6DBE" w:rsidTr="00BC00D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672DE" w:rsidRPr="000D7986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7986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таблицы</w:t>
      </w:r>
    </w:p>
    <w:p w:rsidR="00E672DE" w:rsidRPr="000D7986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987"/>
        <w:gridCol w:w="1130"/>
        <w:gridCol w:w="1130"/>
        <w:gridCol w:w="1011"/>
        <w:gridCol w:w="1136"/>
        <w:gridCol w:w="991"/>
        <w:gridCol w:w="1139"/>
        <w:gridCol w:w="991"/>
        <w:gridCol w:w="1289"/>
        <w:gridCol w:w="991"/>
        <w:gridCol w:w="1425"/>
        <w:gridCol w:w="1896"/>
      </w:tblGrid>
      <w:tr w:rsidR="00E672DE" w:rsidRPr="000D6DBE" w:rsidTr="001E3DC2">
        <w:tc>
          <w:tcPr>
            <w:tcW w:w="227" w:type="pct"/>
            <w:vMerge w:val="restart"/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pct"/>
            <w:gridSpan w:val="7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Передано другим юридическим лицам</w:t>
            </w:r>
          </w:p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(индивидуальным предпринимателям),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собственных объектах хранения,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17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собственных объектах захоронения,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641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последний день отчетного периода, т </w:t>
            </w:r>
            <w:proofErr w:type="gramEnd"/>
          </w:p>
        </w:tc>
      </w:tr>
      <w:tr w:rsidR="00E672DE" w:rsidRPr="000D6DBE" w:rsidTr="001E3DC2">
        <w:trPr>
          <w:trHeight w:val="225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82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  <w:tc>
          <w:tcPr>
            <w:tcW w:w="1446" w:type="pct"/>
            <w:gridSpan w:val="4"/>
            <w:vAlign w:val="center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размещение</w:t>
            </w:r>
          </w:p>
        </w:tc>
        <w:tc>
          <w:tcPr>
            <w:tcW w:w="771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1E3DC2">
        <w:trPr>
          <w:trHeight w:val="300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right="-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хранение</w:t>
            </w:r>
          </w:p>
        </w:tc>
        <w:tc>
          <w:tcPr>
            <w:tcW w:w="720" w:type="pct"/>
            <w:gridSpan w:val="2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right="-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захоронение</w:t>
            </w:r>
          </w:p>
        </w:tc>
        <w:tc>
          <w:tcPr>
            <w:tcW w:w="335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собст-венные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  <w:tc>
          <w:tcPr>
            <w:tcW w:w="4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отходы, </w:t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335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собст-венные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  <w:tc>
          <w:tcPr>
            <w:tcW w:w="482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отходы, </w:t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641" w:type="pct"/>
            <w:vMerge w:val="restart"/>
          </w:tcPr>
          <w:p w:rsidR="00E672DE" w:rsidRPr="006967FA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1E3DC2">
        <w:trPr>
          <w:trHeight w:val="299"/>
        </w:trPr>
        <w:tc>
          <w:tcPr>
            <w:tcW w:w="227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4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5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5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5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2DE" w:rsidRPr="000D6DBE" w:rsidTr="001E3DC2">
        <w:trPr>
          <w:trHeight w:val="229"/>
        </w:trPr>
        <w:tc>
          <w:tcPr>
            <w:tcW w:w="227" w:type="pct"/>
          </w:tcPr>
          <w:p w:rsidR="00E672DE" w:rsidRPr="000D6DBE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" w:type="pct"/>
          </w:tcPr>
          <w:p w:rsidR="00E672DE" w:rsidRPr="000D6DBE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" w:type="pct"/>
          </w:tcPr>
          <w:p w:rsidR="00E672DE" w:rsidRPr="000D6DBE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" w:type="pct"/>
          </w:tcPr>
          <w:p w:rsidR="00E672DE" w:rsidRPr="000D6DBE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" w:type="pct"/>
          </w:tcPr>
          <w:p w:rsidR="00E672DE" w:rsidRPr="000D6DBE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" w:type="pct"/>
          </w:tcPr>
          <w:p w:rsidR="00E672DE" w:rsidRPr="000D6DBE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" w:type="pct"/>
          </w:tcPr>
          <w:p w:rsidR="00E672DE" w:rsidRPr="000D6DBE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" w:type="pct"/>
          </w:tcPr>
          <w:p w:rsidR="00E672DE" w:rsidRPr="000D6DBE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" w:type="pct"/>
          </w:tcPr>
          <w:p w:rsidR="00E672DE" w:rsidRPr="000D6DBE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6" w:type="pct"/>
          </w:tcPr>
          <w:p w:rsidR="00E672DE" w:rsidRPr="000D6DBE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" w:type="pct"/>
          </w:tcPr>
          <w:p w:rsidR="00E672DE" w:rsidRPr="000D6DBE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" w:type="pct"/>
          </w:tcPr>
          <w:p w:rsidR="00E672DE" w:rsidRPr="000D6DBE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1" w:type="pct"/>
          </w:tcPr>
          <w:p w:rsidR="00E672DE" w:rsidRPr="000D6DBE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672DE" w:rsidRPr="004373A2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10"/>
          <w:szCs w:val="10"/>
          <w:vertAlign w:val="superscript"/>
        </w:rPr>
      </w:pPr>
    </w:p>
    <w:p w:rsidR="008C3BDC" w:rsidRDefault="00E672DE" w:rsidP="00FD7BF9">
      <w:pPr>
        <w:pStyle w:val="ConsPlusNormal"/>
        <w:widowControl/>
        <w:ind w:firstLine="709"/>
      </w:pPr>
      <w:r w:rsidRPr="00591BCD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*)</w:t>
      </w:r>
      <w:r w:rsidRPr="00591BCD">
        <w:rPr>
          <w:rFonts w:ascii="Times New Roman" w:hAnsi="Times New Roman" w:cs="Times New Roman"/>
          <w:sz w:val="22"/>
          <w:szCs w:val="22"/>
        </w:rPr>
        <w:t xml:space="preserve"> - для последующего использования, обезвреживания, передачи другим юридическим лицам, индивидуальным предпринимателям  </w:t>
      </w:r>
    </w:p>
    <w:sectPr w:rsidR="008C3BDC" w:rsidSect="009106E7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>
    <w:useFELayout/>
  </w:compat>
  <w:rsids>
    <w:rsidRoot w:val="00E672DE"/>
    <w:rsid w:val="000252A3"/>
    <w:rsid w:val="001E3DC2"/>
    <w:rsid w:val="0025258C"/>
    <w:rsid w:val="003C6438"/>
    <w:rsid w:val="004F4A29"/>
    <w:rsid w:val="005461F8"/>
    <w:rsid w:val="00592FE9"/>
    <w:rsid w:val="0059727D"/>
    <w:rsid w:val="00660EAD"/>
    <w:rsid w:val="006E14BC"/>
    <w:rsid w:val="00717B43"/>
    <w:rsid w:val="00811BD4"/>
    <w:rsid w:val="008223AD"/>
    <w:rsid w:val="008B4AA1"/>
    <w:rsid w:val="008C3BDC"/>
    <w:rsid w:val="008F32F7"/>
    <w:rsid w:val="00907246"/>
    <w:rsid w:val="009106E7"/>
    <w:rsid w:val="009A2134"/>
    <w:rsid w:val="009A2D15"/>
    <w:rsid w:val="00A06A96"/>
    <w:rsid w:val="00A30D91"/>
    <w:rsid w:val="00A57373"/>
    <w:rsid w:val="00A66FAC"/>
    <w:rsid w:val="00A74380"/>
    <w:rsid w:val="00A765BE"/>
    <w:rsid w:val="00A94ABC"/>
    <w:rsid w:val="00AE549A"/>
    <w:rsid w:val="00AF50F7"/>
    <w:rsid w:val="00B00A04"/>
    <w:rsid w:val="00B13569"/>
    <w:rsid w:val="00B26FCD"/>
    <w:rsid w:val="00B42220"/>
    <w:rsid w:val="00BA2070"/>
    <w:rsid w:val="00BC00D9"/>
    <w:rsid w:val="00C7473A"/>
    <w:rsid w:val="00D0396C"/>
    <w:rsid w:val="00D43F89"/>
    <w:rsid w:val="00E402AD"/>
    <w:rsid w:val="00E672DE"/>
    <w:rsid w:val="00EF7B1F"/>
    <w:rsid w:val="00F23ABA"/>
    <w:rsid w:val="00F60821"/>
    <w:rsid w:val="00F86A5B"/>
    <w:rsid w:val="00FD12CB"/>
    <w:rsid w:val="00F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672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Заголовок 11"/>
    <w:next w:val="a"/>
    <w:rsid w:val="00E672D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uiPriority w:val="99"/>
    <w:rsid w:val="00E67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2D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E672D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E672DE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ConsPlusNonformat">
    <w:name w:val="ConsPlusNonformat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E672DE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D7BF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lk">
    <w:name w:val="blk"/>
    <w:basedOn w:val="a0"/>
    <w:rsid w:val="00907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606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43/7ae88db39fceaa2912d42448d6b52fdb5b9d449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42/35d6018e7aa5d7b9733b900694573ba0526222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toryal/" TargetMode="External"/><Relationship Id="rId15" Type="http://schemas.openxmlformats.org/officeDocument/2006/relationships/customXml" Target="../customXml/item4.xml"/><Relationship Id="rId10" Type="http://schemas.openxmlformats.org/officeDocument/2006/relationships/hyperlink" Target="garantf1://12076649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858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обращения с отходами производства и
потребления на территории Староторъяльского сельского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2020 год</_x041f__x0430__x043f__x043a__x0430_>
    <_dlc_DocId xmlns="57504d04-691e-4fc4-8f09-4f19fdbe90f6">XXJ7TYMEEKJ2-7911-114</_dlc_DocId>
    <_dlc_DocIdUrl xmlns="57504d04-691e-4fc4-8f09-4f19fdbe90f6">
      <Url>https://vip.gov.mari.ru/toryal/_layouts/DocIdRedir.aspx?ID=XXJ7TYMEEKJ2-7911-114</Url>
      <Description>XXJ7TYMEEKJ2-7911-114</Description>
    </_dlc_DocIdUrl>
  </documentManagement>
</p:properties>
</file>

<file path=customXml/itemProps1.xml><?xml version="1.0" encoding="utf-8"?>
<ds:datastoreItem xmlns:ds="http://schemas.openxmlformats.org/officeDocument/2006/customXml" ds:itemID="{5D741589-F4D4-41B6-A8B6-D91AB75C54CA}"/>
</file>

<file path=customXml/itemProps2.xml><?xml version="1.0" encoding="utf-8"?>
<ds:datastoreItem xmlns:ds="http://schemas.openxmlformats.org/officeDocument/2006/customXml" ds:itemID="{DAEC859A-DEDE-4FAC-BE85-3EC957C259E9}"/>
</file>

<file path=customXml/itemProps3.xml><?xml version="1.0" encoding="utf-8"?>
<ds:datastoreItem xmlns:ds="http://schemas.openxmlformats.org/officeDocument/2006/customXml" ds:itemID="{2A8C3BB5-F0B3-40BD-AE7E-86293F2EBCF9}"/>
</file>

<file path=customXml/itemProps4.xml><?xml version="1.0" encoding="utf-8"?>
<ds:datastoreItem xmlns:ds="http://schemas.openxmlformats.org/officeDocument/2006/customXml" ds:itemID="{4C80B15D-AE1D-40D0-8A5C-2C00F8838A53}"/>
</file>

<file path=customXml/itemProps5.xml><?xml version="1.0" encoding="utf-8"?>
<ds:datastoreItem xmlns:ds="http://schemas.openxmlformats.org/officeDocument/2006/customXml" ds:itemID="{E5DFF608-F1E3-4635-A86E-754954997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№46</dc:title>
  <dc:subject/>
  <dc:creator>11</dc:creator>
  <cp:keywords/>
  <dc:description/>
  <cp:lastModifiedBy>ProUser</cp:lastModifiedBy>
  <cp:revision>16</cp:revision>
  <cp:lastPrinted>2020-08-12T06:21:00Z</cp:lastPrinted>
  <dcterms:created xsi:type="dcterms:W3CDTF">2020-06-15T11:49:00Z</dcterms:created>
  <dcterms:modified xsi:type="dcterms:W3CDTF">2020-08-12T12:46:00Z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3749d3b0-a242-412c-82c6-2521f41d6d45</vt:lpwstr>
  </property>
</Properties>
</file>