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МАСКАНУРСКОГО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СЕЛЬСКОГО ПОСЕЛЕНИЯ НОВОТОРЪЯЛЬСКОГО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_________сессия                                                                                    №______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ретьего созыва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«Масканурское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08 февраля 2013 г. </w:t>
        <w:br/>
        <w:t xml:space="preserve">№ 267 «Об утверждении Правил землепользования и застройки на территории муниципального образования </w:t>
        <w:br/>
        <w:t>«Масканурское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г. № 190-ФЗ, Федеральным законом от 27 декабря 2019 г. № 472-ФЗ «О внесении изменений в Градостроительный кодекс Российской Федерации»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Масканурского сельского поселения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Масканурского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РЕШАЕТ: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Внести в Правил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образования «Масканурское сельское поселение», утвержденное решением Собрания депутатов муниципального образования «Масканурское сельское поселение»  от 08 февраля 2013 г. № 267 (далее - Положение), следующие изменения: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eastAsia="Times New Roman" w:ascii="Times New Roman" w:hAnsi="Times New Roman"/>
          <w:sz w:val="28"/>
          <w:szCs w:val="28"/>
        </w:rPr>
        <w:t xml:space="preserve"> Пункт 2 части 2 статьи 10 Правил изложить в следующей редакции: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"http://www.consultant.ru/document/cons_doc_LAW_220806/" \l "dst0"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закона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от 6 апреля 2011 года  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№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63-ФЗ "Об электронной подписи" (далее - электронный документ, подписанный электронной подписью).</w:t>
      </w:r>
      <w:r>
        <w:rPr>
          <w:rFonts w:eastAsia="Times New Roman" w:ascii="Times New Roman" w:hAnsi="Times New Roman"/>
          <w:sz w:val="28"/>
          <w:szCs w:val="28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1.2.  В часть 3 статьи 11 Правил после слов «лицо направляет в комиссию заявление о предоставлении такого разрешения.» дополнить предложением следующего содержания </w:t>
      </w:r>
      <w:r>
        <w:rPr>
          <w:rFonts w:eastAsia="Times New Roman"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форме электронного документа, подписанного электронной подписью в соответствии с требованиями Федерального закона от 06 апреля 2011 г. № 63-ФЗ «Об электронной подписи</w:t>
      </w:r>
      <w:r>
        <w:rPr>
          <w:rFonts w:eastAsia="Times New Roman" w:cs="Times New Roman" w:ascii="Times New Roman" w:hAnsi="Times New Roman"/>
          <w:sz w:val="28"/>
          <w:szCs w:val="28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 В пункте 5 части 5 статьи 10 Правил слова «10 дней» заменить словами «семь рабочих дней»;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 Статью 23 Правил дополнить частью 16 следующего содержания: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Style w:val="Appleconvertedspace"/>
          <w:rFonts w:ascii="Arial" w:hAnsi="Arial" w:cs="Arial"/>
          <w:color w:val="333333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«16.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  <w:r>
        <w:rPr>
          <w:rStyle w:val="Appleconvertedspace"/>
          <w:rFonts w:cs="Arial" w:ascii="Arial" w:hAnsi="Arial"/>
          <w:color w:val="333333"/>
          <w:shd w:fill="FFFFFF" w:val="clear"/>
        </w:rPr>
        <w:t>»;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Style w:val="Appleconvertedspace"/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1.5. В пункте 2 части 5 статьи 23 Правил слова «десяти дней» заменить словами «пяти рабочих дней».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Style w:val="Appleconvertedspace"/>
          <w:rFonts w:ascii="Times New Roman" w:hAnsi="Times New Roman"/>
          <w:sz w:val="28"/>
          <w:szCs w:val="28"/>
          <w:shd w:fill="FFFFFF" w:val="clear"/>
        </w:rPr>
        <w:t>2.</w:t>
      </w:r>
      <w:r>
        <w:rPr>
          <w:rFonts w:ascii="Times New Roman" w:hAnsi="Times New Roman"/>
          <w:color w:val="00000A"/>
          <w:sz w:val="28"/>
          <w:szCs w:val="28"/>
        </w:rPr>
        <w:t xml:space="preserve"> Обнародовать настоящее решение на информационн</w:t>
      </w:r>
      <w:r>
        <w:rPr>
          <w:rFonts w:ascii="Times New Roman" w:hAnsi="Times New Roman"/>
          <w:color w:val="00000A"/>
          <w:sz w:val="28"/>
          <w:szCs w:val="28"/>
        </w:rPr>
        <w:t>ых</w:t>
      </w:r>
      <w:r>
        <w:rPr>
          <w:rFonts w:ascii="Times New Roman" w:hAnsi="Times New Roman"/>
          <w:color w:val="00000A"/>
          <w:sz w:val="28"/>
          <w:szCs w:val="28"/>
        </w:rPr>
        <w:t xml:space="preserve"> стенд</w:t>
      </w:r>
      <w:r>
        <w:rPr>
          <w:rFonts w:ascii="Times New Roman" w:hAnsi="Times New Roman"/>
          <w:color w:val="00000A"/>
          <w:sz w:val="28"/>
          <w:szCs w:val="28"/>
        </w:rPr>
        <w:t>ах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Масканурского сельского поселения</w:t>
      </w:r>
      <w:r>
        <w:rPr>
          <w:rFonts w:ascii="Times New Roman" w:hAnsi="Times New Roman"/>
          <w:color w:val="00000A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2"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://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mari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gov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.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ru</w:t>
        </w:r>
        <w:r>
          <w:rPr>
            <w:rStyle w:val="Style14"/>
            <w:rFonts w:ascii="Times New Roman" w:hAnsi="Times New Roman"/>
            <w:bCs/>
            <w:sz w:val="28"/>
            <w:szCs w:val="28"/>
          </w:rPr>
          <w:t>/</w:t>
        </w:r>
        <w:r>
          <w:rPr>
            <w:rStyle w:val="Style14"/>
            <w:rFonts w:ascii="Times New Roman" w:hAnsi="Times New Roman"/>
            <w:bCs/>
            <w:sz w:val="28"/>
            <w:szCs w:val="28"/>
            <w:lang w:val="en-US"/>
          </w:rPr>
          <w:t>toryal</w:t>
        </w:r>
      </w:hyperlink>
      <w:r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(по согл</w:t>
      </w:r>
      <w:r>
        <w:rPr>
          <w:rFonts w:ascii="Times New Roman" w:hAnsi="Times New Roman"/>
          <w:color w:val="00000A"/>
          <w:sz w:val="28"/>
          <w:szCs w:val="28"/>
        </w:rPr>
        <w:t>асованию</w:t>
      </w:r>
      <w:r>
        <w:rPr>
          <w:rFonts w:ascii="Times New Roman" w:hAnsi="Times New Roman"/>
          <w:color w:val="00000A"/>
          <w:sz w:val="28"/>
          <w:szCs w:val="28"/>
        </w:rPr>
        <w:t>).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>3. Настоящее решение вступает в силу после его обнародования.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4. Контроль  за </w:t>
      </w:r>
      <w:r>
        <w:rPr>
          <w:rFonts w:ascii="Times New Roman" w:hAnsi="Times New Roman"/>
          <w:b w:val="false"/>
          <w:sz w:val="28"/>
          <w:szCs w:val="28"/>
        </w:rPr>
        <w:t xml:space="preserve">исполнением настоящего решения возложить </w:t>
        <w:br/>
        <w:t>на постоянную комиссию по экономическим вопросам, бюджету, налогам и собственности.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Глава Масканурского </w:t>
      </w:r>
    </w:p>
    <w:p>
      <w:pPr>
        <w:pStyle w:val="41"/>
        <w:widowControl/>
        <w:ind w:firstLine="567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сельского поселения                                                                В. Подрезов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ListParagraph"/>
        <w:suppressAutoHyphens w:val="tru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48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36447"/>
    <w:rPr/>
  </w:style>
  <w:style w:type="character" w:styleId="Style14">
    <w:name w:val="Интернет-ссылка"/>
    <w:basedOn w:val="DefaultParagraphFont"/>
    <w:uiPriority w:val="99"/>
    <w:semiHidden/>
    <w:unhideWhenUsed/>
    <w:rsid w:val="0023644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44695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41" w:customStyle="1">
    <w:name w:val="Заголовок 41"/>
    <w:basedOn w:val="Normal"/>
    <w:uiPriority w:val="99"/>
    <w:qFormat/>
    <w:rsid w:val="006820b4"/>
    <w:pPr>
      <w:keepNext/>
      <w:widowControl w:val="false"/>
      <w:suppressAutoHyphens w:val="true"/>
      <w:spacing w:lineRule="auto" w:line="240" w:before="0" w:after="0"/>
      <w:jc w:val="both"/>
    </w:pPr>
    <w:rPr>
      <w:rFonts w:ascii="Antiqua" w:hAnsi="Antiqua" w:eastAsia="Times New Roman" w:cs="Times New Roman"/>
      <w:b/>
      <w:bCs/>
      <w:color w:val="000000"/>
      <w:sz w:val="32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customXml" Target="../customXml/item1.xml"/><Relationship Id="rId2" Type="http://schemas.openxmlformats.org/officeDocument/2006/relationships/hyperlink" Target="http://mari-el.gov.ru/toryal/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 Собрания депутатов муниципального образования «Масканурское сельское поселение»  от 08 февраля 2013 г. № 267 «Об утверждении Правил землепользования и застройки на территории муниципального образования «Масканурское сельское поселение»
</_x041e__x043f__x0438__x0441__x0430__x043d__x0438__x0435_>
    <_x041f__x0430__x043f__x043a__x0430_ xmlns="3ae1e1ae-647b-471e-b395-9e8d49625807">2020 год</_x041f__x0430__x043f__x043a__x0430_>
    <_dlc_DocId xmlns="57504d04-691e-4fc4-8f09-4f19fdbe90f6">XXJ7TYMEEKJ2-7884-102</_dlc_DocId>
    <_dlc_DocIdUrl xmlns="57504d04-691e-4fc4-8f09-4f19fdbe90f6">
      <Url>https://vip.gov.mari.ru/toryal/_layouts/DocIdRedir.aspx?ID=XXJ7TYMEEKJ2-7884-102</Url>
      <Description>XXJ7TYMEEKJ2-7884-102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D47F9-F1CE-49AA-ABA1-F93ABF8ED873}"/>
</file>

<file path=customXml/itemProps2.xml><?xml version="1.0" encoding="utf-8"?>
<ds:datastoreItem xmlns:ds="http://schemas.openxmlformats.org/officeDocument/2006/customXml" ds:itemID="{2B9A0166-89F6-41C2-BC2F-029392AAAC0A}"/>
</file>

<file path=customXml/itemProps3.xml><?xml version="1.0" encoding="utf-8"?>
<ds:datastoreItem xmlns:ds="http://schemas.openxmlformats.org/officeDocument/2006/customXml" ds:itemID="{847A0478-2E34-424D-8E5F-CE4A11709C8A}"/>
</file>

<file path=customXml/itemProps4.xml><?xml version="1.0" encoding="utf-8"?>
<ds:datastoreItem xmlns:ds="http://schemas.openxmlformats.org/officeDocument/2006/customXml" ds:itemID="{1A8E1306-8CDC-407B-B317-E88EC7BF1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LibreOffice/4.4.2.2$Windows_x86 LibreOffice_project/c4c7d32d0d49397cad38d62472b0bc8acff48dd6</Application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3</cp:revision>
  <cp:lastPrinted>2020-04-02T08:27:54Z</cp:lastPrinted>
  <dcterms:created xsi:type="dcterms:W3CDTF">2020-04-02T05:18:00Z</dcterms:created>
  <dcterms:modified xsi:type="dcterms:W3CDTF">2020-04-02T08:27:24Z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0x010100531825315430FA4EAC10044A6AB8D656</vt:lpwstr>
  </property>
  <property fmtid="{D5CDD505-2E9C-101B-9397-08002B2CF9AE}" pid="10" name="_dlc_DocIdItemGuid">
    <vt:lpwstr>2ef6b2c4-5043-41e8-9f4b-7b7ea3414055</vt:lpwstr>
  </property>
</Properties>
</file>