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МАРИЙ ЭЛ</w:t>
      </w: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 Е Ш Е Н И Е </w:t>
      </w:r>
      <w:r w:rsidR="00431C27">
        <w:rPr>
          <w:rFonts w:ascii="Times New Roman" w:hAnsi="Times New Roman"/>
          <w:sz w:val="24"/>
          <w:szCs w:val="24"/>
        </w:rPr>
        <w:t>(ПРОЕКТ)</w:t>
      </w: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сессия                                                                                          № ___</w:t>
      </w:r>
    </w:p>
    <w:p w:rsidR="00FB4453" w:rsidRDefault="00FB4453" w:rsidP="00FB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                                                                                             _________ 2019 г.</w:t>
      </w: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утвержденный решением Собрания депутатов муниципального образования «Масканурское сельское поселение» от 06 сентября 2019 г. № 228</w:t>
      </w: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B4453" w:rsidRDefault="00FB4453" w:rsidP="00FB445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Российской Федерации», Уставом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B4453" w:rsidRDefault="00FB4453" w:rsidP="00FB4453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А Е Т:</w:t>
      </w:r>
    </w:p>
    <w:p w:rsidR="00FB4453" w:rsidRDefault="00FB4453" w:rsidP="00FB445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утвержденный решением Собрания депутатов муниципального образования «Масканурское сельское поселение» от </w:t>
      </w:r>
      <w:r>
        <w:rPr>
          <w:rFonts w:ascii="Times New Roman" w:hAnsi="Times New Roman"/>
          <w:sz w:val="24"/>
          <w:szCs w:val="24"/>
        </w:rPr>
        <w:br/>
        <w:t>06 сентября 2019 г. № 228 (далее - Устав), следующие изменения:</w:t>
      </w:r>
    </w:p>
    <w:p w:rsidR="00FB4453" w:rsidRDefault="00FB4453" w:rsidP="00FB4453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Пункт 20 части 1 статьи 6 Устава изложить в следующей редакции:</w:t>
      </w:r>
    </w:p>
    <w:p w:rsidR="00FB4453" w:rsidRDefault="00FB4453" w:rsidP="00FB44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«20)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утверждение генеральных планов поселения, правил землепользования и застройки, утверждение подготовленной на основе 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генеральных планов поселения </w:t>
      </w:r>
      <w:proofErr w:type="gramStart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документации по планировке территории, выдача градостроительного</w:t>
      </w:r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anchor="dst100014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плана</w:t>
        </w:r>
      </w:hyperlink>
      <w:r w:rsidRPr="00FB4453">
        <w:rPr>
          <w:rFonts w:ascii="Times New Roman" w:hAnsi="Times New Roman"/>
          <w:sz w:val="24"/>
          <w:szCs w:val="24"/>
        </w:rPr>
        <w:t xml:space="preserve"> 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anchor="dst306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поселений, резервирование земель и изъятие земельных участков в границах поселения</w:t>
      </w:r>
      <w:proofErr w:type="gramEnd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anchor="dst0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anchor="dst2579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dst2579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или садового дома установленным параметрам и (или) недопустимости размещения объекта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индивидуального жилищного строительства или садового дома на земельном участке, уведомления о соответствии или 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несоответствии построенных или реконструированных</w:t>
      </w:r>
      <w:proofErr w:type="gramEnd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dst11034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4453">
        <w:rPr>
          <w:rFonts w:ascii="Times New Roman" w:hAnsi="Times New Roman"/>
          <w:sz w:val="24"/>
          <w:szCs w:val="24"/>
          <w:shd w:val="clear" w:color="auto" w:fill="FFFFFF"/>
        </w:rPr>
        <w:t xml:space="preserve">капитального строительства, установленными </w:t>
      </w:r>
      <w:hyperlink r:id="rId11" w:anchor="dst100464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землепользования и застройки,</w:t>
      </w:r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anchor="dst1657" w:history="1">
        <w:r w:rsidRPr="00FB445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документацией</w:t>
        </w:r>
      </w:hyperlink>
      <w:r w:rsidRPr="00FB44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B4453">
        <w:rPr>
          <w:rFonts w:ascii="Times New Roman" w:hAnsi="Times New Roman"/>
          <w:sz w:val="24"/>
          <w:szCs w:val="24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, осуществление сноса самовольной постройки или ее приведения в соответствие с установленными требованиями 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случаях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, предусмотренных Градостроительным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anchor="dst2781" w:history="1">
        <w:r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Федерации;»;</w:t>
      </w:r>
    </w:p>
    <w:p w:rsidR="00FB4453" w:rsidRDefault="00FB4453" w:rsidP="00FB4453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Часть 4 статьи 27 Устава исключить;</w:t>
      </w:r>
    </w:p>
    <w:p w:rsidR="00FB4453" w:rsidRDefault="00FB4453" w:rsidP="00FB4453">
      <w:pPr>
        <w:pStyle w:val="a4"/>
        <w:numPr>
          <w:ilvl w:val="1"/>
          <w:numId w:val="2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абзаце 1 части 9 статьи 42 Устава слова «опубликования (обнародования)» заменить словом «обнародования»;</w:t>
      </w:r>
    </w:p>
    <w:p w:rsidR="00FB4453" w:rsidRDefault="00FB4453" w:rsidP="00FB4453">
      <w:pPr>
        <w:pStyle w:val="a4"/>
        <w:numPr>
          <w:ilvl w:val="1"/>
          <w:numId w:val="2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Абзац 2 статьи 42 Устава исключить;</w:t>
      </w:r>
    </w:p>
    <w:p w:rsidR="00FB4453" w:rsidRDefault="00FB4453" w:rsidP="00FB4453">
      <w:pPr>
        <w:pStyle w:val="a4"/>
        <w:numPr>
          <w:ilvl w:val="1"/>
          <w:numId w:val="2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абзаце 5 части 9 статьи 42 Устава слова «опубликование (обнародование)» заменить словом «обнародование»;</w:t>
      </w:r>
    </w:p>
    <w:p w:rsidR="00FB4453" w:rsidRDefault="00FB4453" w:rsidP="00FB4453">
      <w:pPr>
        <w:pStyle w:val="a4"/>
        <w:numPr>
          <w:ilvl w:val="1"/>
          <w:numId w:val="2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абзаце 6 части 9 статьи 42 Устава слова </w:t>
      </w:r>
      <w:r>
        <w:rPr>
          <w:rFonts w:ascii="Times New Roman" w:hAnsi="Times New Roman"/>
          <w:sz w:val="24"/>
          <w:szCs w:val="24"/>
        </w:rPr>
        <w:t>«опубликование (обнародование)» заменить словом «обнародование»;</w:t>
      </w:r>
    </w:p>
    <w:p w:rsidR="00FB4453" w:rsidRDefault="00FB4453" w:rsidP="00FB4453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Часть 1 статьи 60 Устава изложить в следующей редакции:</w:t>
      </w:r>
    </w:p>
    <w:p w:rsidR="00FB4453" w:rsidRDefault="00FB4453" w:rsidP="00FB44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муниципального правового акта о внесении изменений и дополнений в устав сельского поселения не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данного устава в соответствие с этими нормативными правовыми актами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FB4453" w:rsidRDefault="00FB4453" w:rsidP="00FB4453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Часть 3 статьи 60 Устава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B4453" w:rsidRDefault="00FB4453" w:rsidP="00FB4453">
      <w:pPr>
        <w:pStyle w:val="a4"/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«3. </w:t>
      </w:r>
      <w:r>
        <w:rPr>
          <w:rFonts w:ascii="Times New Roman" w:hAnsi="Times New Roman"/>
          <w:sz w:val="24"/>
          <w:szCs w:val="24"/>
        </w:rPr>
        <w:t xml:space="preserve">Муниципальный правовой акт о внесении изменений и дополнений в устав поселения подлежит официальному обнародованию после его государственной регистрации и вступает в силу после его официального обнародования. Глава сельского поселения обязан обнародовать зарегистрированный муниципальный правовой акт о внесении изменений и дополнений </w:t>
      </w:r>
      <w:proofErr w:type="gramStart"/>
      <w:r>
        <w:rPr>
          <w:rFonts w:ascii="Times New Roman" w:hAnsi="Times New Roman"/>
          <w:sz w:val="24"/>
          <w:szCs w:val="24"/>
        </w:rPr>
        <w:t>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уставов муниципальных образований.»;</w:t>
      </w:r>
    </w:p>
    <w:p w:rsidR="00FB4453" w:rsidRDefault="00FB4453" w:rsidP="00FB4453">
      <w:pPr>
        <w:pStyle w:val="a4"/>
        <w:numPr>
          <w:ilvl w:val="1"/>
          <w:numId w:val="2"/>
        </w:numPr>
        <w:suppressAutoHyphens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В статье 61 Устава слова «опубликования (обнародования)» заменить словом «обнародования».</w:t>
      </w:r>
    </w:p>
    <w:p w:rsidR="00FB4453" w:rsidRDefault="00FB4453" w:rsidP="00FB4453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Настоящее решение направить в Управление Министерства </w:t>
      </w:r>
      <w:r>
        <w:rPr>
          <w:rFonts w:ascii="Times New Roman" w:eastAsia="SimSun" w:hAnsi="Times New Roman"/>
          <w:sz w:val="24"/>
          <w:szCs w:val="24"/>
        </w:rPr>
        <w:br/>
        <w:t xml:space="preserve">юстиции Российской Федерации по Республике Марий Эл для государственной </w:t>
      </w:r>
      <w:r>
        <w:rPr>
          <w:rFonts w:ascii="Times New Roman" w:eastAsia="SimSun" w:hAnsi="Times New Roman"/>
          <w:sz w:val="24"/>
          <w:szCs w:val="24"/>
        </w:rPr>
        <w:lastRenderedPageBreak/>
        <w:t>регистрации.</w:t>
      </w:r>
    </w:p>
    <w:p w:rsidR="00FB4453" w:rsidRDefault="00FB4453" w:rsidP="00FB445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3. Обнародовать </w:t>
      </w:r>
      <w:r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eastAsia="SimSun" w:hAnsi="Times New Roman"/>
          <w:sz w:val="24"/>
          <w:szCs w:val="24"/>
        </w:rPr>
        <w:t xml:space="preserve">на информационных стендах </w:t>
      </w:r>
      <w:proofErr w:type="spellStart"/>
      <w:r>
        <w:rPr>
          <w:rFonts w:ascii="Times New Roman" w:eastAsia="SimSun" w:hAnsi="Times New Roman"/>
          <w:sz w:val="24"/>
          <w:szCs w:val="24"/>
        </w:rPr>
        <w:t>Масканрского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«Новоторъяльский муниципальный район»  (по согласованию) в установленном порядке.</w:t>
      </w:r>
    </w:p>
    <w:p w:rsidR="00FB4453" w:rsidRDefault="00FB4453" w:rsidP="00FB445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SimSu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eastAsia="SimSun" w:hAnsi="Times New Roman"/>
          <w:sz w:val="24"/>
          <w:szCs w:val="24"/>
        </w:rPr>
        <w:br/>
        <w:t>постоянную комиссию по социальным вопросам, законности и правопорядку.</w:t>
      </w:r>
    </w:p>
    <w:p w:rsidR="00FB4453" w:rsidRDefault="00FB4453" w:rsidP="00FB4453"/>
    <w:p w:rsidR="00FB4453" w:rsidRDefault="00FB4453" w:rsidP="00FB4453">
      <w:pPr>
        <w:rPr>
          <w:rFonts w:ascii="Times New Roman" w:hAnsi="Times New Roman" w:cs="Times New Roman"/>
          <w:sz w:val="24"/>
          <w:szCs w:val="24"/>
        </w:rPr>
      </w:pPr>
    </w:p>
    <w:p w:rsidR="00FB4453" w:rsidRDefault="00FB4453" w:rsidP="00FB4453"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В.А.Подрезов</w:t>
      </w:r>
    </w:p>
    <w:p w:rsidR="00FB4453" w:rsidRDefault="00FB4453" w:rsidP="00FB4453"/>
    <w:p w:rsidR="0085767C" w:rsidRDefault="0085767C"/>
    <w:sectPr w:rsidR="0085767C" w:rsidSect="0097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550"/>
    <w:multiLevelType w:val="multilevel"/>
    <w:tmpl w:val="543CD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66B20ADF"/>
    <w:multiLevelType w:val="hybridMultilevel"/>
    <w:tmpl w:val="8EA82F50"/>
    <w:lvl w:ilvl="0" w:tplc="8240777E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453"/>
    <w:rsid w:val="00431C27"/>
    <w:rsid w:val="0085767C"/>
    <w:rsid w:val="009775D7"/>
    <w:rsid w:val="00CF5CF9"/>
    <w:rsid w:val="00D43387"/>
    <w:rsid w:val="00FB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D7"/>
  </w:style>
  <w:style w:type="paragraph" w:styleId="1">
    <w:name w:val="heading 1"/>
    <w:basedOn w:val="a"/>
    <w:link w:val="10"/>
    <w:qFormat/>
    <w:rsid w:val="00FB4453"/>
    <w:pPr>
      <w:suppressAutoHyphens/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453"/>
    <w:rPr>
      <w:rFonts w:ascii="Arial" w:eastAsia="Times New Roman" w:hAnsi="Arial" w:cs="Arial"/>
      <w:color w:val="00000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B4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4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B4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fe0cad704c69e3b97bf615f0437ecf1996a57677/" TargetMode="External"/><Relationship Id="rId13" Type="http://schemas.openxmlformats.org/officeDocument/2006/relationships/hyperlink" Target="http://www.consultant.ru/document/cons_doc_LAW_330961/7cb66e0f239f00b0e1d59f167cd46beb2182ece1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61/" TargetMode="External"/><Relationship Id="rId12" Type="http://schemas.openxmlformats.org/officeDocument/2006/relationships/hyperlink" Target="http://www.consultant.ru/document/cons_doc_LAW_330961/2a679030b1fbedead6215f4726b6f38c0f46b807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961/570afc6feff03328459242886307d6aebe1ccb6b/" TargetMode="External"/><Relationship Id="rId11" Type="http://schemas.openxmlformats.org/officeDocument/2006/relationships/hyperlink" Target="http://www.consultant.ru/document/cons_doc_LAW_330961/7b81874f50ed9cd03230f753e5c5a4b03ef9092d/" TargetMode="External"/><Relationship Id="rId5" Type="http://schemas.openxmlformats.org/officeDocument/2006/relationships/hyperlink" Target="http://www.consultant.ru/document/cons_doc_LAW_21754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0453/f670878d88ab83726bd1804b82668b84b027802e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fe0cad704c69e3b97bf615f0437ecf1996a576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Масканурского сельского поселения Новоторъяльского муниципального района Республики Марий Эл, утвержденный решением Собрания депутатов муниципального образования «Масканурское сельское поселение» от 06 сентября 2019 г. № 228</_x041e__x043f__x0438__x0441__x0430__x043d__x0438__x0435_>
    <_x041f__x0430__x043f__x043a__x0430_ xmlns="3ae1e1ae-647b-471e-b395-9e8d49625807">2019 год</_x041f__x0430__x043f__x043a__x0430_>
    <_dlc_DocId xmlns="57504d04-691e-4fc4-8f09-4f19fdbe90f6">XXJ7TYMEEKJ2-7884-91</_dlc_DocId>
    <_dlc_DocIdUrl xmlns="57504d04-691e-4fc4-8f09-4f19fdbe90f6">
      <Url>https://vip.gov.mari.ru/toryal/_layouts/DocIdRedir.aspx?ID=XXJ7TYMEEKJ2-7884-91</Url>
      <Description>XXJ7TYMEEKJ2-7884-91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ADC43-FC81-44DA-84FF-E0BE5611C27F}"/>
</file>

<file path=customXml/itemProps2.xml><?xml version="1.0" encoding="utf-8"?>
<ds:datastoreItem xmlns:ds="http://schemas.openxmlformats.org/officeDocument/2006/customXml" ds:itemID="{CB3D2C9C-A962-439A-9407-976A6B64F925}"/>
</file>

<file path=customXml/itemProps3.xml><?xml version="1.0" encoding="utf-8"?>
<ds:datastoreItem xmlns:ds="http://schemas.openxmlformats.org/officeDocument/2006/customXml" ds:itemID="{5776D21B-0A15-436B-A55C-A3AC4E1F1B5F}"/>
</file>

<file path=customXml/itemProps4.xml><?xml version="1.0" encoding="utf-8"?>
<ds:datastoreItem xmlns:ds="http://schemas.openxmlformats.org/officeDocument/2006/customXml" ds:itemID="{1BB01149-EE9C-4151-8CE0-E5C1B281C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1223</Words>
  <Characters>6973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Buhg-2</cp:lastModifiedBy>
  <cp:revision>2</cp:revision>
  <cp:lastPrinted>2019-10-30T14:07:00Z</cp:lastPrinted>
  <dcterms:created xsi:type="dcterms:W3CDTF">2019-11-12T08:13:00Z</dcterms:created>
  <dcterms:modified xsi:type="dcterms:W3CDTF">2019-11-12T08:13:00Z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1bd7acbd-4e1e-4fbc-800e-473007035c25</vt:lpwstr>
  </property>
</Properties>
</file>