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30" w:rsidRDefault="00C12F62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2" descr="Java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2" descr="Javane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43" descr="Kan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3" descr="Kan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44" descr="Kaz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4" descr="Kazak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5" descr="Kh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5" descr="Khm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46" descr="Ko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6" descr="Kore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47" descr="Kurdish (Kurman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7" descr="Kurdish (Kurmanji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49" descr="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9" descr="L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50" descr="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0" descr="Lat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51" descr="Lat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1" descr="Latvi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52" descr="Lithu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2" descr="Lithuani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53" descr="Luxembourg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3" descr="Luxembourgi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56" descr="Ma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56" descr="Mal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57" descr="Malaya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7" descr="Malayal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58" descr="Mal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8" descr="Malte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59" descr="Ma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9" descr="Mao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60" descr="Marat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60" descr="Marath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61" descr="Mongo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61" descr="Mongoli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62" descr="Myanmar (Burme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2" descr="Myanmar (Burmese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63" descr="Nep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63" descr="Nepa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64" descr="Norwe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4" descr="Norwegi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65" descr="Pas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65" descr="Pash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66" descr="Per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66" descr="Persi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67" descr="Po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67" descr="Poli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68" descr="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68" descr="Portugue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69" descr="Punj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69" descr="Punjab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30" w:rsidRDefault="00C12F62">
      <w:pPr>
        <w:pStyle w:val="ac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65E30" w:rsidRDefault="00C12F62">
      <w:pPr>
        <w:pStyle w:val="ac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«МАСКАНУРСКОЕ СЕЛЬСКОЕ ПОСЕЛЕНИЕ»</w:t>
      </w:r>
    </w:p>
    <w:p w:rsidR="00665E30" w:rsidRDefault="00665E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65E30" w:rsidRDefault="00C12F62">
      <w:pPr>
        <w:pStyle w:val="4"/>
      </w:pPr>
      <w:r>
        <w:rPr>
          <w:rFonts w:ascii="Times New Roman" w:hAnsi="Times New Roman"/>
          <w:b w:val="0"/>
          <w:sz w:val="28"/>
          <w:szCs w:val="28"/>
        </w:rPr>
        <w:t xml:space="preserve">Двадцать шестая </w:t>
      </w:r>
      <w:r>
        <w:rPr>
          <w:rFonts w:ascii="Times New Roman" w:hAnsi="Times New Roman"/>
          <w:b w:val="0"/>
          <w:sz w:val="28"/>
          <w:szCs w:val="28"/>
        </w:rPr>
        <w:t xml:space="preserve"> сессия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№ 184</w:t>
      </w:r>
    </w:p>
    <w:p w:rsidR="00665E30" w:rsidRDefault="00C12F62">
      <w:pPr>
        <w:pStyle w:val="4"/>
      </w:pPr>
      <w:r>
        <w:rPr>
          <w:rFonts w:ascii="Times New Roman" w:hAnsi="Times New Roman"/>
          <w:b w:val="0"/>
          <w:sz w:val="28"/>
          <w:szCs w:val="28"/>
        </w:rPr>
        <w:t xml:space="preserve">второго созыва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«</w:t>
      </w:r>
      <w:r>
        <w:rPr>
          <w:rFonts w:ascii="Times New Roman" w:hAnsi="Times New Roman"/>
          <w:b w:val="0"/>
          <w:sz w:val="28"/>
          <w:szCs w:val="28"/>
        </w:rPr>
        <w:t>07» декабря  2018 года</w:t>
      </w:r>
    </w:p>
    <w:p w:rsidR="00665E30" w:rsidRDefault="00665E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из бюджета муниципального образования «Масканурское сельское поселение»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«Новоторъяльский муниципальный район» </w:t>
      </w:r>
    </w:p>
    <w:p w:rsidR="00665E30" w:rsidRDefault="00665E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статьями 9 и 142.4 Бюджетного кодекса Российской Федерации, пунктом 4 статьи 15 Федерального закона от 06 октября 2003 г.    № 131 - 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«Масканурское сельское поселение», статьей 64 Положения о бюджетном процессе в муниципальном образовании «Масканурское сельское поселение» Собрание депутатов муниципального образования «Масканурское сельское поселение» </w:t>
      </w:r>
      <w:proofErr w:type="gramEnd"/>
    </w:p>
    <w:p w:rsidR="00665E30" w:rsidRDefault="00C12F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</w:t>
      </w:r>
      <w:r>
        <w:rPr>
          <w:rFonts w:ascii="Times New Roman" w:hAnsi="Times New Roman" w:cs="Times New Roman"/>
          <w:sz w:val="28"/>
          <w:szCs w:val="28"/>
        </w:rPr>
        <w:t xml:space="preserve">ядок предоставления иных межбюджетных трансфертов из бюджета муниципального образования «Масканурское сельское поселение» бюджету муниципального образования «Новоторъяльский муниципальный район». </w:t>
      </w: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«Новоторъяльский  муниципальный район»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</w:rPr>
          <w:t>toryal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(по соглашению)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«Масканурское сельское поселение»  в установленном порядке.</w:t>
      </w:r>
    </w:p>
    <w:p w:rsidR="00665E30" w:rsidRDefault="00C1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 по экономическим вопросам, бюджету, налогам </w:t>
      </w:r>
      <w:r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665E30" w:rsidRDefault="0066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66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</w:p>
    <w:p w:rsidR="00665E30" w:rsidRDefault="00C1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«Масканурское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Сидоркин</w:t>
      </w:r>
    </w:p>
    <w:p w:rsidR="00665E30" w:rsidRDefault="0066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F62" w:rsidRDefault="00C1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5E30" w:rsidRDefault="00C1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665E30" w:rsidRDefault="00C1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«Масканурское сельское поселение» </w:t>
      </w:r>
    </w:p>
    <w:p w:rsidR="00665E30" w:rsidRDefault="00C12F6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07 декабря  2018 года  № 184</w:t>
      </w:r>
    </w:p>
    <w:p w:rsidR="00665E30" w:rsidRDefault="0066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E30" w:rsidRDefault="0066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E30" w:rsidRDefault="0066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65E30" w:rsidRDefault="00C1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бюджета муниципального образования «Масканурское сельское поселение»  бюджету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«Новоторъяльский муниципальный район» </w:t>
      </w:r>
    </w:p>
    <w:p w:rsidR="00665E30" w:rsidRDefault="00665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5E30" w:rsidRDefault="00665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иных межбюджетных трансфертов из бюджета муниципального образования «Масканурское сельское поселение» бюджету муниципального образования «Новоторъяльский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ципальный район» (далее – Порядок), разработан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со статьями 9 и 142.4 Бюджетного кодекса Российской Федерации, пунктом 4 статьи 15 Федерального закона от 06 октября 2003 г.   № 131 - 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и определяет механизм предоставления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иных межбюджетных трансфертов из бюджета муниципального образования «Масканурское сельское поселение» бюджету муниципального образования «Новоторъяльский муниципальный район» (да</w:t>
      </w:r>
      <w:r>
        <w:rPr>
          <w:rFonts w:ascii="Times New Roman" w:hAnsi="Times New Roman" w:cs="Times New Roman"/>
          <w:sz w:val="28"/>
          <w:szCs w:val="28"/>
        </w:rPr>
        <w:t>лее – сельское  поселение, поселение, бюджет поселения).</w:t>
      </w: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определенных Бюджетным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Республики Марий Эл, муниципальными правовыми актами муниципального образования «Масканурское сельское поселение» регулирующими бюджетные правоотношен</w:t>
      </w:r>
      <w:r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условия предоставления иных межбюджетных трансфертов</w:t>
      </w:r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Иные межбюджетные трансферты бюджету муниципального образования «Новоторъяльский муниципальный район»  из бюджета муниципального образования «Масканурское сельское поселение» (далее - и</w:t>
      </w:r>
      <w:r>
        <w:rPr>
          <w:rFonts w:ascii="Times New Roman" w:hAnsi="Times New Roman" w:cs="Times New Roman"/>
          <w:sz w:val="28"/>
          <w:szCs w:val="28"/>
        </w:rPr>
        <w:t xml:space="preserve">ные межбюджетные трансферты) </w:t>
      </w:r>
      <w:r>
        <w:rPr>
          <w:rFonts w:ascii="Times New Roman" w:hAnsi="Times New Roman" w:cs="Times New Roman"/>
          <w:color w:val="0070C0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665E30" w:rsidRDefault="00C12F62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Осуществления части полномочий по решению вопросов местного значения сельского поселения, определенных Федеральным законом от          06 октября 2003 г.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Федерации», Законом Республики Марий Эл от 29 декабря 2014 г. № 61-З «О закреплении за сельскими поселениями  в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Республике Марий Эл вопросов местного значения» переданных в соответствии с заключенными соглашениями между орга</w:t>
      </w:r>
      <w:r>
        <w:rPr>
          <w:rFonts w:ascii="Times New Roman" w:hAnsi="Times New Roman" w:cs="Times New Roman"/>
          <w:sz w:val="28"/>
          <w:szCs w:val="28"/>
        </w:rPr>
        <w:t>нами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«Масканурское сельское поселение» и органами местного самоуправления муниципального образования «Новоторъяльский муниципальный район»</w:t>
      </w:r>
    </w:p>
    <w:p w:rsidR="00665E30" w:rsidRDefault="00C12F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Иные межбюджетные трансферты предоставляются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 за счет собственных доходов бюджета поселения.</w:t>
      </w:r>
    </w:p>
    <w:p w:rsidR="00665E30" w:rsidRDefault="00C12F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2.3. Объем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 не может превышать объем средств на эти цели, утвержденный решением о бюджет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«Масканурское сельское поселение» на очередной финансовый год (на очередной финансовый год и плановый период).</w:t>
      </w:r>
    </w:p>
    <w:p w:rsidR="00665E30" w:rsidRDefault="00C12F62">
      <w:pPr>
        <w:spacing w:before="24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2.4. Иные межбюджетные трансферты предоставляются в соответствии с заключенными соглашениями между Администрацией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«Масканурское сельское поселение» и Администрацией муниципального образования «Новоторъяльский муниципальный район» по форме, установленной Финансовым отделом муниципального образования «Новоторъяльский муниципальный район» (по сог</w:t>
      </w:r>
      <w:r>
        <w:rPr>
          <w:rFonts w:ascii="Times New Roman" w:hAnsi="Times New Roman" w:cs="Times New Roman"/>
          <w:sz w:val="28"/>
          <w:szCs w:val="28"/>
        </w:rPr>
        <w:t>лашению) (далее - Финансовый отдел).</w:t>
      </w:r>
    </w:p>
    <w:p w:rsidR="00665E30" w:rsidRDefault="00C12F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из бюджета поселения бюджету муниципального образования «Новоторъяльский муниципальный район» в соответствии со сводной бюджетной росписью и кассовым планом выплат в пре</w:t>
      </w:r>
      <w:r>
        <w:rPr>
          <w:rFonts w:ascii="Times New Roman" w:hAnsi="Times New Roman" w:cs="Times New Roman"/>
          <w:sz w:val="28"/>
          <w:szCs w:val="28"/>
        </w:rPr>
        <w:t>делах лимитов бюджетных обязательств, предусмотренных на указанные цели.</w:t>
      </w:r>
    </w:p>
    <w:p w:rsidR="00665E30" w:rsidRDefault="00C12F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Перечисление иных межбюджетных трансфертов осуществляется на счета Управления Федерального казначейства по Республике Марий Эл на основании заявки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район», осуществляющего часть переданных полномочий, предоставляемой по форме и в сроки, установленные Финансовым отделом (по соглашению).</w:t>
      </w:r>
    </w:p>
    <w:p w:rsidR="00665E30" w:rsidRDefault="00C12F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Иные межбюджетные трансферты носят целевой характер и </w:t>
      </w:r>
      <w:r>
        <w:rPr>
          <w:rFonts w:ascii="Times New Roman" w:hAnsi="Times New Roman" w:cs="Times New Roman"/>
          <w:sz w:val="28"/>
          <w:szCs w:val="28"/>
        </w:rPr>
        <w:t>не могут быть использованы на цели, не установленные настоящим Порядком.</w:t>
      </w:r>
    </w:p>
    <w:p w:rsidR="00665E30" w:rsidRDefault="00C12F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возврату в бюджет муниципального образования «Масканурское сельское поселение» в установленном </w:t>
      </w:r>
      <w:r>
        <w:rPr>
          <w:rFonts w:ascii="Times New Roman" w:hAnsi="Times New Roman" w:cs="Times New Roman"/>
          <w:sz w:val="28"/>
          <w:szCs w:val="28"/>
        </w:rPr>
        <w:t>бюджетном законодательством порядке.</w:t>
      </w:r>
    </w:p>
    <w:p w:rsidR="00665E30" w:rsidRDefault="00C12F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2.9. Органы местного самоуправления муниципального образования «Новоторъяльский муниципальный район», осуществляющие часть переданных полномочий, предоставляют в Финансовый отдел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соглашению) отчеты  о расходовании и</w:t>
      </w:r>
      <w:r>
        <w:rPr>
          <w:rFonts w:ascii="Times New Roman" w:hAnsi="Times New Roman" w:cs="Times New Roman"/>
          <w:sz w:val="28"/>
          <w:szCs w:val="28"/>
        </w:rPr>
        <w:t>ных межбюджетных трансфертов по форме, установленной соглашением о предоставлении иных межбюджетных трансфертов.</w:t>
      </w:r>
    </w:p>
    <w:p w:rsidR="00665E30" w:rsidRDefault="00C12F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иных межбюджетных трансфертов осуществляет Финансовый отдел (по соглашени</w:t>
      </w:r>
      <w:r>
        <w:rPr>
          <w:rFonts w:ascii="Times New Roman" w:hAnsi="Times New Roman" w:cs="Times New Roman"/>
          <w:sz w:val="28"/>
          <w:szCs w:val="28"/>
        </w:rPr>
        <w:t>ю).</w:t>
      </w: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Органы местного самоуправления муниципального образования «Новоторъяльский муниципальный район», осуществляющие часть переданных полномочий, в соответствии с законодательством Российской Федерации несут ответственность за целевое и эффективное ис</w:t>
      </w:r>
      <w:r>
        <w:rPr>
          <w:rFonts w:ascii="Times New Roman" w:hAnsi="Times New Roman" w:cs="Times New Roman"/>
          <w:sz w:val="28"/>
          <w:szCs w:val="28"/>
        </w:rPr>
        <w:t>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распределения иных межбюджетных трансфертов </w:t>
      </w:r>
    </w:p>
    <w:p w:rsidR="00665E30" w:rsidRDefault="00C12F6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пос</w:t>
      </w:r>
      <w:r>
        <w:rPr>
          <w:rFonts w:ascii="Times New Roman" w:hAnsi="Times New Roman" w:cs="Times New Roman"/>
          <w:sz w:val="28"/>
          <w:szCs w:val="28"/>
        </w:rPr>
        <w:t>елений</w:t>
      </w:r>
    </w:p>
    <w:p w:rsidR="00665E30" w:rsidRDefault="00665E3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pStyle w:val="ab"/>
        <w:numPr>
          <w:ilvl w:val="1"/>
          <w:numId w:val="1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осуществление части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переданных полномочий муниципальному району по решению </w:t>
      </w:r>
      <w:r>
        <w:rPr>
          <w:rFonts w:ascii="Times New Roman" w:hAnsi="Times New Roman" w:cs="Times New Roman"/>
          <w:sz w:val="28"/>
          <w:szCs w:val="28"/>
        </w:rPr>
        <w:br/>
        <w:t>вопросов местного значения городского поселения</w:t>
      </w: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передаваемые 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 из бюджета муниципального образования «Масканурское сельское поселение», на осуществление части переданных полномочий по решению вопросов местного значения сельского поселения, определенных Федеральным законом от 06 ок</w:t>
      </w:r>
      <w:r>
        <w:rPr>
          <w:rFonts w:ascii="Times New Roman" w:hAnsi="Times New Roman" w:cs="Times New Roman"/>
          <w:sz w:val="28"/>
          <w:szCs w:val="28"/>
        </w:rPr>
        <w:t>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муниципального образования «Масканурское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и органам</w:t>
      </w:r>
      <w:r>
        <w:rPr>
          <w:rFonts w:ascii="Times New Roman" w:hAnsi="Times New Roman" w:cs="Times New Roman"/>
          <w:sz w:val="28"/>
          <w:szCs w:val="28"/>
        </w:rPr>
        <w:t>и местного самоуправления «Новоторъяльский муниципальный район»:</w:t>
      </w:r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«Масканурское сельское поселен</w:t>
      </w:r>
      <w:r>
        <w:rPr>
          <w:rFonts w:ascii="Times New Roman" w:hAnsi="Times New Roman" w:cs="Times New Roman"/>
          <w:sz w:val="28"/>
          <w:szCs w:val="28"/>
        </w:rPr>
        <w:t>ие»</w:t>
      </w:r>
      <w:r>
        <w:rPr>
          <w:rFonts w:ascii="Times New Roman" w:hAnsi="Times New Roman"/>
          <w:sz w:val="28"/>
          <w:szCs w:val="28"/>
        </w:rPr>
        <w:t xml:space="preserve"> на осуществление части переданного полномочия </w:t>
      </w:r>
      <w:r>
        <w:rPr>
          <w:rFonts w:ascii="Times New Roman" w:hAnsi="Times New Roman"/>
          <w:bCs/>
          <w:sz w:val="28"/>
          <w:szCs w:val="28"/>
        </w:rPr>
        <w:t>по составлению и рассмотрению проекта бюджета поселения, утверждению и  исполнению бюджета поселения, осуществлению контроля за его исполнением, составлению и утверждению отчета об исполнении бюджета поселе</w:t>
      </w:r>
      <w:r>
        <w:rPr>
          <w:rFonts w:ascii="Times New Roman" w:hAnsi="Times New Roman"/>
          <w:bCs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(далее – 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 по исполнению бюджета поселения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665E30" w:rsidRDefault="00C12F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по исполнению бюджета поселения рассчитываются по следующей формуле:</w:t>
      </w:r>
    </w:p>
    <w:p w:rsidR="00665E30" w:rsidRDefault="00665E30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object w:dxaOrig="1874" w:dyaOrig="227">
          <v:shape id="ole_rId29" o:spid="_x0000_i1025" style="width:165pt;height:20.2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3" ShapeID="ole_rId29" DrawAspect="Content" ObjectID="_1605617397" r:id="rId10"/>
        </w:object>
      </w:r>
      <w:r w:rsidR="00C12F62">
        <w:rPr>
          <w:rFonts w:ascii="Times New Roman" w:hAnsi="Times New Roman" w:cs="Times New Roman"/>
          <w:i/>
          <w:sz w:val="28"/>
          <w:szCs w:val="28"/>
        </w:rPr>
        <w:t>,</w:t>
      </w:r>
    </w:p>
    <w:p w:rsidR="00665E30" w:rsidRDefault="00C12F62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305" w:dyaOrig="199">
          <v:shape id="ole_rId31" o:spid="_x0000_i1026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31" DrawAspect="Content" ObjectID="_1605617398" r:id="rId12"/>
        </w:object>
      </w:r>
      <w:r w:rsidR="00C12F62">
        <w:rPr>
          <w:rFonts w:ascii="Times New Roman" w:hAnsi="Times New Roman" w:cs="Times New Roman"/>
          <w:i/>
          <w:position w:val="-6"/>
        </w:rPr>
        <w:t>1.1.</w:t>
      </w:r>
      <w:r w:rsidR="00C12F62">
        <w:rPr>
          <w:rFonts w:ascii="Times New Roman" w:hAnsi="Times New Roman" w:cs="Times New Roman"/>
          <w:sz w:val="28"/>
          <w:szCs w:val="28"/>
        </w:rPr>
        <w:t xml:space="preserve"> 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«Масканурское сельское поселение</w:t>
      </w:r>
      <w:proofErr w:type="gramStart"/>
      <w:r w:rsidR="00C12F6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C12F62">
        <w:rPr>
          <w:rFonts w:ascii="Times New Roman" w:hAnsi="Times New Roman" w:cs="Times New Roman"/>
          <w:sz w:val="28"/>
          <w:szCs w:val="28"/>
        </w:rPr>
        <w:t>а осуществление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63" w:dyaOrig="206">
          <v:shape id="ole_rId33" o:spid="_x0000_i1027" style="width:14.2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3" ShapeID="ole_rId33" DrawAspect="Content" ObjectID="_1605617399" r:id="rId14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13">
          <v:shape id="ole_rId35" o:spid="_x0000_i1028" style="width:18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3" ShapeID="ole_rId35" DrawAspect="Content" ObjectID="_1605617400" r:id="rId16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06">
          <v:shape id="ole_rId37" o:spid="_x0000_i1029" style="width:18pt;height:18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3" ShapeID="ole_rId37" DrawAspect="Content" ObjectID="_1605617401" r:id="rId18"/>
        </w:object>
      </w:r>
      <w:r w:rsidR="00C12F62">
        <w:rPr>
          <w:rFonts w:ascii="Times New Roman" w:hAnsi="Times New Roman" w:cs="Times New Roman"/>
          <w:sz w:val="28"/>
          <w:szCs w:val="28"/>
        </w:rPr>
        <w:t>– количест</w:t>
      </w:r>
      <w:r w:rsidR="00C12F62">
        <w:rPr>
          <w:rFonts w:ascii="Times New Roman" w:hAnsi="Times New Roman" w:cs="Times New Roman"/>
          <w:sz w:val="28"/>
          <w:szCs w:val="28"/>
        </w:rPr>
        <w:t xml:space="preserve">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13" w:dyaOrig="213">
          <v:shape id="ole_rId39" o:spid="_x0000_i1030" style="width:18.75pt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3" ShapeID="ole_rId39" DrawAspect="Content" ObjectID="_1605617402" r:id="rId20"/>
        </w:object>
      </w:r>
      <w:r w:rsidR="00C12F62">
        <w:rPr>
          <w:rFonts w:ascii="Times New Roman" w:hAnsi="Times New Roman" w:cs="Times New Roman"/>
          <w:sz w:val="28"/>
          <w:szCs w:val="28"/>
        </w:rPr>
        <w:t>– цена одной единицы пр</w:t>
      </w:r>
      <w:r w:rsidR="00C12F62">
        <w:rPr>
          <w:rFonts w:ascii="Times New Roman" w:hAnsi="Times New Roman" w:cs="Times New Roman"/>
          <w:sz w:val="28"/>
          <w:szCs w:val="28"/>
        </w:rPr>
        <w:t xml:space="preserve">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1.2. Иные межбюджетные трансферты, передаваемые  бюджету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 из бюджета муниципального образования «Масканурское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на осуществление части переданного полномочия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владению, пользованию и распоряжению имуществом, находящимся в муници</w:t>
      </w:r>
      <w:r>
        <w:rPr>
          <w:rFonts w:ascii="Times New Roman" w:hAnsi="Times New Roman"/>
          <w:sz w:val="28"/>
          <w:szCs w:val="28"/>
        </w:rPr>
        <w:t>пальной собственности поселения (далее – 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 по владению, пользованию и распоряжению имуществом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65E30" w:rsidRDefault="00C12F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 владению, пользованию </w:t>
      </w:r>
      <w:r>
        <w:rPr>
          <w:rFonts w:ascii="Times New Roman" w:hAnsi="Times New Roman" w:cs="Times New Roman"/>
          <w:sz w:val="28"/>
          <w:szCs w:val="28"/>
        </w:rPr>
        <w:br/>
        <w:t>и распоряжению имуществом рассчитываются по следующей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5E30" w:rsidRDefault="00665E30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931" w:dyaOrig="227">
          <v:shape id="ole_rId41" o:spid="_x0000_i1031" style="width:170.25pt;height:20.2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ProgID="Equation.3" ShapeID="ole_rId41" DrawAspect="Content" ObjectID="_1605617403" r:id="rId22"/>
        </w:object>
      </w:r>
      <w:r w:rsidR="00C12F62">
        <w:rPr>
          <w:rFonts w:ascii="Times New Roman" w:hAnsi="Times New Roman" w:cs="Times New Roman"/>
          <w:sz w:val="24"/>
          <w:szCs w:val="24"/>
        </w:rPr>
        <w:t>,</w:t>
      </w:r>
    </w:p>
    <w:p w:rsidR="00665E30" w:rsidRDefault="00C12F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305" w:dyaOrig="199">
          <v:shape id="ole_rId43" o:spid="_x0000_i1032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43" DrawAspect="Content" ObjectID="_1605617404" r:id="rId23"/>
        </w:object>
      </w:r>
      <w:r w:rsidR="00C12F62">
        <w:rPr>
          <w:rFonts w:ascii="Times New Roman" w:hAnsi="Times New Roman" w:cs="Times New Roman"/>
          <w:i/>
          <w:position w:val="-6"/>
        </w:rPr>
        <w:t>1.2.</w:t>
      </w:r>
      <w:r w:rsidR="00C12F62">
        <w:rPr>
          <w:rFonts w:ascii="Times New Roman" w:hAnsi="Times New Roman" w:cs="Times New Roman"/>
          <w:sz w:val="28"/>
          <w:szCs w:val="28"/>
        </w:rPr>
        <w:t xml:space="preserve"> 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«Масканурское сельское поселение</w:t>
      </w:r>
      <w:proofErr w:type="gramStart"/>
      <w:r w:rsidR="00C12F6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C12F62">
        <w:rPr>
          <w:rFonts w:ascii="Times New Roman" w:hAnsi="Times New Roman" w:cs="Times New Roman"/>
          <w:sz w:val="28"/>
          <w:szCs w:val="28"/>
        </w:rPr>
        <w:t>а осуществление</w:t>
      </w:r>
      <w:r w:rsidR="00C12F62">
        <w:rPr>
          <w:rFonts w:ascii="Times New Roman" w:hAnsi="Times New Roman" w:cs="Times New Roman"/>
          <w:sz w:val="28"/>
          <w:szCs w:val="28"/>
        </w:rPr>
        <w:t xml:space="preserve">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63" w:dyaOrig="206">
          <v:shape id="ole_rId45" o:spid="_x0000_i1033" style="width:14.2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3" ShapeID="ole_rId45" DrawAspect="Content" ObjectID="_1605617405" r:id="rId24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12F62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муниципального образования «Новоторъяльский муниципальный район», используемого для осуществления части перед</w:t>
      </w:r>
      <w:r w:rsidR="00C12F62">
        <w:rPr>
          <w:rFonts w:ascii="Times New Roman" w:hAnsi="Times New Roman" w:cs="Times New Roman"/>
          <w:sz w:val="28"/>
          <w:szCs w:val="28"/>
        </w:rPr>
        <w:t>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13">
          <v:shape id="ole_rId47" o:spid="_x0000_i1034" style="width:18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3" ShapeID="ole_rId47" DrawAspect="Content" ObjectID="_1605617406" r:id="rId25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</w:t>
      </w:r>
      <w:r w:rsidR="00C12F62">
        <w:rPr>
          <w:rFonts w:ascii="Times New Roman" w:hAnsi="Times New Roman" w:cs="Times New Roman"/>
          <w:sz w:val="28"/>
          <w:szCs w:val="28"/>
        </w:rPr>
        <w:t>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06">
          <v:shape id="ole_rId49" o:spid="_x0000_i1035" style="width:18pt;height:18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3" ShapeID="ole_rId49" DrawAspect="Content" ObjectID="_1605617407" r:id="rId26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13" w:dyaOrig="213">
          <v:shape id="ole_rId51" o:spid="_x0000_i1036" style="width:18.75pt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3" ShapeID="ole_rId51" DrawAspect="Content" ObjectID="_1605617408" r:id="rId27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>1.3. 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«Масканурское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 осуществление части переданного полномочия </w:t>
      </w:r>
      <w:r>
        <w:rPr>
          <w:rFonts w:ascii="Times New Roman" w:hAnsi="Times New Roman" w:cs="Times New Roman"/>
          <w:sz w:val="28"/>
          <w:szCs w:val="28"/>
        </w:rPr>
        <w:t>по утверждению генеральных п</w:t>
      </w:r>
      <w:r>
        <w:rPr>
          <w:rFonts w:ascii="Times New Roman" w:hAnsi="Times New Roman" w:cs="Times New Roman"/>
          <w:sz w:val="28"/>
          <w:szCs w:val="28"/>
        </w:rPr>
        <w:t xml:space="preserve">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8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в эксплуатац</w:t>
      </w:r>
      <w:r>
        <w:rPr>
          <w:rFonts w:ascii="Times New Roman" w:hAnsi="Times New Roman" w:cs="Times New Roman"/>
          <w:sz w:val="28"/>
          <w:szCs w:val="28"/>
        </w:rPr>
        <w:t>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</w:t>
      </w:r>
      <w:r>
        <w:rPr>
          <w:rFonts w:ascii="Times New Roman" w:hAnsi="Times New Roman" w:cs="Times New Roman"/>
          <w:sz w:val="28"/>
          <w:szCs w:val="28"/>
        </w:rPr>
        <w:t xml:space="preserve">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9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нарушений, направление уведомления о соответствии указанных в </w:t>
      </w:r>
      <w:hyperlink r:id="rId30">
        <w:r>
          <w:rPr>
            <w:rStyle w:val="-"/>
            <w:rFonts w:ascii="Times New Roman" w:hAnsi="Times New Roman" w:cs="Times New Roman"/>
            <w:sz w:val="28"/>
            <w:szCs w:val="28"/>
          </w:rPr>
          <w:t>уведомлении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</w:t>
      </w:r>
      <w:r>
        <w:rPr>
          <w:rFonts w:ascii="Times New Roman" w:hAnsi="Times New Roman" w:cs="Times New Roman"/>
          <w:sz w:val="28"/>
          <w:szCs w:val="28"/>
        </w:rPr>
        <w:br/>
        <w:t>и допустимости размещения объекта индивидуального жилищного строительства или садов</w:t>
      </w:r>
      <w:r>
        <w:rPr>
          <w:rFonts w:ascii="Times New Roman" w:hAnsi="Times New Roman" w:cs="Times New Roman"/>
          <w:sz w:val="28"/>
          <w:szCs w:val="28"/>
        </w:rPr>
        <w:t xml:space="preserve">ого дома на земельном участке, уведомления о несоответствии указанных в </w:t>
      </w:r>
      <w:hyperlink r:id="rId31">
        <w:r>
          <w:rPr>
            <w:rStyle w:val="-"/>
            <w:rFonts w:ascii="Times New Roman" w:hAnsi="Times New Roman" w:cs="Times New Roman"/>
            <w:sz w:val="28"/>
            <w:szCs w:val="28"/>
          </w:rPr>
          <w:t>уведомлении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планируемо</w:t>
      </w:r>
      <w:r>
        <w:rPr>
          <w:rFonts w:ascii="Times New Roman" w:hAnsi="Times New Roman" w:cs="Times New Roman"/>
          <w:sz w:val="28"/>
          <w:szCs w:val="28"/>
        </w:rPr>
        <w:t>м строительстве параметров объекта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установленным параметрам и (или) недопустимости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участке, уведомления о со</w:t>
      </w:r>
      <w:r>
        <w:rPr>
          <w:rFonts w:ascii="Times New Roman" w:hAnsi="Times New Roman" w:cs="Times New Roman"/>
          <w:sz w:val="28"/>
          <w:szCs w:val="28"/>
        </w:rPr>
        <w:t>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</w:t>
      </w:r>
      <w:r>
        <w:rPr>
          <w:rFonts w:ascii="Times New Roman" w:hAnsi="Times New Roman" w:cs="Times New Roman"/>
          <w:sz w:val="28"/>
          <w:szCs w:val="28"/>
        </w:rPr>
        <w:t>лищного строительства или садовых домов на земельных участках, расположенных на территориях поселений, 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32">
        <w:r>
          <w:rPr>
            <w:rStyle w:val="-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</w:t>
      </w:r>
      <w:r>
        <w:rPr>
          <w:rFonts w:ascii="Times New Roman" w:hAnsi="Times New Roman" w:cs="Times New Roman"/>
          <w:sz w:val="28"/>
          <w:szCs w:val="28"/>
        </w:rPr>
        <w:t xml:space="preserve">трукции объектов капитального строительства, установленными </w:t>
      </w:r>
      <w:hyperlink r:id="rId33">
        <w:r>
          <w:rPr>
            <w:rStyle w:val="-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</w:t>
      </w:r>
      <w:r>
        <w:rPr>
          <w:rFonts w:ascii="Times New Roman" w:hAnsi="Times New Roman" w:cs="Times New Roman"/>
          <w:sz w:val="28"/>
          <w:szCs w:val="28"/>
        </w:rPr>
        <w:t xml:space="preserve">тройки, </w:t>
      </w:r>
      <w:hyperlink r:id="rId34">
        <w:r>
          <w:rPr>
            <w:rStyle w:val="-"/>
            <w:rFonts w:ascii="Times New Roman" w:hAnsi="Times New Roman" w:cs="Times New Roman"/>
            <w:sz w:val="28"/>
            <w:szCs w:val="28"/>
          </w:rPr>
          <w:t>документацией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5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</w:t>
      </w:r>
      <w:r>
        <w:rPr>
          <w:rFonts w:ascii="Times New Roman" w:hAnsi="Times New Roman" w:cs="Times New Roman"/>
          <w:sz w:val="28"/>
          <w:szCs w:val="28"/>
        </w:rPr>
        <w:t>генеральных планов поселения,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E30" w:rsidRDefault="00C12F62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</w:t>
      </w:r>
      <w:r>
        <w:rPr>
          <w:rFonts w:ascii="Times New Roman" w:hAnsi="Times New Roman" w:cs="Times New Roman"/>
          <w:sz w:val="28"/>
          <w:szCs w:val="28"/>
        </w:rPr>
        <w:t>генеральных планов поселения, правил землепользования и застройки рассчитываются по следующей формуле:</w:t>
      </w:r>
    </w:p>
    <w:p w:rsidR="00665E30" w:rsidRDefault="00665E30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874" w:dyaOrig="227">
          <v:shape id="ole_rId61" o:spid="_x0000_i1037" style="width:165pt;height:20.2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ProgID="Equation.3" ShapeID="ole_rId61" DrawAspect="Content" ObjectID="_1605617409" r:id="rId37"/>
        </w:object>
      </w:r>
      <w:r w:rsidR="00C12F62">
        <w:rPr>
          <w:rFonts w:ascii="Times New Roman" w:hAnsi="Times New Roman" w:cs="Times New Roman"/>
          <w:sz w:val="24"/>
          <w:szCs w:val="24"/>
        </w:rPr>
        <w:t>,</w:t>
      </w:r>
    </w:p>
    <w:p w:rsidR="00665E30" w:rsidRDefault="00C12F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305" w:dyaOrig="199">
          <v:shape id="ole_rId63" o:spid="_x0000_i1038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63" DrawAspect="Content" ObjectID="_1605617410" r:id="rId38"/>
        </w:object>
      </w:r>
      <w:r w:rsidR="00C12F62">
        <w:rPr>
          <w:rFonts w:ascii="Times New Roman" w:hAnsi="Times New Roman" w:cs="Times New Roman"/>
          <w:i/>
          <w:position w:val="-6"/>
        </w:rPr>
        <w:t>1.3.</w:t>
      </w:r>
      <w:r w:rsidR="00C12F62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«Масканурское сельское поселение</w:t>
      </w:r>
      <w:proofErr w:type="gramStart"/>
      <w:r w:rsidR="00C12F6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C12F62">
        <w:rPr>
          <w:rFonts w:ascii="Times New Roman" w:hAnsi="Times New Roman" w:cs="Times New Roman"/>
          <w:sz w:val="28"/>
          <w:szCs w:val="28"/>
        </w:rPr>
        <w:t>а осуществление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63" w:dyaOrig="206">
          <v:shape id="ole_rId65" o:spid="_x0000_i1039" style="width:14.2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3" ShapeID="ole_rId65" DrawAspect="Content" ObjectID="_1605617411" r:id="rId39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13">
          <v:shape id="ole_rId67" o:spid="_x0000_i1040" style="width:18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3" ShapeID="ole_rId67" DrawAspect="Content" ObjectID="_1605617412" r:id="rId40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06">
          <v:shape id="ole_rId69" o:spid="_x0000_i1041" style="width:18pt;height:18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3" ShapeID="ole_rId69" DrawAspect="Content" ObjectID="_1605617413" r:id="rId41"/>
        </w:object>
      </w:r>
      <w:r w:rsidR="00C12F62">
        <w:rPr>
          <w:rFonts w:ascii="Times New Roman" w:hAnsi="Times New Roman" w:cs="Times New Roman"/>
          <w:sz w:val="28"/>
          <w:szCs w:val="28"/>
        </w:rPr>
        <w:t>– количест</w:t>
      </w:r>
      <w:r w:rsidR="00C12F62">
        <w:rPr>
          <w:rFonts w:ascii="Times New Roman" w:hAnsi="Times New Roman" w:cs="Times New Roman"/>
          <w:sz w:val="28"/>
          <w:szCs w:val="28"/>
        </w:rPr>
        <w:t xml:space="preserve">во единиц приобретаемого органом местного самоуправления муниципального образования «Новоторъяльский </w:t>
      </w:r>
      <w:r w:rsidR="00C12F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13" w:dyaOrig="213">
          <v:shape id="ole_rId71" o:spid="_x0000_i1042" style="width:18.75pt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3" ShapeID="ole_rId71" DrawAspect="Content" ObjectID="_1605617414" r:id="rId42"/>
        </w:object>
      </w:r>
      <w:r w:rsidR="00C12F62">
        <w:rPr>
          <w:rFonts w:ascii="Times New Roman" w:hAnsi="Times New Roman" w:cs="Times New Roman"/>
          <w:sz w:val="28"/>
          <w:szCs w:val="28"/>
        </w:rPr>
        <w:t>– цена одной единицы пр</w:t>
      </w:r>
      <w:r w:rsidR="00C12F62">
        <w:rPr>
          <w:rFonts w:ascii="Times New Roman" w:hAnsi="Times New Roman" w:cs="Times New Roman"/>
          <w:sz w:val="28"/>
          <w:szCs w:val="28"/>
        </w:rPr>
        <w:t xml:space="preserve">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трансферты, передаваемые  бюджету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 из бюджета муниципального образования «Масканурское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 на осуществление части переданного полномочия по</w:t>
      </w:r>
      <w:r>
        <w:rPr>
          <w:rFonts w:ascii="Times New Roman" w:hAnsi="Times New Roman"/>
          <w:sz w:val="28"/>
          <w:szCs w:val="28"/>
        </w:rPr>
        <w:t xml:space="preserve"> участию в предупреждении и ликвидации последствий чрезвычайных ситуа</w:t>
      </w:r>
      <w:r>
        <w:rPr>
          <w:rFonts w:ascii="Times New Roman" w:hAnsi="Times New Roman"/>
          <w:sz w:val="28"/>
          <w:szCs w:val="28"/>
        </w:rPr>
        <w:t>ций в границах поселения (далее – иные м</w:t>
      </w:r>
      <w:r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>
        <w:rPr>
          <w:rFonts w:ascii="Times New Roman" w:hAnsi="Times New Roman"/>
          <w:sz w:val="28"/>
          <w:szCs w:val="28"/>
        </w:rPr>
        <w:t xml:space="preserve">участию в предупреждении и ликвидации последствий чрезвычайных ситуаций). </w:t>
      </w:r>
      <w:proofErr w:type="gramEnd"/>
    </w:p>
    <w:p w:rsidR="00665E30" w:rsidRDefault="00C12F62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 </w:t>
      </w:r>
      <w:r>
        <w:rPr>
          <w:rFonts w:ascii="Times New Roman" w:hAnsi="Times New Roman"/>
          <w:sz w:val="28"/>
          <w:szCs w:val="28"/>
        </w:rPr>
        <w:t>участию в предупреждении и ликвидации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рассчитываю</w:t>
      </w:r>
      <w:r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:rsidR="00665E30" w:rsidRDefault="00665E30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874" w:dyaOrig="227">
          <v:shape id="ole_rId73" o:spid="_x0000_i1043" style="width:165pt;height:20.25pt" coordsize="" o:spt="100" adj="0,,0" path="" stroked="f">
            <v:stroke joinstyle="miter"/>
            <v:imagedata r:id="rId43" o:title=""/>
            <v:formulas/>
            <v:path o:connecttype="segments"/>
          </v:shape>
          <o:OLEObject Type="Embed" ProgID="Equation.3" ShapeID="ole_rId73" DrawAspect="Content" ObjectID="_1605617415" r:id="rId44"/>
        </w:object>
      </w:r>
      <w:r w:rsidR="00C12F62">
        <w:rPr>
          <w:rFonts w:ascii="Times New Roman" w:hAnsi="Times New Roman" w:cs="Times New Roman"/>
          <w:sz w:val="24"/>
          <w:szCs w:val="24"/>
        </w:rPr>
        <w:t>,</w:t>
      </w:r>
    </w:p>
    <w:p w:rsidR="00665E30" w:rsidRDefault="00C12F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305" w:dyaOrig="199">
          <v:shape id="ole_rId75" o:spid="_x0000_i1044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75" DrawAspect="Content" ObjectID="_1605617416" r:id="rId45"/>
        </w:object>
      </w:r>
      <w:r w:rsidR="00C12F62">
        <w:rPr>
          <w:rFonts w:ascii="Times New Roman" w:hAnsi="Times New Roman" w:cs="Times New Roman"/>
          <w:i/>
          <w:position w:val="-6"/>
        </w:rPr>
        <w:t>1.4.</w:t>
      </w:r>
      <w:r w:rsidR="00C12F62">
        <w:rPr>
          <w:rFonts w:ascii="Times New Roman" w:hAnsi="Times New Roman" w:cs="Times New Roman"/>
          <w:sz w:val="28"/>
          <w:szCs w:val="28"/>
        </w:rPr>
        <w:t xml:space="preserve"> 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«Масканурское сельское поселение</w:t>
      </w:r>
      <w:proofErr w:type="gramStart"/>
      <w:r w:rsidR="00C12F6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C12F62">
        <w:rPr>
          <w:rFonts w:ascii="Times New Roman" w:hAnsi="Times New Roman" w:cs="Times New Roman"/>
          <w:sz w:val="28"/>
          <w:szCs w:val="28"/>
        </w:rPr>
        <w:t>а осуществление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63" w:dyaOrig="206">
          <v:shape id="ole_rId77" o:spid="_x0000_i1045" style="width:14.2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3" ShapeID="ole_rId77" DrawAspect="Content" ObjectID="_1605617417" r:id="rId46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13">
          <v:shape id="ole_rId79" o:spid="_x0000_i1046" style="width:18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3" ShapeID="ole_rId79" DrawAspect="Content" ObjectID="_1605617418" r:id="rId47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06">
          <v:shape id="ole_rId81" o:spid="_x0000_i1047" style="width:18pt;height:18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3" ShapeID="ole_rId81" DrawAspect="Content" ObjectID="_1605617419" r:id="rId48"/>
        </w:object>
      </w:r>
      <w:r w:rsidR="00C12F62">
        <w:rPr>
          <w:rFonts w:ascii="Times New Roman" w:hAnsi="Times New Roman" w:cs="Times New Roman"/>
          <w:sz w:val="28"/>
          <w:szCs w:val="28"/>
        </w:rPr>
        <w:t>– количест</w:t>
      </w:r>
      <w:r w:rsidR="00C12F62">
        <w:rPr>
          <w:rFonts w:ascii="Times New Roman" w:hAnsi="Times New Roman" w:cs="Times New Roman"/>
          <w:sz w:val="28"/>
          <w:szCs w:val="28"/>
        </w:rPr>
        <w:t xml:space="preserve">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13" w:dyaOrig="213">
          <v:shape id="ole_rId83" o:spid="_x0000_i1048" style="width:18.75pt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3" ShapeID="ole_rId83" DrawAspect="Content" ObjectID="_1605617420" r:id="rId49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</w:t>
      </w:r>
      <w:r w:rsidR="00C12F62">
        <w:rPr>
          <w:rFonts w:ascii="Times New Roman" w:hAnsi="Times New Roman" w:cs="Times New Roman"/>
          <w:sz w:val="28"/>
          <w:szCs w:val="28"/>
        </w:rPr>
        <w:t xml:space="preserve">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бюджету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  <w:t>из бюджета муниципального образования «Масканурское сельское поселение» на осуществление части переданного полномочия по установлению тарифов на услуги,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</w:t>
      </w:r>
      <w:r>
        <w:rPr>
          <w:rFonts w:ascii="Times New Roman" w:hAnsi="Times New Roman"/>
          <w:sz w:val="28"/>
          <w:szCs w:val="28"/>
        </w:rPr>
        <w:t>(далее - 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 по установлению тарифов на услуги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</w:t>
      </w:r>
      <w:r>
        <w:rPr>
          <w:rFonts w:ascii="Times New Roman" w:hAnsi="Times New Roman" w:cs="Times New Roman"/>
          <w:sz w:val="28"/>
          <w:szCs w:val="28"/>
        </w:rPr>
        <w:t>ансферты по установлению тарифов на услуги рассчитываются по следующей формуле:</w:t>
      </w:r>
    </w:p>
    <w:p w:rsidR="00665E30" w:rsidRDefault="006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665E30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931" w:dyaOrig="227">
          <v:shape id="ole_rId85" o:spid="_x0000_i1049" style="width:170.25pt;height:20.2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ProgID="Equation.3" ShapeID="ole_rId85" DrawAspect="Content" ObjectID="_1605617421" r:id="rId51"/>
        </w:object>
      </w:r>
      <w:r w:rsidR="00C12F62">
        <w:rPr>
          <w:rFonts w:ascii="Times New Roman" w:hAnsi="Times New Roman" w:cs="Times New Roman"/>
          <w:sz w:val="24"/>
          <w:szCs w:val="24"/>
        </w:rPr>
        <w:t>,</w:t>
      </w:r>
    </w:p>
    <w:p w:rsidR="00665E30" w:rsidRDefault="00C12F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305" w:dyaOrig="199">
          <v:shape id="ole_rId87" o:spid="_x0000_i1050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87" DrawAspect="Content" ObjectID="_1605617422" r:id="rId52"/>
        </w:object>
      </w:r>
      <w:r w:rsidR="00C12F62">
        <w:rPr>
          <w:rFonts w:ascii="Times New Roman" w:hAnsi="Times New Roman" w:cs="Times New Roman"/>
          <w:i/>
          <w:position w:val="-6"/>
        </w:rPr>
        <w:t>1.5.</w:t>
      </w:r>
      <w:r w:rsidR="00C12F62">
        <w:rPr>
          <w:rFonts w:ascii="Times New Roman" w:hAnsi="Times New Roman" w:cs="Times New Roman"/>
          <w:sz w:val="28"/>
          <w:szCs w:val="28"/>
        </w:rPr>
        <w:t xml:space="preserve">– размер иных межбюджетных трансфертов, передаваемых бюджету муниципального образования «Новоторъяльский муниципальный </w:t>
      </w:r>
      <w:r w:rsidR="00C12F62">
        <w:rPr>
          <w:rFonts w:ascii="Times New Roman" w:hAnsi="Times New Roman" w:cs="Times New Roman"/>
          <w:sz w:val="28"/>
          <w:szCs w:val="28"/>
        </w:rPr>
        <w:t>район» из бюджета муниципального образования «Масканурское сельское поселение</w:t>
      </w:r>
      <w:proofErr w:type="gramStart"/>
      <w:r w:rsidR="00C12F6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C12F62">
        <w:rPr>
          <w:rFonts w:ascii="Times New Roman" w:hAnsi="Times New Roman" w:cs="Times New Roman"/>
          <w:sz w:val="28"/>
          <w:szCs w:val="28"/>
        </w:rPr>
        <w:t>а осуществление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63" w:dyaOrig="206">
          <v:shape id="ole_rId89" o:spid="_x0000_i1051" style="width:14.2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3" ShapeID="ole_rId89" DrawAspect="Content" ObjectID="_1605617423" r:id="rId53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13">
          <v:shape id="ole_rId91" o:spid="_x0000_i1052" style="width:18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3" ShapeID="ole_rId91" DrawAspect="Content" ObjectID="_1605617424" r:id="rId54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C12F6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06" w:dyaOrig="206">
          <v:shape id="ole_rId93" o:spid="_x0000_i1053" style="width:18pt;height:18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3" ShapeID="ole_rId93" DrawAspect="Content" ObjectID="_1605617425" r:id="rId55"/>
        </w:object>
      </w:r>
      <w:r w:rsidR="00C12F62">
        <w:rPr>
          <w:rFonts w:ascii="Times New Roman" w:hAnsi="Times New Roman" w:cs="Times New Roman"/>
          <w:sz w:val="28"/>
          <w:szCs w:val="28"/>
        </w:rPr>
        <w:t>– количество единиц приобретаемого органом местного самоуправления муницип</w:t>
      </w:r>
      <w:r w:rsidR="00C12F62">
        <w:rPr>
          <w:rFonts w:ascii="Times New Roman" w:hAnsi="Times New Roman" w:cs="Times New Roman"/>
          <w:sz w:val="28"/>
          <w:szCs w:val="28"/>
        </w:rPr>
        <w:t xml:space="preserve">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213" w:dyaOrig="213">
          <v:shape id="ole_rId95" o:spid="_x0000_i1054" style="width:18.75pt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3" ShapeID="ole_rId95" DrawAspect="Content" ObjectID="_1605617426" r:id="rId56"/>
        </w:object>
      </w:r>
      <w:r w:rsidR="00C12F62">
        <w:rPr>
          <w:rFonts w:ascii="Times New Roman" w:hAnsi="Times New Roman" w:cs="Times New Roman"/>
          <w:sz w:val="28"/>
          <w:szCs w:val="28"/>
        </w:rPr>
        <w:t>– цена одной единицы приобретаемого органом местного самоуправления муниципального обра</w:t>
      </w:r>
      <w:r w:rsidR="00C12F62">
        <w:rPr>
          <w:rFonts w:ascii="Times New Roman" w:hAnsi="Times New Roman" w:cs="Times New Roman"/>
          <w:sz w:val="28"/>
          <w:szCs w:val="28"/>
        </w:rPr>
        <w:t xml:space="preserve">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1.6. Иные межбюджетные трансферты, передаваемые  бюджету муниципального образования «Новоторъяльский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из бюджета муниципального образования «Масканурское сельское поселение» на осуществление части переданного полномочия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sub_1701041"/>
      <w:r>
        <w:rPr>
          <w:rFonts w:ascii="Times New Roman" w:hAnsi="Times New Roman" w:cs="Times New Roman"/>
          <w:sz w:val="28"/>
          <w:szCs w:val="28"/>
        </w:rPr>
        <w:t>регулированию тарифов на подключение к системе коммунальной инфраструктуры, тарифов организаций коммунального комплекса на подключени</w:t>
      </w:r>
      <w:r>
        <w:rPr>
          <w:rFonts w:ascii="Times New Roman" w:hAnsi="Times New Roman" w:cs="Times New Roman"/>
          <w:sz w:val="28"/>
          <w:szCs w:val="28"/>
        </w:rPr>
        <w:t xml:space="preserve">е, надбавок к тарифам на товары и услуги организаций коммунального комплекса, надбавок к ценам </w:t>
      </w:r>
      <w:r>
        <w:rPr>
          <w:rFonts w:ascii="Times New Roman" w:hAnsi="Times New Roman" w:cs="Times New Roman"/>
          <w:sz w:val="28"/>
          <w:szCs w:val="28"/>
        </w:rPr>
        <w:lastRenderedPageBreak/>
        <w:t>(тарифам) для потребителе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bookmarkEnd w:id="0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– 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 по регулированию тарифов на подключение к системе коммунальной инфраструктуры</w:t>
      </w:r>
      <w:r>
        <w:rPr>
          <w:rFonts w:ascii="Times New Roman" w:hAnsi="Times New Roman"/>
          <w:sz w:val="28"/>
          <w:szCs w:val="28"/>
        </w:rPr>
        <w:t>).</w:t>
      </w:r>
    </w:p>
    <w:p w:rsidR="00665E30" w:rsidRDefault="00C1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трансферты по регулированию тарифов </w:t>
      </w:r>
      <w:r>
        <w:rPr>
          <w:rFonts w:ascii="Times New Roman" w:hAnsi="Times New Roman" w:cs="Times New Roman"/>
          <w:sz w:val="28"/>
          <w:szCs w:val="28"/>
        </w:rPr>
        <w:br/>
        <w:t>на подключение к системе коммунальной инфраструктуры рассчитываются по следующей формуле:</w:t>
      </w:r>
    </w:p>
    <w:p w:rsidR="00665E30" w:rsidRDefault="00665E30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874" w:dyaOrig="227">
          <v:shape id="ole_rId97" o:spid="_x0000_i1055" style="width:165pt;height:20.25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ProgID="Equation.3" ShapeID="ole_rId97" DrawAspect="Content" ObjectID="_1605617427" r:id="rId58"/>
        </w:object>
      </w:r>
    </w:p>
    <w:p w:rsidR="00665E30" w:rsidRDefault="00C12F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305" w:dyaOrig="199">
          <v:shape id="ole_rId99" o:spid="_x0000_i1056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99" DrawAspect="Content" ObjectID="_1605617428" r:id="rId59"/>
        </w:object>
      </w:r>
      <w:r w:rsidR="00C12F62">
        <w:rPr>
          <w:rFonts w:ascii="Times New Roman" w:hAnsi="Times New Roman" w:cs="Times New Roman"/>
          <w:i/>
          <w:position w:val="-6"/>
        </w:rPr>
        <w:t>1.6.</w:t>
      </w:r>
      <w:r w:rsidR="00C12F62">
        <w:rPr>
          <w:rFonts w:ascii="Times New Roman" w:hAnsi="Times New Roman" w:cs="Times New Roman"/>
          <w:sz w:val="28"/>
          <w:szCs w:val="28"/>
        </w:rPr>
        <w:t xml:space="preserve">– размер иных межбюджетных трансфертов, передаваемых бюджету </w:t>
      </w:r>
      <w:r w:rsidR="00C12F62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 из бюджета муниципального образования «Масканурское сельское поселение</w:t>
      </w:r>
      <w:proofErr w:type="gramStart"/>
      <w:r w:rsidR="00C12F6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C12F62">
        <w:rPr>
          <w:rFonts w:ascii="Times New Roman" w:hAnsi="Times New Roman" w:cs="Times New Roman"/>
          <w:sz w:val="28"/>
          <w:szCs w:val="28"/>
        </w:rPr>
        <w:t>а осуществление части переданного полномочия;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63" w:dyaOrig="206">
          <v:shape id="ole_rId101" o:spid="_x0000_i1057" style="width:14.25pt;height:18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3" ShapeID="ole_rId101" DrawAspect="Content" ObjectID="_1605617429" r:id="rId60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</w:t>
      </w:r>
      <w:r w:rsidR="00C12F62">
        <w:rPr>
          <w:rFonts w:ascii="Times New Roman" w:hAnsi="Times New Roman" w:cs="Times New Roman"/>
          <w:i/>
          <w:sz w:val="28"/>
          <w:szCs w:val="28"/>
        </w:rPr>
        <w:t>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</w:t>
      </w:r>
      <w:r w:rsidR="00C12F62">
        <w:rPr>
          <w:rFonts w:ascii="Times New Roman" w:hAnsi="Times New Roman" w:cs="Times New Roman"/>
          <w:sz w:val="28"/>
          <w:szCs w:val="28"/>
        </w:rPr>
        <w:br/>
        <w:t>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</w:pPr>
      <w:r>
        <w:object w:dxaOrig="206" w:dyaOrig="213">
          <v:shape id="ole_rId103" o:spid="_x0000_i1058" style="width:18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3" ShapeID="ole_rId103" DrawAspect="Content" ObjectID="_1605617430" r:id="rId61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C12F62">
        <w:rPr>
          <w:rFonts w:ascii="Times New Roman" w:hAnsi="Times New Roman" w:cs="Times New Roman"/>
          <w:sz w:val="28"/>
          <w:szCs w:val="28"/>
        </w:rPr>
        <w:t>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</w:pPr>
      <w:r>
        <w:object w:dxaOrig="206" w:dyaOrig="206">
          <v:shape id="ole_rId105" o:spid="_x0000_i1059" style="width:18pt;height:18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3" ShapeID="ole_rId105" DrawAspect="Content" ObjectID="_1605617431" r:id="rId62"/>
        </w:object>
      </w:r>
      <w:r w:rsidR="00C12F62">
        <w:rPr>
          <w:rFonts w:ascii="Times New Roman" w:hAnsi="Times New Roman" w:cs="Times New Roman"/>
          <w:sz w:val="28"/>
          <w:szCs w:val="28"/>
        </w:rPr>
        <w:t xml:space="preserve">– </w:t>
      </w:r>
      <w:r w:rsidR="00C12F62">
        <w:rPr>
          <w:rFonts w:ascii="Times New Roman" w:hAnsi="Times New Roman" w:cs="Times New Roman"/>
          <w:sz w:val="28"/>
          <w:szCs w:val="28"/>
        </w:rPr>
        <w:t xml:space="preserve">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65E30" w:rsidRDefault="00665E30">
      <w:pPr>
        <w:pStyle w:val="ConsPlusNonformat"/>
        <w:ind w:firstLine="709"/>
        <w:jc w:val="both"/>
      </w:pPr>
      <w:r>
        <w:object w:dxaOrig="213" w:dyaOrig="213">
          <v:shape id="ole_rId107" o:spid="_x0000_i1060" style="width:18.75pt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3" ShapeID="ole_rId107" DrawAspect="Content" ObjectID="_1605617432" r:id="rId63"/>
        </w:object>
      </w:r>
      <w:r w:rsidR="00C12F62">
        <w:rPr>
          <w:rFonts w:ascii="Times New Roman" w:hAnsi="Times New Roman" w:cs="Times New Roman"/>
          <w:sz w:val="28"/>
          <w:szCs w:val="28"/>
        </w:rPr>
        <w:t>– цена одной ед</w:t>
      </w:r>
      <w:r w:rsidR="00C12F62">
        <w:rPr>
          <w:rFonts w:ascii="Times New Roman" w:hAnsi="Times New Roman" w:cs="Times New Roman"/>
          <w:sz w:val="28"/>
          <w:szCs w:val="28"/>
        </w:rPr>
        <w:t xml:space="preserve">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="00C12F6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12F62">
        <w:rPr>
          <w:rFonts w:ascii="Times New Roman" w:hAnsi="Times New Roman" w:cs="Times New Roman"/>
          <w:i/>
          <w:sz w:val="28"/>
          <w:szCs w:val="28"/>
        </w:rPr>
        <w:t>-ого</w:t>
      </w:r>
      <w:r w:rsidR="00C12F62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665E30" w:rsidRDefault="00665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30" w:rsidRDefault="00C1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 объем иных межбюджетных трансфертов, пе</w:t>
      </w:r>
      <w:r>
        <w:rPr>
          <w:rFonts w:ascii="Times New Roman" w:hAnsi="Times New Roman" w:cs="Times New Roman"/>
          <w:sz w:val="28"/>
          <w:szCs w:val="28"/>
        </w:rPr>
        <w:t>редаваемых  бюджету муниципального образования «Новоторъяльский муниципальный район» из бюджета муниципального образования «Масканурское сельское поселение», на осуществление части переданных полномочий по решению вопросов местного значения городского посе</w:t>
      </w:r>
      <w:r>
        <w:rPr>
          <w:rFonts w:ascii="Times New Roman" w:hAnsi="Times New Roman" w:cs="Times New Roman"/>
          <w:sz w:val="28"/>
          <w:szCs w:val="28"/>
        </w:rPr>
        <w:t>ления,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«Масканурское сельское поселение» и органами местного самоуправления «Новоторъяльский муниципальный район»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МБТ) на очередной финансовый год рассчитывается по формуле: </w:t>
      </w:r>
    </w:p>
    <w:p w:rsidR="00665E30" w:rsidRDefault="00C1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МБТ  </w:t>
      </w:r>
      <w:r>
        <w:rPr>
          <w:rFonts w:ascii="Times New Roman" w:hAnsi="Times New Roman" w:cs="Times New Roman"/>
          <w:position w:val="-8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665E30" w:rsidRPr="00665E30">
        <w:rPr>
          <w:rFonts w:ascii="Times New Roman" w:hAnsi="Times New Roman" w:cs="Times New Roman"/>
          <w:position w:val="-8"/>
          <w:sz w:val="28"/>
          <w:szCs w:val="28"/>
        </w:rPr>
        <w:object w:dxaOrig="305" w:dyaOrig="199">
          <v:shape id="ole_rId109" o:spid="_x0000_i1061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109" DrawAspect="Content" ObjectID="_1605617433" r:id="rId64"/>
        </w:object>
      </w:r>
      <w:r>
        <w:rPr>
          <w:rFonts w:ascii="Times New Roman" w:hAnsi="Times New Roman" w:cs="Times New Roman"/>
          <w:i/>
          <w:position w:val="-8"/>
        </w:rPr>
        <w:t>1.1.</w:t>
      </w:r>
      <w:r>
        <w:rPr>
          <w:rFonts w:ascii="Times New Roman" w:hAnsi="Times New Roman" w:cs="Times New Roman"/>
          <w:sz w:val="28"/>
          <w:szCs w:val="28"/>
        </w:rPr>
        <w:t>+</w:t>
      </w:r>
      <w:r w:rsidR="00665E30" w:rsidRPr="00665E30">
        <w:rPr>
          <w:rFonts w:ascii="Times New Roman" w:hAnsi="Times New Roman" w:cs="Times New Roman"/>
          <w:position w:val="-8"/>
          <w:sz w:val="28"/>
          <w:szCs w:val="28"/>
        </w:rPr>
        <w:object w:dxaOrig="305" w:dyaOrig="199">
          <v:shape id="ole_rId111" o:spid="_x0000_i1062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111" DrawAspect="Content" ObjectID="_1605617434" r:id="rId65"/>
        </w:object>
      </w:r>
      <w:r>
        <w:rPr>
          <w:rFonts w:ascii="Times New Roman" w:hAnsi="Times New Roman" w:cs="Times New Roman"/>
          <w:i/>
          <w:position w:val="-8"/>
        </w:rPr>
        <w:t>1.2.</w:t>
      </w:r>
      <w:r>
        <w:rPr>
          <w:rFonts w:ascii="Times New Roman" w:hAnsi="Times New Roman" w:cs="Times New Roman"/>
          <w:sz w:val="28"/>
          <w:szCs w:val="28"/>
        </w:rPr>
        <w:t>+</w:t>
      </w:r>
      <w:r w:rsidR="00665E30" w:rsidRPr="00665E30">
        <w:rPr>
          <w:rFonts w:ascii="Times New Roman" w:hAnsi="Times New Roman" w:cs="Times New Roman"/>
          <w:position w:val="-8"/>
          <w:sz w:val="28"/>
          <w:szCs w:val="28"/>
        </w:rPr>
        <w:object w:dxaOrig="305" w:dyaOrig="199">
          <v:shape id="ole_rId113" o:spid="_x0000_i1063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113" DrawAspect="Content" ObjectID="_1605617435" r:id="rId66"/>
        </w:object>
      </w:r>
      <w:r>
        <w:rPr>
          <w:rFonts w:ascii="Times New Roman" w:hAnsi="Times New Roman" w:cs="Times New Roman"/>
          <w:i/>
          <w:position w:val="-8"/>
        </w:rPr>
        <w:t>1.3.</w:t>
      </w:r>
      <w:r>
        <w:rPr>
          <w:rFonts w:ascii="Times New Roman" w:hAnsi="Times New Roman" w:cs="Times New Roman"/>
          <w:sz w:val="28"/>
          <w:szCs w:val="28"/>
        </w:rPr>
        <w:t>+</w:t>
      </w:r>
      <w:r w:rsidR="00665E30" w:rsidRPr="00665E30">
        <w:rPr>
          <w:rFonts w:ascii="Times New Roman" w:hAnsi="Times New Roman" w:cs="Times New Roman"/>
          <w:position w:val="-8"/>
          <w:sz w:val="28"/>
          <w:szCs w:val="28"/>
        </w:rPr>
        <w:object w:dxaOrig="305" w:dyaOrig="199">
          <v:shape id="ole_rId115" o:spid="_x0000_i1064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115" DrawAspect="Content" ObjectID="_1605617436" r:id="rId67"/>
        </w:object>
      </w:r>
      <w:r>
        <w:rPr>
          <w:rFonts w:ascii="Times New Roman" w:hAnsi="Times New Roman" w:cs="Times New Roman"/>
          <w:i/>
          <w:position w:val="-8"/>
        </w:rPr>
        <w:t>1.4.</w:t>
      </w:r>
      <w:r>
        <w:rPr>
          <w:rFonts w:ascii="Times New Roman" w:hAnsi="Times New Roman" w:cs="Times New Roman"/>
          <w:sz w:val="28"/>
          <w:szCs w:val="28"/>
        </w:rPr>
        <w:t>+</w:t>
      </w:r>
      <w:r w:rsidR="00665E30" w:rsidRPr="00665E30">
        <w:rPr>
          <w:rFonts w:ascii="Times New Roman" w:hAnsi="Times New Roman" w:cs="Times New Roman"/>
          <w:position w:val="-8"/>
          <w:sz w:val="28"/>
          <w:szCs w:val="28"/>
        </w:rPr>
        <w:object w:dxaOrig="305" w:dyaOrig="199">
          <v:shape id="ole_rId117" o:spid="_x0000_i1065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117" DrawAspect="Content" ObjectID="_1605617437" r:id="rId68"/>
        </w:object>
      </w:r>
      <w:r>
        <w:rPr>
          <w:rFonts w:ascii="Times New Roman" w:hAnsi="Times New Roman" w:cs="Times New Roman"/>
          <w:i/>
          <w:position w:val="-8"/>
        </w:rPr>
        <w:t>1.5.</w:t>
      </w:r>
      <w:r>
        <w:rPr>
          <w:rFonts w:ascii="Times New Roman" w:hAnsi="Times New Roman" w:cs="Times New Roman"/>
          <w:sz w:val="28"/>
          <w:szCs w:val="28"/>
        </w:rPr>
        <w:t>+</w:t>
      </w:r>
      <w:r w:rsidR="00665E30" w:rsidRPr="00665E30">
        <w:rPr>
          <w:rFonts w:ascii="Times New Roman" w:hAnsi="Times New Roman" w:cs="Times New Roman"/>
          <w:position w:val="-8"/>
          <w:sz w:val="28"/>
          <w:szCs w:val="28"/>
        </w:rPr>
        <w:object w:dxaOrig="305" w:dyaOrig="199">
          <v:shape id="ole_rId119" o:spid="_x0000_i1066" style="width:27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3" ShapeID="ole_rId119" DrawAspect="Content" ObjectID="_1605617438" r:id="rId69"/>
        </w:object>
      </w:r>
      <w:r>
        <w:rPr>
          <w:rFonts w:ascii="Times New Roman" w:hAnsi="Times New Roman" w:cs="Times New Roman"/>
          <w:i/>
          <w:position w:val="-8"/>
        </w:rPr>
        <w:t>1.6..</w:t>
      </w:r>
    </w:p>
    <w:p w:rsidR="00665E30" w:rsidRDefault="00C12F6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665E30" w:rsidSect="00665E30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DC"/>
    <w:multiLevelType w:val="multilevel"/>
    <w:tmpl w:val="AA3E8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1B5"/>
    <w:multiLevelType w:val="multilevel"/>
    <w:tmpl w:val="1F600D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7780402D"/>
    <w:multiLevelType w:val="multilevel"/>
    <w:tmpl w:val="989633D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0"/>
    <w:rsid w:val="00665E30"/>
    <w:rsid w:val="00C1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  <w:pPr>
      <w:suppressAutoHyphens/>
      <w:spacing w:after="200"/>
    </w:pPr>
    <w:rPr>
      <w:color w:val="00000A"/>
      <w:sz w:val="22"/>
    </w:rPr>
  </w:style>
  <w:style w:type="paragraph" w:styleId="4">
    <w:name w:val="heading 4"/>
    <w:basedOn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34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42657"/>
    <w:rPr>
      <w:color w:val="0000FF"/>
      <w:u w:val="single"/>
    </w:rPr>
  </w:style>
  <w:style w:type="character" w:customStyle="1" w:styleId="40">
    <w:name w:val="Заголовок 4 Знак"/>
    <w:basedOn w:val="a0"/>
    <w:link w:val="4"/>
    <w:qFormat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qFormat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10A91"/>
  </w:style>
  <w:style w:type="character" w:customStyle="1" w:styleId="ListLabel1">
    <w:name w:val="ListLabel 1"/>
    <w:qFormat/>
    <w:rsid w:val="00665E30"/>
    <w:rPr>
      <w:rFonts w:cs="Times New Roman"/>
    </w:rPr>
  </w:style>
  <w:style w:type="paragraph" w:customStyle="1" w:styleId="a5">
    <w:name w:val="Заголовок"/>
    <w:basedOn w:val="a"/>
    <w:next w:val="a6"/>
    <w:qFormat/>
    <w:rsid w:val="00665E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65E30"/>
    <w:pPr>
      <w:spacing w:after="140" w:line="288" w:lineRule="auto"/>
    </w:pPr>
  </w:style>
  <w:style w:type="paragraph" w:styleId="a7">
    <w:name w:val="List"/>
    <w:basedOn w:val="a6"/>
    <w:rsid w:val="00665E30"/>
    <w:rPr>
      <w:rFonts w:cs="Mangal"/>
    </w:rPr>
  </w:style>
  <w:style w:type="paragraph" w:styleId="a8">
    <w:name w:val="Title"/>
    <w:basedOn w:val="a"/>
    <w:rsid w:val="00665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65E30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2657"/>
    <w:pPr>
      <w:ind w:left="720"/>
      <w:contextualSpacing/>
    </w:pPr>
  </w:style>
  <w:style w:type="paragraph" w:customStyle="1" w:styleId="ac">
    <w:name w:val="Заглавие"/>
    <w:basedOn w:val="a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qFormat/>
    <w:rsid w:val="00410F36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410F36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410F36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consultantplus://offline/ref=C511A1305F057D61E683B4EFEDEACD862E9B6BB14CA82917FFE8A2EC0890D158A066E8094C16CA963DB90A7AD554Y1N" TargetMode="Externa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hyperlink" Target="consultantplus://offline/ref=C511A1305F057D61E683B4EFEDEACD862F926BB241A32917FFE8A2EC0890D158B266B0054C15D79337F3593E8144373E646CD05DC66CA850Y4N" TargetMode="External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9.bin"/><Relationship Id="rId74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hyperlink" Target="consultantplus://offline/ref=C511A1305F057D61E683B4EFEDEACD862E9B6BB14CA82917FFE8A2EC0890D158B266B0064812DD9C68F64C2FD94835237B6CCF41C46D5AY1N" TargetMode="External"/><Relationship Id="rId35" Type="http://schemas.openxmlformats.org/officeDocument/2006/relationships/hyperlink" Target="consultantplus://offline/ref=C511A1305F057D61E683B4EFEDEACD862E9B6BB14CA82917FFE8A2EC0890D158B266B0064A1DD59C68F64C2FD94835237B6CCF41C46D5AY1N" TargetMode="External"/><Relationship Id="rId43" Type="http://schemas.openxmlformats.org/officeDocument/2006/relationships/image" Target="media/image10.e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2.bin"/><Relationship Id="rId8" Type="http://schemas.openxmlformats.org/officeDocument/2006/relationships/hyperlink" Target="consultantplus://offline/ref=71AB421CF9F67797A5ECFD22F3B6E00F6FD82CDEE861D9C3D1270482E2JD5CA" TargetMode="External"/><Relationship Id="rId51" Type="http://schemas.openxmlformats.org/officeDocument/2006/relationships/oleObject" Target="embeddings/oleObject25.bin"/><Relationship Id="rId72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33" Type="http://schemas.openxmlformats.org/officeDocument/2006/relationships/hyperlink" Target="consultantplus://offline/ref=C511A1305F057D61E683B4EFEDEACD862E9B6BB14CA82917FFE8A2EC0890D158B266B0054D15D09138AC5C2B901C3B3C7973D042DA6EA90D52YEN" TargetMode="External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4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5.bin"/><Relationship Id="rId70" Type="http://schemas.openxmlformats.org/officeDocument/2006/relationships/fontTable" Target="fontTable.xml"/><Relationship Id="rId75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hyperlink" Target="consultantplus://offline/ref=C511A1305F057D61E683B4EFEDEACD862E9B6BB14CA82917FFE8A2EC0890D158B266B0074D13DFC36DE35D77D54A283C7B73D343C556Y4N" TargetMode="External"/><Relationship Id="rId36" Type="http://schemas.openxmlformats.org/officeDocument/2006/relationships/image" Target="media/image9.emf"/><Relationship Id="rId49" Type="http://schemas.openxmlformats.org/officeDocument/2006/relationships/oleObject" Target="embeddings/oleObject24.bin"/><Relationship Id="rId57" Type="http://schemas.openxmlformats.org/officeDocument/2006/relationships/image" Target="media/image12.emf"/><Relationship Id="rId10" Type="http://schemas.openxmlformats.org/officeDocument/2006/relationships/oleObject" Target="embeddings/oleObject1.bin"/><Relationship Id="rId31" Type="http://schemas.openxmlformats.org/officeDocument/2006/relationships/hyperlink" Target="consultantplus://offline/ref=C511A1305F057D61E683B4EFEDEACD862E9B6BB14CA82917FFE8A2EC0890D158B266B0064812DD9C68F64C2FD94835237B6CCF41C46D5AY1N" TargetMode="External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hyperlink" Target="consultantplus://offline/ref=C511A1305F057D61E683B4EFEDEACD862E9B6BB14CA82917FFE8A2EC0890D158B266B0054B10D39C68F64C2FD94835237B6CCF41C46D5AY1N" TargetMode="External"/><Relationship Id="rId50" Type="http://schemas.openxmlformats.org/officeDocument/2006/relationships/image" Target="media/image11.emf"/><Relationship Id="rId55" Type="http://schemas.openxmlformats.org/officeDocument/2006/relationships/oleObject" Target="embeddings/oleObject29.bin"/><Relationship Id="rId7" Type="http://schemas.openxmlformats.org/officeDocument/2006/relationships/hyperlink" Target="http://mari-el.gov.ru/toryal/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«Масканурское сельское поселение» бюджету муниципального образования «Новоторъяльский муниципальный район»</_x041e__x043f__x0438__x0441__x0430__x043d__x0438__x0435_>
    <_dlc_DocId xmlns="57504d04-691e-4fc4-8f09-4f19fdbe90f6">XXJ7TYMEEKJ2-7882-48</_dlc_DocId>
    <_dlc_DocIdUrl xmlns="57504d04-691e-4fc4-8f09-4f19fdbe90f6">
      <Url>https://vip.gov.mari.ru/toryal/_layouts/DocIdRedir.aspx?ID=XXJ7TYMEEKJ2-7882-48</Url>
      <Description>XXJ7TYMEEKJ2-7882-48</Description>
    </_dlc_DocIdUrl>
    <_x041f__x0430__x043f__x043a__x0430_ xmlns="6f79779f-81c8-4c91-a19f-c72e5d8cd275">2018 год</_x041f__x0430__x043f__x043a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6E1483-8D9C-41BA-9024-CA88A336276F}"/>
</file>

<file path=customXml/itemProps2.xml><?xml version="1.0" encoding="utf-8"?>
<ds:datastoreItem xmlns:ds="http://schemas.openxmlformats.org/officeDocument/2006/customXml" ds:itemID="{EF654013-E689-4185-AAE2-F983B93E0B78}"/>
</file>

<file path=customXml/itemProps3.xml><?xml version="1.0" encoding="utf-8"?>
<ds:datastoreItem xmlns:ds="http://schemas.openxmlformats.org/officeDocument/2006/customXml" ds:itemID="{4FDBF500-BC75-45B6-B2AC-4F1DD629BA42}"/>
</file>

<file path=customXml/itemProps4.xml><?xml version="1.0" encoding="utf-8"?>
<ds:datastoreItem xmlns:ds="http://schemas.openxmlformats.org/officeDocument/2006/customXml" ds:itemID="{F5B84F80-5390-42C0-A482-AE00E9454290}"/>
</file>

<file path=customXml/itemProps5.xml><?xml version="1.0" encoding="utf-8"?>
<ds:datastoreItem xmlns:ds="http://schemas.openxmlformats.org/officeDocument/2006/customXml" ds:itemID="{6A10D813-360E-4490-8752-EBDE5D3F2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3692</Words>
  <Characters>21048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184</dc:title>
  <dc:creator>Пользователь Windows</dc:creator>
  <cp:lastModifiedBy>Buhg-2</cp:lastModifiedBy>
  <cp:revision>2</cp:revision>
  <cp:lastPrinted>2018-11-14T13:36:00Z</cp:lastPrinted>
  <dcterms:created xsi:type="dcterms:W3CDTF">2018-12-06T13:03:00Z</dcterms:created>
  <dcterms:modified xsi:type="dcterms:W3CDTF">2018-12-06T13:03:00Z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8ee69ea0-a0e1-450a-a95c-582c659a94c8</vt:lpwstr>
  </property>
</Properties>
</file>