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51" w:rsidRDefault="00D72076">
      <w:pPr>
        <w:jc w:val="center"/>
        <w:rPr>
          <w:b/>
        </w:rPr>
      </w:pPr>
      <w:r>
        <w:t xml:space="preserve">СОБРАНИЕ ДЕПУТАТОВ МУНИЦИПАЛЬНОГО ОБРАЗОВАНИЯ </w:t>
      </w:r>
    </w:p>
    <w:p w:rsidR="004A0051" w:rsidRDefault="00D72076">
      <w:pPr>
        <w:jc w:val="center"/>
        <w:rPr>
          <w:b/>
        </w:rPr>
      </w:pPr>
      <w:r>
        <w:t>«МАСКАНУРСКОЕ СЕЛЬСКОЕ ПОСЕЛЕНИЕ»</w:t>
      </w:r>
    </w:p>
    <w:p w:rsidR="004A0051" w:rsidRDefault="004A0051">
      <w:pPr>
        <w:jc w:val="center"/>
      </w:pPr>
    </w:p>
    <w:p w:rsidR="004A0051" w:rsidRDefault="004A0051">
      <w:pPr>
        <w:jc w:val="center"/>
      </w:pPr>
    </w:p>
    <w:p w:rsidR="004A0051" w:rsidRDefault="00D72076">
      <w:pPr>
        <w:jc w:val="center"/>
      </w:pPr>
      <w:r>
        <w:t>РЕШЕНИЕ</w:t>
      </w:r>
    </w:p>
    <w:p w:rsidR="004A0051" w:rsidRDefault="004A0051">
      <w:pPr>
        <w:rPr>
          <w:b/>
        </w:rPr>
      </w:pPr>
    </w:p>
    <w:p w:rsidR="004A0051" w:rsidRDefault="004A0051">
      <w:pPr>
        <w:rPr>
          <w:b/>
        </w:rPr>
      </w:pPr>
    </w:p>
    <w:p w:rsidR="004A0051" w:rsidRDefault="00D72076">
      <w:r>
        <w:rPr>
          <w:lang w:eastAsia="zh-CN"/>
        </w:rPr>
        <w:t>Двадцать вторая сессия</w:t>
      </w:r>
      <w:r>
        <w:t xml:space="preserve">                                                                         № 151</w:t>
      </w:r>
    </w:p>
    <w:p w:rsidR="004A0051" w:rsidRDefault="00D72076">
      <w:r>
        <w:t xml:space="preserve">второго созыва                                               </w:t>
      </w:r>
      <w:r>
        <w:t xml:space="preserve">                                       13 февраля 2018 года</w:t>
      </w:r>
    </w:p>
    <w:p w:rsidR="004A0051" w:rsidRDefault="004A0051"/>
    <w:p w:rsidR="004A0051" w:rsidRDefault="00D72076">
      <w:pPr>
        <w:jc w:val="center"/>
      </w:pPr>
      <w:r>
        <w:t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</w:t>
      </w:r>
      <w:bookmarkStart w:id="0" w:name="__DdeLink__502_1070476956"/>
      <w:bookmarkStart w:id="1" w:name="__DdeLink__52_29038486"/>
      <w:r>
        <w:t>Масканурское</w:t>
      </w:r>
      <w:bookmarkEnd w:id="0"/>
      <w:bookmarkEnd w:id="1"/>
      <w:r w:rsidRPr="00D72076">
        <w:t xml:space="preserve"> </w:t>
      </w:r>
      <w:r>
        <w:t>сельское посе</w:t>
      </w:r>
      <w:r>
        <w:t>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w:t>
      </w:r>
    </w:p>
    <w:p w:rsidR="004A0051" w:rsidRDefault="004A0051">
      <w:pPr>
        <w:ind w:firstLine="851"/>
        <w:jc w:val="both"/>
      </w:pPr>
    </w:p>
    <w:p w:rsidR="004A0051" w:rsidRDefault="00D72076" w:rsidP="00D72076">
      <w:pPr>
        <w:pStyle w:val="Heading3"/>
        <w:numPr>
          <w:ilvl w:val="2"/>
          <w:numId w:val="2"/>
        </w:numPr>
        <w:spacing w:before="0" w:after="0"/>
        <w:ind w:left="0" w:firstLine="0"/>
        <w:jc w:val="both"/>
      </w:pPr>
      <w:r>
        <w:rPr>
          <w:rFonts w:ascii="Times New Roman" w:hAnsi="Times New Roman" w:cs="Times New Roman"/>
          <w:b w:val="0"/>
        </w:rPr>
        <w:t>В соответствии с пунктом 4 статьи 4 Федерального  закона от  07 июля</w:t>
      </w:r>
      <w:r>
        <w:rPr>
          <w:rFonts w:ascii="Times New Roman" w:hAnsi="Times New Roman" w:cs="Times New Roman"/>
          <w:b w:val="0"/>
        </w:rPr>
        <w:br/>
        <w:t xml:space="preserve"> 2003 г. № 112-ФЗ «О личном подсобно</w:t>
      </w:r>
      <w:r>
        <w:rPr>
          <w:rFonts w:ascii="Times New Roman" w:hAnsi="Times New Roman" w:cs="Times New Roman"/>
          <w:b w:val="0"/>
        </w:rPr>
        <w:t xml:space="preserve">м хозяйстве», Федеральным законом </w:t>
      </w:r>
      <w:r>
        <w:rPr>
          <w:rFonts w:ascii="Times New Roman" w:hAnsi="Times New Roman" w:cs="Times New Roman"/>
          <w:b w:val="0"/>
        </w:rPr>
        <w:br/>
        <w:t>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bookmarkStart w:id="2" w:name="__DdeLink__502_10704769561"/>
      <w:r>
        <w:rPr>
          <w:rFonts w:ascii="Times New Roman" w:hAnsi="Times New Roman" w:cs="Times New Roman"/>
          <w:b w:val="0"/>
        </w:rPr>
        <w:t>Масканурское</w:t>
      </w:r>
      <w:bookmarkEnd w:id="2"/>
      <w:r>
        <w:rPr>
          <w:rFonts w:ascii="Times New Roman" w:hAnsi="Times New Roman" w:cs="Times New Roman"/>
          <w:b w:val="0"/>
        </w:rPr>
        <w:t xml:space="preserve">  сельское поселение» </w:t>
      </w:r>
    </w:p>
    <w:p w:rsidR="004A0051" w:rsidRDefault="004A0051">
      <w:pPr>
        <w:jc w:val="both"/>
        <w:rPr>
          <w:b/>
          <w:sz w:val="26"/>
          <w:szCs w:val="26"/>
        </w:rPr>
      </w:pPr>
    </w:p>
    <w:p w:rsidR="004A0051" w:rsidRDefault="00D72076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муниципального обр</w:t>
      </w:r>
      <w:r>
        <w:rPr>
          <w:sz w:val="26"/>
          <w:szCs w:val="26"/>
        </w:rPr>
        <w:t>азования</w:t>
      </w:r>
    </w:p>
    <w:p w:rsidR="004A0051" w:rsidRDefault="00D72076">
      <w:pPr>
        <w:jc w:val="center"/>
        <w:rPr>
          <w:sz w:val="26"/>
          <w:szCs w:val="26"/>
        </w:rPr>
      </w:pPr>
      <w:r>
        <w:rPr>
          <w:sz w:val="26"/>
          <w:szCs w:val="26"/>
        </w:rPr>
        <w:t>«Масканурское сельское поселение»</w:t>
      </w:r>
    </w:p>
    <w:p w:rsidR="004A0051" w:rsidRDefault="00D7207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А Е Т:</w:t>
      </w:r>
    </w:p>
    <w:p w:rsidR="004A0051" w:rsidRDefault="00D72076">
      <w:pPr>
        <w:jc w:val="both"/>
      </w:pPr>
      <w:r>
        <w:rPr>
          <w:sz w:val="26"/>
          <w:szCs w:val="26"/>
        </w:rPr>
        <w:tab/>
        <w:t xml:space="preserve"> 1. </w:t>
      </w:r>
      <w:proofErr w:type="gramStart"/>
      <w:r>
        <w:rPr>
          <w:sz w:val="26"/>
          <w:szCs w:val="26"/>
        </w:rPr>
        <w:t>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</w:t>
      </w:r>
      <w:r>
        <w:rPr>
          <w:sz w:val="26"/>
          <w:szCs w:val="26"/>
        </w:rPr>
        <w:t>я ведения личного подсобного хозяйства на территории муниципального образования «Масканурское сельское поселение», на которые действие градостроительных регламентов не распространяется или отношении которых градостроительные регламенты не устанавливаются:</w:t>
      </w:r>
      <w:proofErr w:type="gramEnd"/>
    </w:p>
    <w:p w:rsidR="004A0051" w:rsidRDefault="00D72076">
      <w:pPr>
        <w:jc w:val="both"/>
      </w:pPr>
      <w:r>
        <w:rPr>
          <w:sz w:val="26"/>
          <w:szCs w:val="26"/>
        </w:rPr>
        <w:tab/>
        <w:t>максимальный – 0,30 га;</w:t>
      </w:r>
    </w:p>
    <w:p w:rsidR="004A0051" w:rsidRDefault="00D72076">
      <w:pPr>
        <w:ind w:firstLine="708"/>
        <w:jc w:val="both"/>
      </w:pPr>
      <w:r>
        <w:rPr>
          <w:sz w:val="26"/>
          <w:szCs w:val="26"/>
        </w:rPr>
        <w:t>минимальный – 0,01 га.</w:t>
      </w:r>
    </w:p>
    <w:p w:rsidR="004A0051" w:rsidRDefault="00D72076">
      <w:pPr>
        <w:ind w:firstLine="708"/>
        <w:jc w:val="both"/>
      </w:pPr>
      <w:r>
        <w:rPr>
          <w:sz w:val="26"/>
          <w:szCs w:val="26"/>
        </w:rPr>
        <w:t>3. 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</w:t>
      </w:r>
      <w:r>
        <w:rPr>
          <w:sz w:val="26"/>
          <w:szCs w:val="26"/>
        </w:rPr>
        <w:t xml:space="preserve">овоторъяльский муниципальный район» </w:t>
      </w:r>
      <w:hyperlink r:id="rId6">
        <w:r>
          <w:rPr>
            <w:rStyle w:val="-"/>
            <w:sz w:val="26"/>
            <w:szCs w:val="26"/>
            <w:lang w:val="en-US"/>
          </w:rPr>
          <w:t>http</w:t>
        </w:r>
        <w:r>
          <w:rPr>
            <w:rStyle w:val="-"/>
            <w:sz w:val="26"/>
            <w:szCs w:val="26"/>
          </w:rPr>
          <w:t>://</w:t>
        </w:r>
        <w:proofErr w:type="spellStart"/>
        <w:r>
          <w:rPr>
            <w:rStyle w:val="-"/>
            <w:sz w:val="26"/>
            <w:szCs w:val="26"/>
            <w:lang w:val="en-US"/>
          </w:rPr>
          <w:t>toryal</w:t>
        </w:r>
        <w:proofErr w:type="spellEnd"/>
        <w:r>
          <w:rPr>
            <w:rStyle w:val="-"/>
            <w:sz w:val="26"/>
            <w:szCs w:val="26"/>
          </w:rPr>
          <w:t>.</w:t>
        </w:r>
        <w:proofErr w:type="spellStart"/>
        <w:r>
          <w:rPr>
            <w:rStyle w:val="-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br/>
        <w:t>(по соглашению).</w:t>
      </w:r>
    </w:p>
    <w:p w:rsidR="004A0051" w:rsidRDefault="00D72076">
      <w:pPr>
        <w:ind w:firstLine="708"/>
        <w:jc w:val="both"/>
      </w:pPr>
      <w:r>
        <w:rPr>
          <w:sz w:val="26"/>
          <w:szCs w:val="26"/>
        </w:rPr>
        <w:t>2.  Настоящее решение вступает в силу после его официального опубликования (обнародования).</w:t>
      </w:r>
    </w:p>
    <w:p w:rsidR="004A0051" w:rsidRDefault="00D72076">
      <w:pPr>
        <w:ind w:firstLine="708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</w:t>
      </w:r>
      <w:r>
        <w:rPr>
          <w:sz w:val="26"/>
          <w:szCs w:val="26"/>
        </w:rPr>
        <w:t>постоянную комиссию по экономическим вопросам, бюджету, налогам и собственности.</w:t>
      </w:r>
    </w:p>
    <w:p w:rsidR="004A0051" w:rsidRDefault="004A0051">
      <w:pPr>
        <w:jc w:val="both"/>
        <w:rPr>
          <w:sz w:val="26"/>
          <w:szCs w:val="26"/>
        </w:rPr>
      </w:pPr>
    </w:p>
    <w:p w:rsidR="004A0051" w:rsidRDefault="004A0051">
      <w:pPr>
        <w:jc w:val="both"/>
      </w:pPr>
    </w:p>
    <w:p w:rsidR="004A0051" w:rsidRDefault="00D72076">
      <w:pPr>
        <w:jc w:val="both"/>
      </w:pPr>
      <w:r>
        <w:t xml:space="preserve">Глава муниципального образования, </w:t>
      </w:r>
    </w:p>
    <w:p w:rsidR="004A0051" w:rsidRDefault="00D72076">
      <w:pPr>
        <w:jc w:val="both"/>
      </w:pPr>
      <w:r>
        <w:t>председатель Собрания депутатов</w:t>
      </w:r>
    </w:p>
    <w:p w:rsidR="004A0051" w:rsidRDefault="00D72076">
      <w:pPr>
        <w:jc w:val="both"/>
      </w:pPr>
      <w:r>
        <w:t>« Масканурское сельское поселение»</w:t>
      </w:r>
      <w:r>
        <w:tab/>
      </w:r>
      <w:r>
        <w:tab/>
        <w:t xml:space="preserve">                                                В.Сидоркин</w:t>
      </w:r>
    </w:p>
    <w:p w:rsidR="004A0051" w:rsidRPr="00D72076" w:rsidRDefault="004A0051">
      <w:pPr>
        <w:jc w:val="both"/>
        <w:rPr>
          <w:lang w:val="en-US"/>
        </w:rPr>
      </w:pPr>
    </w:p>
    <w:sectPr w:rsidR="004A0051" w:rsidRPr="00D72076" w:rsidSect="004A005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AC"/>
    <w:multiLevelType w:val="multilevel"/>
    <w:tmpl w:val="DF0E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E412A8"/>
    <w:multiLevelType w:val="multilevel"/>
    <w:tmpl w:val="F5C640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51"/>
    <w:rsid w:val="004A0051"/>
    <w:rsid w:val="00D7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E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qFormat/>
    <w:rsid w:val="004A005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B32AA1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4A00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A0051"/>
    <w:pPr>
      <w:spacing w:after="140" w:line="288" w:lineRule="auto"/>
    </w:pPr>
  </w:style>
  <w:style w:type="paragraph" w:styleId="a5">
    <w:name w:val="List"/>
    <w:basedOn w:val="a4"/>
    <w:rsid w:val="004A0051"/>
    <w:rPr>
      <w:rFonts w:cs="Mangal"/>
    </w:rPr>
  </w:style>
  <w:style w:type="paragraph" w:customStyle="1" w:styleId="Caption">
    <w:name w:val="Caption"/>
    <w:basedOn w:val="a"/>
    <w:qFormat/>
    <w:rsid w:val="004A0051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A005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741797"/>
    <w:pPr>
      <w:ind w:left="720"/>
      <w:contextualSpacing/>
    </w:pPr>
  </w:style>
  <w:style w:type="paragraph" w:customStyle="1" w:styleId="consplusnormal">
    <w:name w:val="consplusnormal"/>
    <w:basedOn w:val="a"/>
    <w:qFormat/>
    <w:rsid w:val="001E5095"/>
    <w:pPr>
      <w:spacing w:before="280" w:after="280"/>
    </w:pPr>
    <w:rPr>
      <w:lang w:eastAsia="zh-CN"/>
    </w:rPr>
  </w:style>
  <w:style w:type="table" w:styleId="a8">
    <w:name w:val="Table Grid"/>
    <w:basedOn w:val="a1"/>
    <w:uiPriority w:val="59"/>
    <w:rsid w:val="00BC2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yal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предельных (максимальных и минимальных) размерах земельных участков, предоставляемых для ведения личного подсобного хозяйства на территории муниципального образования «Масканурское сельское поселение», на которые действие градостроительных регламентов не распространяется или в отношении которых градостроительные регламенты не устанавливаются</_x041e__x043f__x0438__x0441__x0430__x043d__x0438__x0435_>
    <_dlc_DocId xmlns="57504d04-691e-4fc4-8f09-4f19fdbe90f6">XXJ7TYMEEKJ2-7882-26</_dlc_DocId>
    <_dlc_DocIdUrl xmlns="57504d04-691e-4fc4-8f09-4f19fdbe90f6">
      <Url>https://vip.gov.mari.ru/toryal/_layouts/DocIdRedir.aspx?ID=XXJ7TYMEEKJ2-7882-26</Url>
      <Description>XXJ7TYMEEKJ2-7882-26</Description>
    </_dlc_DocIdUrl>
    <_x041f__x0430__x043f__x043a__x0430_ xmlns="6f79779f-81c8-4c91-a19f-c72e5d8cd275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C84E5D86-7535-43C7-AB4C-787A9CB0E6EA}"/>
</file>

<file path=customXml/itemProps2.xml><?xml version="1.0" encoding="utf-8"?>
<ds:datastoreItem xmlns:ds="http://schemas.openxmlformats.org/officeDocument/2006/customXml" ds:itemID="{97AECFFE-D55F-4D28-A2D1-47ECC7F456C2}"/>
</file>

<file path=customXml/itemProps3.xml><?xml version="1.0" encoding="utf-8"?>
<ds:datastoreItem xmlns:ds="http://schemas.openxmlformats.org/officeDocument/2006/customXml" ds:itemID="{F3399CCE-84D0-45A8-92AA-330E72DB994D}"/>
</file>

<file path=customXml/itemProps4.xml><?xml version="1.0" encoding="utf-8"?>
<ds:datastoreItem xmlns:ds="http://schemas.openxmlformats.org/officeDocument/2006/customXml" ds:itemID="{75D2C375-A038-4E1D-99A3-88D402E13C4E}"/>
</file>

<file path=customXml/itemProps5.xml><?xml version="1.0" encoding="utf-8"?>
<ds:datastoreItem xmlns:ds="http://schemas.openxmlformats.org/officeDocument/2006/customXml" ds:itemID="{48767C4A-6A72-4521-A919-F071CC974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342</Words>
  <Characters>1952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февраля 2018 г. № 151</dc:title>
  <dc:subject/>
  <dc:creator>EIS</dc:creator>
  <dc:description/>
  <cp:lastModifiedBy>Buhg-2</cp:lastModifiedBy>
  <cp:revision>14</cp:revision>
  <cp:lastPrinted>2018-02-15T13:57:00Z</cp:lastPrinted>
  <dcterms:created xsi:type="dcterms:W3CDTF">2018-02-12T08:21:00Z</dcterms:created>
  <dcterms:modified xsi:type="dcterms:W3CDTF">2018-02-16T10:34:00Z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0x010100195B6B1CBE5C3840BBC8B92883A44430</vt:lpwstr>
  </property>
  <property fmtid="{D5CDD505-2E9C-101B-9397-08002B2CF9AE}" pid="10" name="_dlc_DocIdItemGuid">
    <vt:lpwstr>86276551-525a-413d-bed1-ab0b1b043a73</vt:lpwstr>
  </property>
</Properties>
</file>