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39" w:rsidRDefault="00501739" w:rsidP="00501739">
      <w:pPr>
        <w:spacing w:after="0" w:line="240" w:lineRule="auto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21"/>
        <w:gridCol w:w="1055"/>
        <w:gridCol w:w="4352"/>
      </w:tblGrid>
      <w:tr w:rsidR="00501739" w:rsidTr="00501739">
        <w:trPr>
          <w:trHeight w:val="2434"/>
        </w:trPr>
        <w:tc>
          <w:tcPr>
            <w:tcW w:w="4621" w:type="dxa"/>
            <w:shd w:val="clear" w:color="auto" w:fill="FFFFFF"/>
          </w:tcPr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“МАСКАНУР ЯЛЫСЕ ИЛЕМ”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FFFFFF"/>
          </w:tcPr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shd w:val="clear" w:color="auto" w:fill="FFFFFF"/>
          </w:tcPr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1739" w:rsidRDefault="00501739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“МАСКАНУРСКОЕ </w:t>
            </w:r>
          </w:p>
          <w:p w:rsidR="00501739" w:rsidRDefault="00501739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ПОСЕЛЕНИЕ”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01739" w:rsidRDefault="00501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739" w:rsidRDefault="00501739" w:rsidP="00501739">
      <w:pPr>
        <w:spacing w:after="0" w:line="240" w:lineRule="auto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 февраля 2019 г. № ______</w:t>
      </w:r>
    </w:p>
    <w:p w:rsid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739" w:rsidRP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917606">
        <w:rPr>
          <w:rFonts w:ascii="Times New Roman" w:hAnsi="Times New Roman"/>
          <w:sz w:val="28"/>
          <w:szCs w:val="28"/>
        </w:rPr>
        <w:t xml:space="preserve">проведения проверок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«Масканурское</w:t>
      </w:r>
      <w:r w:rsidRPr="0091760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«Масканурское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017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01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501739">
        <w:rPr>
          <w:rFonts w:ascii="Times New Roman" w:hAnsi="Times New Roman"/>
          <w:sz w:val="28"/>
          <w:szCs w:val="28"/>
        </w:rPr>
        <w:t xml:space="preserve"> 81</w:t>
      </w:r>
    </w:p>
    <w:p w:rsid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г. 294-ФЗ </w:t>
      </w:r>
      <w:r>
        <w:rPr>
          <w:rFonts w:ascii="Times New Roman" w:hAnsi="Times New Roman" w:cs="Times New Roman"/>
          <w:sz w:val="28"/>
          <w:szCs w:val="28"/>
        </w:rPr>
        <w:br/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 w:rsidR="00501739" w:rsidRDefault="00501739" w:rsidP="005017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1739" w:rsidRDefault="00501739" w:rsidP="0050173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917606">
        <w:rPr>
          <w:rFonts w:ascii="Times New Roman" w:hAnsi="Times New Roman"/>
          <w:sz w:val="28"/>
          <w:szCs w:val="28"/>
        </w:rPr>
        <w:t xml:space="preserve">проведения проверок при осуществлении муниципального земельного контроля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«Масканурское</w:t>
      </w:r>
      <w:r w:rsidRPr="0091760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«Масканурское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5017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01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501739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br/>
        <w:t>(далее - Административный регламент), следующие изменения:</w:t>
      </w:r>
    </w:p>
    <w:p w:rsidR="00501739" w:rsidRDefault="00501739" w:rsidP="00501739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</w:t>
      </w:r>
      <w:r w:rsidR="009F4FF6">
        <w:rPr>
          <w:rFonts w:ascii="Times New Roman" w:hAnsi="Times New Roman" w:cs="Times New Roman"/>
          <w:sz w:val="28"/>
          <w:szCs w:val="28"/>
        </w:rPr>
        <w:t xml:space="preserve">2.2. раздела 2 Административного регламента добавить абзац 5 со следующим содержанием: </w:t>
      </w:r>
    </w:p>
    <w:p w:rsidR="00501739" w:rsidRDefault="00501739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исключением:</w:t>
      </w:r>
    </w:p>
    <w:p w:rsidR="00501739" w:rsidRDefault="00501739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12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6" w:anchor="dst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принято решение о приостановлении и (или) аннулировании лицензии, выданной в соответствии с Федеральным </w:t>
      </w:r>
      <w:hyperlink r:id="rId7" w:anchor="dst0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от 4 мая 2011 года № 99-ФЗ «О лицензировании отдельных видов деятельности»,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8" w:anchor="dst102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501739" w:rsidRDefault="00501739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1" w:name="dst41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01739" w:rsidRDefault="00501739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9F4FF6">
        <w:rPr>
          <w:rFonts w:ascii="Times New Roman" w:eastAsia="Times New Roman" w:hAnsi="Times New Roman" w:cs="Times New Roman"/>
          <w:sz w:val="28"/>
          <w:szCs w:val="28"/>
        </w:rPr>
        <w:t xml:space="preserve">В абзаце 2 пункта 3.1.1. раздела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подпункт 3 </w:t>
      </w:r>
      <w:r w:rsidR="009F4FF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1739" w:rsidRDefault="00501739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9F4FF6" w:rsidRDefault="009F4FF6" w:rsidP="0050173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Подпункт 4 абзаца 2 пункта 3.1.1. раздела 3 Административного регламента признать утратившим силу.</w:t>
      </w: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1739" w:rsidRDefault="00501739" w:rsidP="0050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1739" w:rsidRDefault="00501739" w:rsidP="0050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1739" w:rsidRDefault="00501739" w:rsidP="005017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«Масканурское сельское поселение»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Д.А.Таныгин</w:t>
      </w:r>
      <w:proofErr w:type="spellEnd"/>
    </w:p>
    <w:p w:rsidR="00501739" w:rsidRDefault="00501739" w:rsidP="00501739"/>
    <w:p w:rsidR="00C053E3" w:rsidRDefault="00C053E3"/>
    <w:sectPr w:rsidR="00C053E3" w:rsidSect="00D3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4C2"/>
    <w:multiLevelType w:val="multilevel"/>
    <w:tmpl w:val="555C266A"/>
    <w:lvl w:ilvl="0">
      <w:start w:val="1"/>
      <w:numFmt w:val="decimal"/>
      <w:lvlText w:val="%1."/>
      <w:lvlJc w:val="left"/>
      <w:pPr>
        <w:ind w:left="1707" w:hanging="1065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362" w:hanging="720"/>
      </w:pPr>
    </w:lvl>
    <w:lvl w:ilvl="3">
      <w:start w:val="1"/>
      <w:numFmt w:val="decimal"/>
      <w:isLgl/>
      <w:lvlText w:val="%1.%2.%3.%4."/>
      <w:lvlJc w:val="left"/>
      <w:pPr>
        <w:ind w:left="1722" w:hanging="108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2082" w:hanging="1440"/>
      </w:pPr>
    </w:lvl>
    <w:lvl w:ilvl="6">
      <w:start w:val="1"/>
      <w:numFmt w:val="decimal"/>
      <w:isLgl/>
      <w:lvlText w:val="%1.%2.%3.%4.%5.%6.%7."/>
      <w:lvlJc w:val="left"/>
      <w:pPr>
        <w:ind w:left="2442" w:hanging="1800"/>
      </w:p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501739"/>
    <w:rsid w:val="00501739"/>
    <w:rsid w:val="009F4FF6"/>
    <w:rsid w:val="00A24495"/>
    <w:rsid w:val="00C053E3"/>
    <w:rsid w:val="00D3378E"/>
    <w:rsid w:val="00E5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1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516/6ac3d4a7df03c77bf14636dc1f98452104b1a1d5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75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355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14832/08b3ecbcdc9a360ad1dc314150a63288867033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27 декабря 2012 г. № 81</_x041e__x043f__x0438__x0441__x0430__x043d__x0438__x0435_>
    <_dlc_DocId xmlns="57504d04-691e-4fc4-8f09-4f19fdbe90f6">XXJ7TYMEEKJ2-7879-32</_dlc_DocId>
    <_dlc_DocIdUrl xmlns="57504d04-691e-4fc4-8f09-4f19fdbe90f6">
      <Url>https://vip.gov.mari.ru/toryal/_layouts/DocIdRedir.aspx?ID=XXJ7TYMEEKJ2-7879-32</Url>
      <Description>XXJ7TYMEEKJ2-7879-32</Description>
    </_dlc_DocIdUrl>
    <_x041f__x0430__x043f__x043a__x0430_ xmlns="49c3099d-5cd6-401e-9651-3f93a83220ce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C3AAC-75B6-46BA-97DB-A6D420117F7F}"/>
</file>

<file path=customXml/itemProps2.xml><?xml version="1.0" encoding="utf-8"?>
<ds:datastoreItem xmlns:ds="http://schemas.openxmlformats.org/officeDocument/2006/customXml" ds:itemID="{57AD54C5-17CB-4B08-8CDB-C864C701D34F}"/>
</file>

<file path=customXml/itemProps3.xml><?xml version="1.0" encoding="utf-8"?>
<ds:datastoreItem xmlns:ds="http://schemas.openxmlformats.org/officeDocument/2006/customXml" ds:itemID="{AEF23461-E23C-4F75-879B-E0BBADAEE3CC}"/>
</file>

<file path=customXml/itemProps4.xml><?xml version="1.0" encoding="utf-8"?>
<ds:datastoreItem xmlns:ds="http://schemas.openxmlformats.org/officeDocument/2006/customXml" ds:itemID="{DD68314F-F87D-4FB6-B1B7-1F81ECDCA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Budj</dc:creator>
  <cp:keywords/>
  <dc:description/>
  <cp:lastModifiedBy>Budj</cp:lastModifiedBy>
  <cp:revision>4</cp:revision>
  <dcterms:created xsi:type="dcterms:W3CDTF">2019-02-06T11:36:00Z</dcterms:created>
  <dcterms:modified xsi:type="dcterms:W3CDTF">2019-02-06T12:00:00Z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0x0101003729351BE66C214CB22C64DE82094927</vt:lpwstr>
  </property>
  <property fmtid="{D5CDD505-2E9C-101B-9397-08002B2CF9AE}" pid="3" name="_dlc_DocIdItemGuid">
    <vt:lpwstr>d7d89fe5-66b3-48eb-88ca-4234846fc26a</vt:lpwstr>
  </property>
</Properties>
</file>