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28" w:type="dxa"/>
        <w:jc w:val="left"/>
        <w:tblInd w:w="-213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618"/>
        <w:gridCol w:w="1055"/>
        <w:gridCol w:w="4355"/>
      </w:tblGrid>
      <w:tr>
        <w:trPr>
          <w:trHeight w:val="2434" w:hRule="atLeast"/>
        </w:trPr>
        <w:tc>
          <w:tcPr>
            <w:tcW w:w="461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МАСКАНУР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ЯЛЫСЕ ИЛЕМ”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МУНИЦИПАЛЬНЫЙ ОБРАЗОВАНИЙЫН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АДМИНИСТРАЦИЙЖЕ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1055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55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>
            <w:pPr>
              <w:pStyle w:val="Normal"/>
              <w:tabs>
                <w:tab w:val="left" w:pos="175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МАСКАНУРСКОЕ </w:t>
            </w:r>
          </w:p>
          <w:p>
            <w:pPr>
              <w:pStyle w:val="Normal"/>
              <w:tabs>
                <w:tab w:val="left" w:pos="1752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СЕЛЬСКОЕ ПОСЕЛЕНИЕ”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ПОСТАНОВЛЕНИЕ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 03 июля </w:t>
      </w:r>
      <w:r>
        <w:rPr>
          <w:rFonts w:cs="Times New Roman" w:ascii="Times New Roman" w:hAnsi="Times New Roman"/>
          <w:sz w:val="24"/>
          <w:szCs w:val="24"/>
        </w:rPr>
        <w:t xml:space="preserve"> 2019 г. № </w:t>
      </w:r>
      <w:r>
        <w:rPr>
          <w:rFonts w:cs="Times New Roman" w:ascii="Times New Roman" w:hAnsi="Times New Roman"/>
          <w:sz w:val="24"/>
          <w:szCs w:val="24"/>
        </w:rPr>
        <w:t>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изменения в Положение </w:t>
      </w:r>
      <w:r>
        <w:rPr>
          <w:rFonts w:eastAsia="Times New Roman" w:cs="Times New Roman" w:ascii="Times New Roman" w:hAnsi="Times New Roman"/>
          <w:sz w:val="24"/>
          <w:szCs w:val="24"/>
          <w:lang w:eastAsia="ru-RU" w:bidi="ar-SA"/>
        </w:rPr>
        <w:t>о порядке расходования средств резервного фонда Администрации муниципального образования «Масканурское сельское поселение»</w:t>
      </w:r>
      <w:r>
        <w:rPr>
          <w:rFonts w:ascii="Times New Roman" w:hAnsi="Times New Roman"/>
          <w:sz w:val="24"/>
          <w:szCs w:val="24"/>
        </w:rPr>
        <w:t xml:space="preserve">, утвержденное постановлением администрации муниципального образования «Масканурское сельское поселение» от 23 августа 2012 г. № 51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 CYR" w:cs="Arial CYR" w:ascii="Times New Roman" w:hAnsi="Times New Roman"/>
          <w:sz w:val="24"/>
          <w:szCs w:val="24"/>
        </w:rPr>
        <w:t>В соответст</w:t>
      </w:r>
      <w:r>
        <w:rPr>
          <w:rFonts w:ascii="Times New Roman" w:hAnsi="Times New Roman"/>
          <w:sz w:val="24"/>
          <w:szCs w:val="24"/>
        </w:rPr>
        <w:t>вии с Федеральным законом от 21 декабря 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10 ноября 1996 г.       № 1340 «О порядке создания и использования резервов материальных ресурсов для ликвидации чрезвычайных ситуаций природного и техногенного характера», руководствуясь  протестом прокуратуры Новоторъяльского района от 13 мая 2019 г.               № 02-01-2019, Администрация муниципального образования «Масканурское сельское поселение»</w:t>
      </w:r>
    </w:p>
    <w:p>
      <w:pPr>
        <w:pStyle w:val="Normal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  <w:tab/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Пункт 3 Положения </w:t>
      </w:r>
      <w:r>
        <w:rPr>
          <w:rFonts w:eastAsia="Times New Roman" w:cs="Times New Roman" w:ascii="Times New Roman" w:hAnsi="Times New Roman"/>
          <w:sz w:val="24"/>
          <w:szCs w:val="24"/>
          <w:lang w:eastAsia="ru-RU" w:bidi="ar-SA"/>
        </w:rPr>
        <w:t xml:space="preserve">о порядке расходования средств резервного фонда Администрации муниципального образования «Масканурское сельское поселение», утвержденного постановлением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 «Масканурское сельское поселение» от 23 августа 2012 г. № 51 «Об утверждении Положения о порядке расходования средств резервного фонда Администрации муниципального образования «Масканурское сельское поселение», изложить в новой редакции:</w:t>
      </w:r>
    </w:p>
    <w:p>
      <w:pPr>
        <w:pStyle w:val="Style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«3. Средства резервного фонда Администрации муниципального образования «Масканурское сельское поселение» расходуются на финансирование непредвиденных расходов, в том числе на проведение аварийно-спасательных, аварийно-восстановительных работ по ликвидации  стихийных бедствий и других чрезвычайных ситуаций, расходов на </w:t>
      </w:r>
      <w:r>
        <w:rPr>
          <w:sz w:val="24"/>
          <w:szCs w:val="24"/>
          <w:shd w:fill="FFFFFF" w:val="clear"/>
        </w:rPr>
        <w:t>спасение жизни и сохранение здоровья людей, снижение размеров ущерба окружающей среде и материальных потерь, на локализацию зон чрезвычайных ситуаций, прекращение действия характерных для них опасных факторов, а также для</w:t>
      </w:r>
      <w:r>
        <w:rPr>
          <w:bCs/>
          <w:sz w:val="24"/>
          <w:szCs w:val="24"/>
          <w:shd w:fill="FFFFFF" w:val="clear"/>
        </w:rPr>
        <w:t xml:space="preserve">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населения, </w:t>
      </w:r>
      <w:r>
        <w:rPr>
          <w:sz w:val="24"/>
          <w:szCs w:val="24"/>
        </w:rPr>
        <w:t>имевших место в текущем финансовом году.».</w:t>
      </w:r>
    </w:p>
    <w:p>
      <w:pPr>
        <w:pStyle w:val="WW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>
      <w:pPr>
        <w:pStyle w:val="WW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W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W"/>
        <w:spacing w:lineRule="auto" w:line="240"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И.о.Главы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«Масканурское сельское поселение»                                                                     В.Б.Золотарев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2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474ff"/>
    <w:pPr>
      <w:spacing w:before="0" w:after="200"/>
      <w:ind w:left="720" w:hanging="0"/>
      <w:contextualSpacing/>
    </w:pPr>
    <w:rPr/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Style20">
    <w:name w:val="Без интервала"/>
    <w:qFormat/>
    <w:pPr>
      <w:widowControl/>
      <w:suppressAutoHyphens w:val="true"/>
      <w:bidi w:val="0"/>
      <w:spacing w:lineRule="auto" w:line="276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numbering" w:styleId="WW8Num7">
    <w:name w:val="WW8Num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E788B357CC6F409C97F81ECAD2FC3F" ma:contentTypeVersion="2" ma:contentTypeDescription="Создание документа." ma:contentTypeScope="" ma:versionID="ddebfdf32182274c153ae546ada9d2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a9e424-813c-4ac0-a4b5-53ff74892a53" targetNamespace="http://schemas.microsoft.com/office/2006/metadata/properties" ma:root="true" ma:fieldsID="8427fe5b5149aacb27b34e284be64141" ns2:_="" ns3:_="" ns4:_="">
    <xsd:import namespace="57504d04-691e-4fc4-8f09-4f19fdbe90f6"/>
    <xsd:import namespace="6d7c22ec-c6a4-4777-88aa-bc3c76ac660e"/>
    <xsd:import namespace="aba9e424-813c-4ac0-a4b5-53ff74892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424-813c-4ac0-a4b5-53ff74892a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Положение о порядке расходования средств резервного фонда Администрации муниципального образования «Масканурское сельское поселение», утвержденное постановлением администрации муниципального образования «Масканурское сельское поселение» от 23 августа 2012 г. № 51 </_x041e__x043f__x0438__x0441__x0430__x043d__x0438__x0435_>
    <_x041f__x0430__x043f__x043a__x0430_ xmlns="aba9e424-813c-4ac0-a4b5-53ff74892a53">2019 год</_x041f__x0430__x043f__x043a__x0430_>
    <_dlc_DocId xmlns="57504d04-691e-4fc4-8f09-4f19fdbe90f6">XXJ7TYMEEKJ2-7863-65</_dlc_DocId>
    <_dlc_DocIdUrl xmlns="57504d04-691e-4fc4-8f09-4f19fdbe90f6">
      <Url>https://vip.gov.mari.ru/toryal/_layouts/DocIdRedir.aspx?ID=XXJ7TYMEEKJ2-7863-65</Url>
      <Description>XXJ7TYMEEKJ2-7863-65</Description>
    </_dlc_DocIdUrl>
  </documentManagement>
</p:properties>
</file>

<file path=customXml/itemProps1.xml><?xml version="1.0" encoding="utf-8"?>
<ds:datastoreItem xmlns:ds="http://schemas.openxmlformats.org/officeDocument/2006/customXml" ds:itemID="{4D536057-6958-4FC6-A9CD-928468F70252}"/>
</file>

<file path=customXml/itemProps2.xml><?xml version="1.0" encoding="utf-8"?>
<ds:datastoreItem xmlns:ds="http://schemas.openxmlformats.org/officeDocument/2006/customXml" ds:itemID="{C372D68A-D77A-421E-8649-8349D513C7DD}"/>
</file>

<file path=customXml/itemProps3.xml><?xml version="1.0" encoding="utf-8"?>
<ds:datastoreItem xmlns:ds="http://schemas.openxmlformats.org/officeDocument/2006/customXml" ds:itemID="{A2616FCD-6B46-43D7-A0B9-30506C731AE4}"/>
</file>

<file path=customXml/itemProps4.xml><?xml version="1.0" encoding="utf-8"?>
<ds:datastoreItem xmlns:ds="http://schemas.openxmlformats.org/officeDocument/2006/customXml" ds:itemID="{31649E04-E7AF-408F-BAD9-137B27B96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Application>LibreOffice/4.4.2.2$Windows_x86 LibreOffice_project/c4c7d32d0d49397cad38d62472b0bc8acff48dd6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03 июля 2019 г. №20</dc:title>
  <dc:creator>Budj</dc:creator>
  <cp:revision>9</cp:revision>
  <dcterms:created xsi:type="dcterms:W3CDTF">2019-02-06T11:31:00Z</dcterms:created>
  <dcterms:modified xsi:type="dcterms:W3CDTF">2019-07-03T15:37:57Z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0x01010024E788B357CC6F409C97F81ECAD2FC3F</vt:lpwstr>
  </property>
  <property fmtid="{D5CDD505-2E9C-101B-9397-08002B2CF9AE}" pid="9" name="_dlc_DocIdItemGuid">
    <vt:lpwstr>50879dda-00fd-4b6e-9ec1-e2fdb1467aaa</vt:lpwstr>
  </property>
</Properties>
</file>