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675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СОБРАНИЕ ДЕПУТАТОВ МУНИЦИПАЛЬНОГО ОБРАЗОВАНИЯ</w:t>
      </w:r>
    </w:p>
    <w:p w:rsidR="00000000" w:rsidRDefault="00C675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F580F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СЕЛЬСКОЕ ПОСЕЛЕНИЕ»</w:t>
      </w:r>
    </w:p>
    <w:p w:rsidR="00000000" w:rsidRDefault="0091415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(Проект)</w:t>
      </w:r>
    </w:p>
    <w:p w:rsidR="00000000" w:rsidRDefault="00C675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C675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C675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000000" w:rsidRDefault="00C675E4" w:rsidP="00E90611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C675E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C675E4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___________сессия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CF580F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№_______</w:t>
      </w:r>
    </w:p>
    <w:p w:rsidR="00000000" w:rsidRDefault="00C675E4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____________созыва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CF580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__ 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 г.</w:t>
      </w:r>
    </w:p>
    <w:p w:rsidR="00000000" w:rsidRDefault="00C675E4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C675E4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C675E4">
      <w:pPr>
        <w:pStyle w:val="a3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Default="00C675E4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>Правила обращения с отходами производства и потребления на территории муниципального образования «</w:t>
      </w:r>
      <w:r w:rsidR="00CF580F">
        <w:rPr>
          <w:rFonts w:ascii="Times New Roman" w:eastAsia="Times New Roman" w:hAnsi="Times New Roman" w:cs="Times New Roman"/>
          <w:kern w:val="0"/>
          <w:sz w:val="28"/>
          <w:szCs w:val="28"/>
        </w:rPr>
        <w:t>Пектубаевское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сельское поселение»</w:t>
      </w:r>
    </w:p>
    <w:p w:rsidR="00000000" w:rsidRDefault="00C675E4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0000" w:rsidRDefault="00C675E4">
      <w:pPr>
        <w:pStyle w:val="a3"/>
        <w:ind w:left="567"/>
        <w:jc w:val="center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24 июня 1998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№ 89-ФЗ «Об отходах произв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одства и потребления», Федеральным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законом от 06 октября 2003 года № 131-ФЗ «Об общих принципах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Федеральным законом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от 31 декабря 2017 г. № 503-ФЗ  «О внесении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br/>
        <w:t xml:space="preserve">изменений в Федеральный закон 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«Об отходах производства и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br/>
        <w:t>потребления» и отдельные законодательные акты Российской Федерации»</w:t>
      </w:r>
      <w:proofErr w:type="gramEnd"/>
    </w:p>
    <w:p w:rsidR="00000000" w:rsidRDefault="00C675E4">
      <w:pPr>
        <w:pStyle w:val="ConsPlusNormal"/>
        <w:widowControl/>
        <w:ind w:left="567"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Собрание депутатов муниципального образования </w:t>
      </w:r>
    </w:p>
    <w:p w:rsidR="00000000" w:rsidRDefault="00C675E4">
      <w:pPr>
        <w:pStyle w:val="ConsPlusNormal"/>
        <w:widowControl/>
        <w:ind w:left="567"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«</w:t>
      </w:r>
      <w:r w:rsidR="00CF580F"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Пектубаевское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 сельское поселение»</w:t>
      </w:r>
    </w:p>
    <w:p w:rsidR="00000000" w:rsidRDefault="00C675E4">
      <w:pPr>
        <w:pStyle w:val="ConsPlusNormal"/>
        <w:widowControl/>
        <w:ind w:left="567" w:firstLine="567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>РЕШАЕТ: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обращения с отходами производства 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потребления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территории муниципального образования «</w:t>
      </w:r>
      <w:r w:rsidR="00CF580F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>
        <w:rPr>
          <w:rFonts w:ascii="Times New Roman" w:eastAsia="Times New Roman" w:hAnsi="Times New Roman" w:cs="Times New Roman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ское п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ление»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далее-Правила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), утвержденные решением Собрания д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путатов м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>ниципального образования «</w:t>
      </w:r>
      <w:r w:rsidR="00CF580F">
        <w:rPr>
          <w:rFonts w:ascii="Times New Roman" w:eastAsia="Times New Roman" w:hAnsi="Times New Roman" w:cs="Times New Roman"/>
          <w:sz w:val="28"/>
          <w:szCs w:val="28"/>
        </w:rPr>
        <w:t xml:space="preserve">Пектубаевское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поселение» от </w:t>
      </w:r>
      <w:r w:rsidR="00CF580F">
        <w:rPr>
          <w:rFonts w:ascii="Times New Roman" w:eastAsia="Times New Roman" w:hAnsi="Times New Roman" w:cs="Times New Roman"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80F">
        <w:rPr>
          <w:rFonts w:ascii="Times New Roman" w:eastAsia="Times New Roman" w:hAnsi="Times New Roman" w:cs="Times New Roman"/>
          <w:sz w:val="28"/>
          <w:szCs w:val="28"/>
        </w:rPr>
        <w:t>апреля 2012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CF580F">
        <w:rPr>
          <w:rFonts w:ascii="Times New Roman" w:eastAsia="Times New Roman" w:hAnsi="Times New Roman" w:cs="Times New Roman"/>
          <w:sz w:val="28"/>
          <w:szCs w:val="28"/>
        </w:rPr>
        <w:t>198</w:t>
      </w:r>
      <w:r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Абзац 7 раз</w:t>
      </w:r>
      <w:r>
        <w:rPr>
          <w:rFonts w:ascii="Times New Roman" w:eastAsia="Times New Roman" w:hAnsi="Times New Roman" w:cs="Times New Roman"/>
          <w:sz w:val="28"/>
          <w:szCs w:val="28"/>
        </w:rPr>
        <w:t>дела 2 Правил изложить в следующей редакции: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«С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бор отходов - прием отходов в целях их дальнейших обработки,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 xml:space="preserve">утилизации, обезвреживания, размещения лицом, осуществляющим их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>обработку, утилизацию, обезвреживание, размещение.»;</w:t>
      </w:r>
      <w:proofErr w:type="gramEnd"/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1.2. Абзац 37 раздела 2 Прави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л изложить в следующей редакции: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«Отходы от использования товаров - отходы, образовавшиеся после утраты товарами, упаковкой товаров полностью или частично своих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>потребительских свойств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.»;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1.3. Абзац 38 раздела 2 признать утратившим силу;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1.4. Абзац 39 счи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тать абзацем 38;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1.4. В раздел 2 Правил добавить абзац 39 со следующим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>содержанием: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lastRenderedPageBreak/>
        <w:t xml:space="preserve">«Накопление отходов - складирование отходов на срок не более чем одиннадцать месяцев в целях их дальнейших обработки, утилизации,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>обезвреживания, размещения</w:t>
      </w:r>
      <w:proofErr w:type="gramStart"/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.»;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proofErr w:type="gramEnd"/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1.5. В раз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дел 6 Правил включить часть 6.4. со следующим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>содержанием: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«6.4. Требования к местам (площадкам) накопления отходов: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1. Накопление отходов допускается только в местах (на площадках)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 xml:space="preserve">накопления отходов, соответствующих требованиям законодательства в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>обла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сти санитарно-эпидемиологического благополучия населения и иного законодательства Российской Федерации.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2. Накопление отходов может осуществляться путем их раздельного складирования по видам отходов, группам отходов, группам однородных отходов (раздельное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накопление).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3. Места (площадки) накопления твердых коммунальных отходов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 xml:space="preserve">должны соответствовать требованиям законодательства Российской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 xml:space="preserve">Федерации, указанным в пункте 1 статьи 13.4. Федерального закона от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 xml:space="preserve">24 июня 1998 г. № 89-ФЗ «Об отходах производства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и потребления»,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 xml:space="preserve">а также правилам благоустройства муниципального образования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>«</w:t>
      </w:r>
      <w:r w:rsidR="00CF580F">
        <w:rPr>
          <w:rFonts w:ascii="Times New Roman" w:eastAsia="SimSun" w:hAnsi="Times New Roman" w:cs="Times New Roman"/>
          <w:kern w:val="1"/>
          <w:sz w:val="28"/>
          <w:szCs w:val="28"/>
          <w:lang/>
        </w:rPr>
        <w:t>Пектубаевское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 сельское поселение».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4. Органы местного самоуправления муниципального образования «</w:t>
      </w:r>
      <w:r w:rsidR="00CF580F"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Пектубаевское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сельское поселение» определяют схему размещения мест (пл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о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щ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а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док) н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а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ко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пления твердых коммунальных отходов и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 xml:space="preserve">осуществляют ведение реестра мест (площадок) накопления твердых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 xml:space="preserve">коммунальных отходов в соответствии с правилами, утвержденными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 xml:space="preserve">Правительством Российской Федерации. Правила обустройства мест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>(площадок) накопления тв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ердых коммунальных отходов и правила ведения их реестра включают в себя порядок создания мест (площадок) накопления твердых коммунальных отходов, правила формирования и ведения реестра мест (площадок) накопления твердых коммунальных отходов, требования к с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одержанию реестра мест (площадок) накопления твердых коммунальных отходов.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5. Реестр мест (площадок) накопления твердых коммунальных отходов должен включать в себя: 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данные о нахождении мест (площадок) накопления твердых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>коммунальных отходов;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данные о тех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нических характеристиках мест (площадок) накопления твердых коммунальных отходов;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данные о собственниках мест (площадок) накопления твердых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>коммунальных отходов;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данные об источниках образования твердых коммунальных отходов, которые складируются в местах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(на площадках) накопления твердых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>коммунальных отходов.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6. Накопление твердых коммунальных отходов осуществляется в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 xml:space="preserve">соответствии с правилами обращения с твердыми коммунальными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 xml:space="preserve">отходами, утвержденными Правительством Российской Федерации,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lastRenderedPageBreak/>
        <w:t>и порядком нако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пления (в том числе раздельного накопления) твердых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br/>
        <w:t>коммунальных отходов, утвержденным органом исполнител</w:t>
      </w:r>
      <w:r w:rsidR="00CF580F">
        <w:rPr>
          <w:rFonts w:ascii="Times New Roman" w:eastAsia="SimSun" w:hAnsi="Times New Roman" w:cs="Times New Roman"/>
          <w:kern w:val="1"/>
          <w:sz w:val="28"/>
          <w:szCs w:val="28"/>
          <w:lang/>
        </w:rPr>
        <w:t>ьной власти Республики Марий Эл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»</w:t>
      </w:r>
      <w:r w:rsidR="00CF580F">
        <w:rPr>
          <w:rFonts w:ascii="Times New Roman" w:eastAsia="SimSun" w:hAnsi="Times New Roman" w:cs="Times New Roman"/>
          <w:kern w:val="1"/>
          <w:sz w:val="28"/>
          <w:szCs w:val="28"/>
          <w:lang/>
        </w:rPr>
        <w:t>.</w:t>
      </w:r>
    </w:p>
    <w:p w:rsidR="00000000" w:rsidRDefault="00C675E4">
      <w:pPr>
        <w:pStyle w:val="NoSpacing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Обнародовать настоящее решение 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 «</w:t>
      </w:r>
      <w:r w:rsidR="00CF580F">
        <w:rPr>
          <w:rFonts w:ascii="Times New Roman" w:hAnsi="Times New Roman" w:cs="Times New Roman"/>
          <w:sz w:val="28"/>
          <w:szCs w:val="28"/>
        </w:rPr>
        <w:t xml:space="preserve">Пектубаевское </w:t>
      </w:r>
      <w:r>
        <w:rPr>
          <w:rFonts w:ascii="Times New Roman" w:hAnsi="Times New Roman" w:cs="Times New Roman"/>
          <w:sz w:val="28"/>
          <w:szCs w:val="28"/>
        </w:rPr>
        <w:t>сельское посе</w:t>
      </w:r>
      <w:r>
        <w:rPr>
          <w:rFonts w:ascii="Times New Roman" w:hAnsi="Times New Roman" w:cs="Times New Roman"/>
          <w:sz w:val="28"/>
          <w:szCs w:val="28"/>
        </w:rPr>
        <w:t xml:space="preserve">ление» в </w:t>
      </w:r>
      <w:r>
        <w:rPr>
          <w:rFonts w:ascii="Times New Roman" w:hAnsi="Times New Roman" w:cs="Times New Roman"/>
          <w:sz w:val="28"/>
          <w:szCs w:val="28"/>
        </w:rPr>
        <w:br/>
        <w:t>установленном порядке.</w:t>
      </w:r>
    </w:p>
    <w:p w:rsidR="00000000" w:rsidRDefault="00C675E4">
      <w:pPr>
        <w:pStyle w:val="a4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br/>
        <w:t xml:space="preserve">постоянную комиссию по социальным вопросам, законности и </w:t>
      </w:r>
      <w:r>
        <w:rPr>
          <w:rFonts w:ascii="Times New Roman" w:hAnsi="Times New Roman" w:cs="Times New Roman"/>
          <w:sz w:val="28"/>
          <w:szCs w:val="28"/>
        </w:rPr>
        <w:br/>
        <w:t>правопорядку.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</w:p>
    <w:p w:rsidR="00000000" w:rsidRDefault="00C675E4">
      <w:pPr>
        <w:pStyle w:val="ConsPlusNormal"/>
        <w:widowControl/>
        <w:ind w:left="567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Глава муниципального образования</w:t>
      </w:r>
    </w:p>
    <w:p w:rsidR="00000000" w:rsidRDefault="00C675E4">
      <w:pPr>
        <w:pStyle w:val="ConsPlusNormal"/>
        <w:widowControl/>
        <w:ind w:left="567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«</w:t>
      </w:r>
      <w:r w:rsidR="00CF580F"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Пектубаевское 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сельское поселение», </w:t>
      </w:r>
    </w:p>
    <w:p w:rsidR="00000000" w:rsidRDefault="00C675E4">
      <w:pPr>
        <w:pStyle w:val="ConsPlusNormal"/>
        <w:widowControl/>
        <w:ind w:left="567" w:firstLine="0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>председатель Собрани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я депутатов      </w:t>
      </w:r>
      <w:r w:rsidR="00CF580F"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                                       Г. Кочакова</w:t>
      </w:r>
      <w:r>
        <w:rPr>
          <w:rFonts w:ascii="Times New Roman" w:eastAsia="SimSun" w:hAnsi="Times New Roman" w:cs="Times New Roman"/>
          <w:kern w:val="1"/>
          <w:sz w:val="28"/>
          <w:szCs w:val="28"/>
          <w:lang/>
        </w:rPr>
        <w:t xml:space="preserve">                               </w:t>
      </w: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1"/>
          <w:lang/>
        </w:rPr>
      </w:pP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1"/>
          <w:lang/>
        </w:rPr>
      </w:pP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</w:p>
    <w:p w:rsidR="00000000" w:rsidRDefault="00C675E4">
      <w:pPr>
        <w:pStyle w:val="ConsPlusNormal"/>
        <w:widowControl/>
        <w:ind w:left="567"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/>
        </w:rPr>
      </w:pPr>
    </w:p>
    <w:p w:rsidR="00C675E4" w:rsidRDefault="00C675E4">
      <w:pPr>
        <w:pStyle w:val="a3"/>
      </w:pPr>
    </w:p>
    <w:sectPr w:rsidR="00C675E4">
      <w:pgSz w:w="11907" w:h="16839"/>
      <w:pgMar w:top="1134" w:right="1134" w:bottom="1134" w:left="1134" w:header="720" w:footer="720" w:gutter="0"/>
      <w:cols w:space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gutterAtTop/>
  <w:proofState w:spelling="clean" w:grammar="clean"/>
  <w:stylePaneFormatFilter w:val="0000"/>
  <w:doNotTrackMoves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F30"/>
    <w:rsid w:val="006B6F30"/>
    <w:rsid w:val="0091415C"/>
    <w:rsid w:val="00C675E4"/>
    <w:rsid w:val="00CF580F"/>
    <w:rsid w:val="00E9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SimSun"/>
      <w:color w:val="000000"/>
      <w:kern w:val="1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uppressAutoHyphens/>
    </w:pPr>
    <w:rPr>
      <w:rFonts w:ascii="Courier New" w:eastAsia="Courier New" w:hAnsi="Courier New" w:cs="Courier New"/>
    </w:rPr>
  </w:style>
  <w:style w:type="paragraph" w:customStyle="1" w:styleId="ConsPlusNormal">
    <w:name w:val="ConsPlusNormal"/>
    <w:basedOn w:val="a"/>
    <w:pPr>
      <w:ind w:firstLine="720"/>
    </w:pPr>
    <w:rPr>
      <w:rFonts w:ascii="Arial" w:eastAsia="Arial" w:hAnsi="Arial" w:cs="Arial"/>
      <w:kern w:val="0"/>
    </w:rPr>
  </w:style>
  <w:style w:type="paragraph" w:customStyle="1" w:styleId="NoSpacing">
    <w:name w:val="No Spacing*"/>
    <w:rPr>
      <w:rFonts w:ascii="Calibri" w:hAnsi="Calibri" w:cs="Calibri"/>
      <w:color w:val="000000"/>
      <w:sz w:val="22"/>
      <w:szCs w:val="22"/>
      <w:lang w:eastAsia="en-US"/>
    </w:rPr>
  </w:style>
  <w:style w:type="paragraph" w:styleId="a4">
    <w:name w:val="Normal (Web)"/>
    <w:basedOn w:val="a"/>
    <w:pPr>
      <w:widowControl/>
      <w:spacing w:after="200" w:line="276" w:lineRule="auto"/>
    </w:pPr>
    <w:rPr>
      <w:rFonts w:ascii="Calibri" w:eastAsia="Times New Roman" w:hAnsi="Calibri" w:cs="Calibri"/>
      <w:kern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Правила обращения с отходами производства и потребления на территории муниципального образования «Пектубаевское сельское поселение»</_x041e__x043f__x0438__x0441__x0430__x043d__x0438__x0435_>
    <_dlc_DocId xmlns="57504d04-691e-4fc4-8f09-4f19fdbe90f6">XXJ7TYMEEKJ2-7858-16</_dlc_DocId>
    <_dlc_DocIdUrl xmlns="57504d04-691e-4fc4-8f09-4f19fdbe90f6">
      <Url>https://vip.gov.mari.ru/toryal/_layouts/DocIdRedir.aspx?ID=XXJ7TYMEEKJ2-7858-16</Url>
      <Description>XXJ7TYMEEKJ2-7858-16</Description>
    </_dlc_DocIdUrl>
    <_x041f__x0430__x043f__x043a__x0430_ xmlns="59067496-cdb4-4e91-8b52-245088d46b12">2018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3532D03DDF0C46A1F26C684DE9B43E" ma:contentTypeVersion="2" ma:contentTypeDescription="Создание документа." ma:contentTypeScope="" ma:versionID="06e4983dbc853e3e0cfa8ed700b6e35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9067496-cdb4-4e91-8b52-245088d46b12" targetNamespace="http://schemas.microsoft.com/office/2006/metadata/properties" ma:root="true" ma:fieldsID="b846a72dcdac9c2c82bfe898912b642c" ns2:_="" ns3:_="" ns4:_="">
    <xsd:import namespace="57504d04-691e-4fc4-8f09-4f19fdbe90f6"/>
    <xsd:import namespace="6d7c22ec-c6a4-4777-88aa-bc3c76ac660e"/>
    <xsd:import namespace="59067496-cdb4-4e91-8b52-245088d46b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67496-cdb4-4e91-8b52-245088d46b12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307FB-7699-44D1-9A4A-56220D33B9A3}"/>
</file>

<file path=customXml/itemProps2.xml><?xml version="1.0" encoding="utf-8"?>
<ds:datastoreItem xmlns:ds="http://schemas.openxmlformats.org/officeDocument/2006/customXml" ds:itemID="{940AB52D-2F12-4439-8273-A2C6827AA52E}"/>
</file>

<file path=customXml/itemProps3.xml><?xml version="1.0" encoding="utf-8"?>
<ds:datastoreItem xmlns:ds="http://schemas.openxmlformats.org/officeDocument/2006/customXml" ds:itemID="{5B95B911-2AE8-4EFE-896B-D484C03B7AC0}"/>
</file>

<file path=customXml/itemProps4.xml><?xml version="1.0" encoding="utf-8"?>
<ds:datastoreItem xmlns:ds="http://schemas.openxmlformats.org/officeDocument/2006/customXml" ds:itemID="{D98F9CCD-82D3-4269-B960-8122012D1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Пользователь Windows</dc:creator>
  <cp:lastModifiedBy>Пользователь Windows</cp:lastModifiedBy>
  <cp:revision>3</cp:revision>
  <cp:lastPrinted>2018-02-06T12:13:00Z</cp:lastPrinted>
  <dcterms:created xsi:type="dcterms:W3CDTF">2018-02-06T11:51:00Z</dcterms:created>
  <dcterms:modified xsi:type="dcterms:W3CDTF">2018-02-06T12:13:00Z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0x010100EC3532D03DDF0C46A1F26C684DE9B43E</vt:lpwstr>
  </property>
  <property fmtid="{D5CDD505-2E9C-101B-9397-08002B2CF9AE}" pid="3" name="_dlc_DocIdItemGuid">
    <vt:lpwstr>574ceeb6-8d9f-47f9-ac76-01b4fcab0bd2</vt:lpwstr>
  </property>
</Properties>
</file>