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D3" w:rsidRPr="00F0250E" w:rsidRDefault="00B73ED3" w:rsidP="00B73ED3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B73ED3" w:rsidRPr="00F0250E" w:rsidRDefault="00B73ED3" w:rsidP="00B73ED3">
      <w:pPr>
        <w:pStyle w:val="a6"/>
        <w:rPr>
          <w:rFonts w:ascii="Times New Roman" w:hAnsi="Times New Roman"/>
          <w:b w:val="0"/>
          <w:sz w:val="24"/>
        </w:rPr>
      </w:pPr>
      <w:r w:rsidRPr="00F0250E">
        <w:rPr>
          <w:rFonts w:ascii="Times New Roman" w:hAnsi="Times New Roman"/>
          <w:b w:val="0"/>
          <w:sz w:val="24"/>
        </w:rPr>
        <w:t>«ПЕКТУБАЕВСКОЕ СЕЛЬСКОЕ ПОСЕЛЕНИЕ»</w:t>
      </w:r>
    </w:p>
    <w:p w:rsidR="00B73ED3" w:rsidRPr="00F0250E" w:rsidRDefault="00B73ED3" w:rsidP="00B73ED3">
      <w:pPr>
        <w:jc w:val="center"/>
        <w:rPr>
          <w:sz w:val="16"/>
          <w:szCs w:val="16"/>
        </w:rPr>
      </w:pPr>
    </w:p>
    <w:p w:rsidR="00B73ED3" w:rsidRPr="00F0250E" w:rsidRDefault="00B73ED3" w:rsidP="00B73ED3">
      <w:pPr>
        <w:jc w:val="center"/>
        <w:rPr>
          <w:sz w:val="16"/>
          <w:szCs w:val="16"/>
        </w:rPr>
      </w:pPr>
    </w:p>
    <w:p w:rsidR="00B73ED3" w:rsidRDefault="00B73ED3" w:rsidP="00B73ED3">
      <w:pPr>
        <w:jc w:val="center"/>
        <w:rPr>
          <w:sz w:val="16"/>
          <w:szCs w:val="16"/>
        </w:rPr>
      </w:pPr>
    </w:p>
    <w:p w:rsidR="00FD1779" w:rsidRPr="00F0250E" w:rsidRDefault="00FD1779" w:rsidP="00B73ED3">
      <w:pPr>
        <w:jc w:val="center"/>
        <w:rPr>
          <w:sz w:val="16"/>
          <w:szCs w:val="16"/>
        </w:rPr>
      </w:pPr>
    </w:p>
    <w:p w:rsidR="00B73ED3" w:rsidRPr="00A142E9" w:rsidRDefault="00B73ED3" w:rsidP="00B73ED3">
      <w:pPr>
        <w:jc w:val="center"/>
      </w:pPr>
      <w:r w:rsidRPr="00A142E9">
        <w:t>РЕШЕНИЕ</w:t>
      </w:r>
    </w:p>
    <w:p w:rsidR="00B73ED3" w:rsidRPr="00D775FF" w:rsidRDefault="00B73ED3" w:rsidP="00B73ED3">
      <w:pPr>
        <w:jc w:val="center"/>
      </w:pPr>
    </w:p>
    <w:p w:rsidR="00B73ED3" w:rsidRDefault="00B73ED3" w:rsidP="00B73ED3">
      <w:pPr>
        <w:jc w:val="center"/>
        <w:rPr>
          <w:sz w:val="16"/>
          <w:szCs w:val="16"/>
        </w:rPr>
      </w:pPr>
    </w:p>
    <w:p w:rsidR="00DA3426" w:rsidRPr="001539F0" w:rsidRDefault="00C03F1E" w:rsidP="00DA3426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Двадцать шестая </w:t>
      </w:r>
      <w:r w:rsidR="00DA3426" w:rsidRPr="001539F0">
        <w:rPr>
          <w:rFonts w:ascii="Times New Roman" w:hAnsi="Times New Roman"/>
          <w:b w:val="0"/>
          <w:sz w:val="24"/>
        </w:rPr>
        <w:t xml:space="preserve">сессия                 </w:t>
      </w:r>
      <w:r w:rsidR="00DA3426">
        <w:rPr>
          <w:rFonts w:ascii="Times New Roman" w:hAnsi="Times New Roman"/>
          <w:b w:val="0"/>
          <w:sz w:val="24"/>
        </w:rPr>
        <w:tab/>
        <w:t xml:space="preserve">           </w:t>
      </w:r>
      <w:r w:rsidR="00DA3426">
        <w:rPr>
          <w:rFonts w:ascii="Times New Roman" w:hAnsi="Times New Roman"/>
          <w:b w:val="0"/>
          <w:sz w:val="24"/>
        </w:rPr>
        <w:tab/>
      </w:r>
      <w:r w:rsidR="00DA3426">
        <w:rPr>
          <w:rFonts w:ascii="Times New Roman" w:hAnsi="Times New Roman"/>
          <w:b w:val="0"/>
          <w:sz w:val="24"/>
        </w:rPr>
        <w:tab/>
      </w:r>
      <w:r w:rsidR="00DA3426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13 февраля </w:t>
      </w:r>
      <w:r w:rsidR="00DA3426">
        <w:rPr>
          <w:rFonts w:ascii="Times New Roman" w:hAnsi="Times New Roman"/>
          <w:b w:val="0"/>
          <w:sz w:val="24"/>
        </w:rPr>
        <w:t>201</w:t>
      </w:r>
      <w:r w:rsidR="00FD1779">
        <w:rPr>
          <w:rFonts w:ascii="Times New Roman" w:hAnsi="Times New Roman"/>
          <w:b w:val="0"/>
          <w:sz w:val="24"/>
        </w:rPr>
        <w:t>8</w:t>
      </w:r>
      <w:r w:rsidR="00DA3426">
        <w:rPr>
          <w:rFonts w:ascii="Times New Roman" w:hAnsi="Times New Roman"/>
          <w:b w:val="0"/>
          <w:sz w:val="24"/>
        </w:rPr>
        <w:t xml:space="preserve"> года</w:t>
      </w:r>
    </w:p>
    <w:p w:rsidR="00DA3426" w:rsidRPr="001539F0" w:rsidRDefault="00C03F1E" w:rsidP="00DA3426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DA3426">
        <w:rPr>
          <w:rFonts w:ascii="Times New Roman" w:hAnsi="Times New Roman"/>
          <w:b w:val="0"/>
          <w:sz w:val="24"/>
        </w:rPr>
        <w:t xml:space="preserve">торого </w:t>
      </w:r>
      <w:r>
        <w:rPr>
          <w:rFonts w:ascii="Times New Roman" w:hAnsi="Times New Roman"/>
          <w:b w:val="0"/>
          <w:sz w:val="24"/>
        </w:rPr>
        <w:t xml:space="preserve"> созыва                 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      № 183</w:t>
      </w:r>
      <w:r w:rsidR="00DA3426" w:rsidRPr="001539F0">
        <w:rPr>
          <w:rFonts w:ascii="Times New Roman" w:hAnsi="Times New Roman"/>
          <w:b w:val="0"/>
          <w:sz w:val="24"/>
        </w:rPr>
        <w:t xml:space="preserve"> </w:t>
      </w:r>
    </w:p>
    <w:p w:rsidR="00B73ED3" w:rsidRPr="00C45CFC" w:rsidRDefault="00B73ED3" w:rsidP="00B73ED3">
      <w:pPr>
        <w:jc w:val="center"/>
        <w:rPr>
          <w:sz w:val="16"/>
          <w:szCs w:val="16"/>
        </w:rPr>
      </w:pPr>
    </w:p>
    <w:p w:rsidR="00B73ED3" w:rsidRDefault="00B73ED3" w:rsidP="00B73ED3">
      <w:pPr>
        <w:jc w:val="center"/>
        <w:rPr>
          <w:sz w:val="16"/>
          <w:szCs w:val="16"/>
        </w:rPr>
      </w:pPr>
    </w:p>
    <w:p w:rsidR="00FD1779" w:rsidRDefault="00FD1779" w:rsidP="00B73ED3">
      <w:pPr>
        <w:jc w:val="center"/>
        <w:rPr>
          <w:sz w:val="16"/>
          <w:szCs w:val="16"/>
        </w:rPr>
      </w:pPr>
    </w:p>
    <w:p w:rsidR="00B73ED3" w:rsidRPr="00C45CFC" w:rsidRDefault="00B73ED3" w:rsidP="00B73ED3">
      <w:pPr>
        <w:jc w:val="center"/>
        <w:rPr>
          <w:sz w:val="16"/>
          <w:szCs w:val="16"/>
        </w:rPr>
      </w:pPr>
    </w:p>
    <w:p w:rsidR="00B73ED3" w:rsidRDefault="00B73ED3" w:rsidP="00B73ED3">
      <w:pPr>
        <w:jc w:val="center"/>
        <w:rPr>
          <w:bCs/>
          <w:sz w:val="16"/>
          <w:szCs w:val="16"/>
        </w:rPr>
      </w:pPr>
      <w:r w:rsidRPr="00192C5D">
        <w:t xml:space="preserve">О </w:t>
      </w:r>
      <w:r w:rsidRPr="00D739D2">
        <w:t>внесении изменений в</w:t>
      </w:r>
      <w:r w:rsidRPr="00192C5D">
        <w:t xml:space="preserve"> Положение о бюджетном процессе </w:t>
      </w:r>
      <w:r w:rsidRPr="00192C5D">
        <w:br/>
        <w:t>в муниципальном образовании «</w:t>
      </w:r>
      <w:r>
        <w:t xml:space="preserve">Пектубаевское сельское поселение» </w:t>
      </w:r>
      <w:r>
        <w:br/>
      </w:r>
    </w:p>
    <w:p w:rsidR="003A4432" w:rsidRDefault="003A4432" w:rsidP="00B73ED3">
      <w:pPr>
        <w:jc w:val="center"/>
        <w:rPr>
          <w:bCs/>
          <w:sz w:val="16"/>
          <w:szCs w:val="16"/>
        </w:rPr>
      </w:pPr>
    </w:p>
    <w:p w:rsidR="003A4432" w:rsidRPr="00C45CFC" w:rsidRDefault="003A4432" w:rsidP="00B73ED3">
      <w:pPr>
        <w:jc w:val="center"/>
        <w:rPr>
          <w:bCs/>
          <w:sz w:val="16"/>
          <w:szCs w:val="16"/>
        </w:rPr>
      </w:pPr>
    </w:p>
    <w:p w:rsidR="00B73ED3" w:rsidRPr="00C45CFC" w:rsidRDefault="00B73ED3" w:rsidP="00B73ED3">
      <w:pPr>
        <w:ind w:firstLine="708"/>
        <w:jc w:val="both"/>
        <w:rPr>
          <w:bCs/>
          <w:sz w:val="16"/>
          <w:szCs w:val="16"/>
        </w:rPr>
      </w:pPr>
    </w:p>
    <w:p w:rsidR="00B73ED3" w:rsidRPr="00813094" w:rsidRDefault="00B73ED3" w:rsidP="00B73ED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B73ED3" w:rsidRPr="00813094" w:rsidRDefault="00B73ED3" w:rsidP="00B73ED3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B73ED3" w:rsidRPr="00813094" w:rsidRDefault="00B73ED3" w:rsidP="00B73ED3">
      <w:pPr>
        <w:pStyle w:val="3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094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Пектубаевское сельское поселение</w:t>
      </w:r>
      <w:r w:rsidRPr="0081309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73ED3" w:rsidRPr="00813094" w:rsidRDefault="00B73ED3" w:rsidP="00B73ED3">
      <w:pPr>
        <w:jc w:val="center"/>
      </w:pPr>
      <w:r w:rsidRPr="00813094">
        <w:t>РЕШАЕТ:</w:t>
      </w:r>
    </w:p>
    <w:p w:rsidR="00B73ED3" w:rsidRPr="00813094" w:rsidRDefault="00B73ED3" w:rsidP="00B73ED3">
      <w:pPr>
        <w:pStyle w:val="4"/>
        <w:rPr>
          <w:rFonts w:ascii="Times New Roman" w:hAnsi="Times New Roman"/>
          <w:b w:val="0"/>
          <w:sz w:val="24"/>
        </w:rPr>
      </w:pPr>
      <w:r w:rsidRPr="00813094">
        <w:rPr>
          <w:b w:val="0"/>
          <w:bCs w:val="0"/>
          <w:sz w:val="24"/>
        </w:rPr>
        <w:t xml:space="preserve"> </w:t>
      </w:r>
      <w:r w:rsidRPr="00813094">
        <w:rPr>
          <w:b w:val="0"/>
          <w:bCs w:val="0"/>
          <w:sz w:val="24"/>
        </w:rPr>
        <w:tab/>
        <w:t>1</w:t>
      </w:r>
      <w:r w:rsidRPr="00813094">
        <w:rPr>
          <w:rFonts w:ascii="Times New Roman" w:hAnsi="Times New Roman"/>
          <w:b w:val="0"/>
          <w:sz w:val="24"/>
        </w:rPr>
        <w:t xml:space="preserve">. Внести в </w:t>
      </w:r>
      <w:r w:rsidRPr="00813094">
        <w:rPr>
          <w:b w:val="0"/>
          <w:sz w:val="24"/>
        </w:rPr>
        <w:t>Положение о бюджетном процессе в муниципальном образовании «</w:t>
      </w:r>
      <w:r>
        <w:rPr>
          <w:b w:val="0"/>
          <w:sz w:val="24"/>
        </w:rPr>
        <w:t>Пектубаевское сельское поселение</w:t>
      </w:r>
      <w:r w:rsidRPr="00813094">
        <w:rPr>
          <w:b w:val="0"/>
          <w:sz w:val="24"/>
        </w:rPr>
        <w:t>», утвержденное решением Собрания депутатов муниципального образования «</w:t>
      </w:r>
      <w:r>
        <w:rPr>
          <w:b w:val="0"/>
          <w:sz w:val="24"/>
        </w:rPr>
        <w:t>Пектубаевское сельское поселение</w:t>
      </w:r>
      <w:r w:rsidRPr="00E03CED">
        <w:rPr>
          <w:rFonts w:ascii="Times New Roman" w:hAnsi="Times New Roman"/>
          <w:b w:val="0"/>
          <w:sz w:val="24"/>
        </w:rPr>
        <w:t xml:space="preserve">» от 14 апреля </w:t>
      </w:r>
      <w:r w:rsidRPr="00E03CED">
        <w:rPr>
          <w:rFonts w:ascii="Times New Roman" w:hAnsi="Times New Roman"/>
          <w:b w:val="0"/>
          <w:sz w:val="24"/>
        </w:rPr>
        <w:br/>
      </w:r>
      <w:r w:rsidRPr="00BC1A6D">
        <w:rPr>
          <w:rFonts w:ascii="Times New Roman" w:hAnsi="Times New Roman"/>
          <w:b w:val="0"/>
          <w:sz w:val="24"/>
        </w:rPr>
        <w:t>2015 г. № 2</w:t>
      </w:r>
      <w:r>
        <w:rPr>
          <w:rFonts w:ascii="Times New Roman" w:hAnsi="Times New Roman"/>
          <w:b w:val="0"/>
          <w:sz w:val="24"/>
        </w:rPr>
        <w:t>8</w:t>
      </w:r>
      <w:r w:rsidRPr="00BC1A6D">
        <w:rPr>
          <w:rFonts w:ascii="Times New Roman" w:hAnsi="Times New Roman"/>
          <w:b w:val="0"/>
          <w:sz w:val="24"/>
        </w:rPr>
        <w:t xml:space="preserve"> (в редакции решений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</w:t>
      </w:r>
      <w:r>
        <w:rPr>
          <w:rFonts w:ascii="Times New Roman" w:hAnsi="Times New Roman"/>
          <w:b w:val="0"/>
          <w:sz w:val="24"/>
        </w:rPr>
        <w:t>47</w:t>
      </w:r>
      <w:r w:rsidRPr="00BC1A6D">
        <w:rPr>
          <w:rFonts w:ascii="Times New Roman" w:hAnsi="Times New Roman"/>
          <w:b w:val="0"/>
          <w:sz w:val="24"/>
        </w:rPr>
        <w:t>, от 1</w:t>
      </w:r>
      <w:r>
        <w:rPr>
          <w:rFonts w:ascii="Times New Roman" w:hAnsi="Times New Roman"/>
          <w:b w:val="0"/>
          <w:sz w:val="24"/>
        </w:rPr>
        <w:t>3</w:t>
      </w:r>
      <w:r w:rsidRPr="00BC1A6D">
        <w:rPr>
          <w:rFonts w:ascii="Times New Roman" w:hAnsi="Times New Roman"/>
          <w:b w:val="0"/>
          <w:sz w:val="24"/>
        </w:rPr>
        <w:t xml:space="preserve"> октября 2015 г. № 4</w:t>
      </w:r>
      <w:r>
        <w:rPr>
          <w:rFonts w:ascii="Times New Roman" w:hAnsi="Times New Roman"/>
          <w:b w:val="0"/>
          <w:sz w:val="24"/>
        </w:rPr>
        <w:t>8, от 17 марта 2016 г. № 73, от 07 июня 2016 г. № 95, от 07 июня 2016 г. № 96, от 18 октября 2016 г. № 103, от 18 октября 2016 г. № 104, от 22 декабря 2016 г. № 113, от 30 марта 2017 г. № 135, от 06 июня 2017 г. №</w:t>
      </w:r>
      <w:r w:rsidR="00DA3426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149</w:t>
      </w:r>
      <w:r w:rsidR="00DA3426">
        <w:rPr>
          <w:rFonts w:ascii="Times New Roman" w:hAnsi="Times New Roman"/>
          <w:b w:val="0"/>
          <w:sz w:val="24"/>
        </w:rPr>
        <w:t xml:space="preserve">, от 27 октября 2017 г. № 157, от 21 ноября 2017 г. </w:t>
      </w:r>
      <w:r w:rsidR="00DA3426">
        <w:rPr>
          <w:rFonts w:ascii="Times New Roman" w:hAnsi="Times New Roman"/>
          <w:b w:val="0"/>
          <w:sz w:val="24"/>
        </w:rPr>
        <w:br/>
        <w:t>№ 162</w:t>
      </w:r>
      <w:r>
        <w:rPr>
          <w:rFonts w:ascii="Times New Roman" w:hAnsi="Times New Roman"/>
          <w:b w:val="0"/>
          <w:sz w:val="24"/>
        </w:rPr>
        <w:t>)</w:t>
      </w:r>
      <w:r w:rsidRPr="00BC1A6D">
        <w:rPr>
          <w:rFonts w:ascii="Times New Roman" w:hAnsi="Times New Roman"/>
          <w:b w:val="0"/>
          <w:sz w:val="24"/>
        </w:rPr>
        <w:t xml:space="preserve"> </w:t>
      </w:r>
      <w:r w:rsidRPr="00667C3F">
        <w:rPr>
          <w:rFonts w:ascii="Times New Roman" w:hAnsi="Times New Roman"/>
          <w:b w:val="0"/>
          <w:sz w:val="24"/>
        </w:rPr>
        <w:t>(далее - Положени</w:t>
      </w:r>
      <w:r w:rsidRPr="00813094">
        <w:rPr>
          <w:rFonts w:ascii="Times New Roman" w:hAnsi="Times New Roman"/>
          <w:b w:val="0"/>
          <w:sz w:val="24"/>
        </w:rPr>
        <w:t xml:space="preserve">е) следующие </w:t>
      </w:r>
      <w:r w:rsidRPr="00D739D2">
        <w:rPr>
          <w:rFonts w:ascii="Times New Roman" w:hAnsi="Times New Roman"/>
          <w:b w:val="0"/>
          <w:sz w:val="24"/>
        </w:rPr>
        <w:t>изменения:</w:t>
      </w:r>
    </w:p>
    <w:p w:rsidR="0073328F" w:rsidRPr="00C45CFC" w:rsidRDefault="0073328F" w:rsidP="00FB357F">
      <w:pPr>
        <w:ind w:firstLine="708"/>
        <w:jc w:val="both"/>
        <w:rPr>
          <w:bCs/>
          <w:sz w:val="16"/>
          <w:szCs w:val="16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Абзац третий пункта 1 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 22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65734" w:rsidRPr="00971F94" w:rsidRDefault="00265734" w:rsidP="0026573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71F94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1F94">
        <w:rPr>
          <w:rFonts w:ascii="Times New Roman" w:hAnsi="Times New Roman" w:cs="Times New Roman"/>
          <w:b/>
          <w:sz w:val="24"/>
          <w:szCs w:val="24"/>
        </w:rPr>
        <w:t xml:space="preserve">. Предоставление средств из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971F94">
        <w:rPr>
          <w:rFonts w:ascii="Times New Roman" w:hAnsi="Times New Roman" w:cs="Times New Roman"/>
          <w:b/>
          <w:sz w:val="24"/>
          <w:szCs w:val="24"/>
        </w:rPr>
        <w:t xml:space="preserve"> при выполнении условий</w:t>
      </w:r>
    </w:p>
    <w:p w:rsidR="00265734" w:rsidRPr="0090060D" w:rsidRDefault="00265734" w:rsidP="00265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78"/>
      <w:bookmarkEnd w:id="0"/>
      <w:r>
        <w:rPr>
          <w:rFonts w:ascii="Times New Roman" w:hAnsi="Times New Roman" w:cs="Times New Roman"/>
          <w:sz w:val="24"/>
          <w:szCs w:val="24"/>
        </w:rPr>
        <w:t>«</w:t>
      </w:r>
      <w:r w:rsidRPr="0090060D">
        <w:rPr>
          <w:rFonts w:ascii="Times New Roman" w:hAnsi="Times New Roman" w:cs="Times New Roman"/>
          <w:sz w:val="24"/>
          <w:szCs w:val="24"/>
        </w:rPr>
        <w:t>До утверждения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настоящего пункта</w:t>
      </w:r>
      <w:r w:rsidRPr="0090060D">
        <w:rPr>
          <w:rFonts w:ascii="Times New Roman" w:hAnsi="Times New Roman" w:cs="Times New Roman"/>
          <w:sz w:val="24"/>
          <w:szCs w:val="24"/>
        </w:rPr>
        <w:t xml:space="preserve"> порядка доведение соответствующих бюджетных ассигнований и (или) лимитов бюджетных обязательств до главных распорядителей (распорядителей) или получателей бюджетных средств не допускается.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5734" w:rsidRPr="000071C6" w:rsidRDefault="00265734" w:rsidP="0026573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Пункты 5 и 5.1 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 24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F382D">
        <w:rPr>
          <w:b/>
        </w:rPr>
        <w:t>С</w:t>
      </w:r>
      <w:r w:rsidRPr="008C7554">
        <w:rPr>
          <w:b/>
        </w:rPr>
        <w:t xml:space="preserve">татья </w:t>
      </w:r>
      <w:r w:rsidRPr="00EF382D">
        <w:rPr>
          <w:b/>
        </w:rPr>
        <w:t>2</w:t>
      </w:r>
      <w:r>
        <w:rPr>
          <w:b/>
        </w:rPr>
        <w:t>4</w:t>
      </w:r>
      <w:r w:rsidRPr="008C7554">
        <w:rPr>
          <w:b/>
        </w:rPr>
        <w:t>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«5.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</w:t>
      </w:r>
      <w:r w:rsidRPr="001B0B37">
        <w:rPr>
          <w:color w:val="0070C0"/>
        </w:rPr>
        <w:t>и (или) в нормативные правовые акты, муниципальные правовые акты, регулирующие их предоставление,</w:t>
      </w:r>
      <w:r>
        <w:t xml:space="preserve">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</w:t>
      </w:r>
      <w:r>
        <w:lastRenderedPageBreak/>
        <w:t xml:space="preserve">обязательств по договорам (соглашениям) о предоставлении субсидий (за исключением муниципальных унитарных предприятий, хозяйственных товариществ и обществ </w:t>
      </w:r>
      <w:r>
        <w:br/>
        <w:t xml:space="preserve">с участием публично-правовых образований в их уставных (складочных) капиталах, </w:t>
      </w:r>
      <w:r>
        <w:br/>
        <w:t>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5.1. При предоставлении субсидий, предусмотренных настоящей статьей, юридическим лицам, указанным в </w:t>
      </w:r>
      <w:hyperlink r:id="rId8" w:history="1">
        <w:r w:rsidRPr="001B0B37">
          <w:t>пункте 1</w:t>
        </w:r>
      </w:hyperlink>
      <w:r w:rsidRPr="001B0B37">
        <w:t xml:space="preserve"> </w:t>
      </w:r>
      <w:r>
        <w:t xml:space="preserve">настоящей статьи, обязательным условием </w:t>
      </w:r>
      <w:r>
        <w:br/>
        <w:t xml:space="preserve">их предоставления, включаемым в договоры (соглашения) о предоставлении субсидий </w:t>
      </w:r>
      <w:r>
        <w:br/>
        <w:t xml:space="preserve">на финансовое обеспечение затрат в связи с производством (реализацией) товаров, выполнением работ, оказанием услуг </w:t>
      </w:r>
      <w:r w:rsidRPr="001B0B37">
        <w:rPr>
          <w:color w:val="0070C0"/>
        </w:rPr>
        <w:t>и (или) в нормативные правовые акты, муниципальные правовые акты, регулирующие их предоставление,</w:t>
      </w:r>
      <w:r>
        <w:t xml:space="preserve">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лицам.».</w:t>
      </w: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Пункты 2 и 3 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 25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F2E1F">
        <w:rPr>
          <w:rFonts w:ascii="Times New Roman" w:hAnsi="Times New Roman" w:cs="Times New Roman"/>
          <w:b/>
          <w:sz w:val="24"/>
          <w:szCs w:val="24"/>
        </w:rPr>
        <w:t>Статья 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2E1F">
        <w:rPr>
          <w:rFonts w:ascii="Times New Roman" w:hAnsi="Times New Roman" w:cs="Times New Roman"/>
          <w:b/>
          <w:sz w:val="24"/>
          <w:szCs w:val="24"/>
        </w:rPr>
        <w:t xml:space="preserve">. 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F2E1F">
        <w:rPr>
          <w:rFonts w:ascii="Times New Roman" w:hAnsi="Times New Roman" w:cs="Times New Roman"/>
          <w:b/>
          <w:sz w:val="24"/>
          <w:szCs w:val="24"/>
        </w:rPr>
        <w:t>в муниципальную собственность) некоммерческим организациям, не являющимся казенными учреждениями</w:t>
      </w:r>
    </w:p>
    <w:p w:rsidR="00265734" w:rsidRPr="001A6070" w:rsidRDefault="00265734" w:rsidP="002657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A6070">
        <w:rPr>
          <w:bCs/>
        </w:rPr>
        <w:t>«</w:t>
      </w:r>
      <w:r>
        <w:rPr>
          <w:bCs/>
        </w:rPr>
        <w:t xml:space="preserve">2. </w:t>
      </w:r>
      <w:r w:rsidRPr="001A6070">
        <w:rPr>
          <w:bCs/>
        </w:rPr>
        <w:t xml:space="preserve">В решении Собрания депутатов </w:t>
      </w:r>
      <w:r>
        <w:rPr>
          <w:bCs/>
        </w:rPr>
        <w:t>сельского поселения</w:t>
      </w:r>
      <w:r w:rsidRPr="001A6070">
        <w:rPr>
          <w:bCs/>
        </w:rPr>
        <w:t xml:space="preserve">  о бюджете </w:t>
      </w:r>
      <w:r>
        <w:rPr>
          <w:bCs/>
        </w:rPr>
        <w:t>сельского поселения</w:t>
      </w:r>
      <w:r w:rsidRPr="001A6070">
        <w:rPr>
          <w:bCs/>
        </w:rPr>
        <w:t xml:space="preserve">  могут предусматриваться субсидии иным некоммерческим организациям, не являющимся (муниципальными учреждениями.</w:t>
      </w:r>
    </w:p>
    <w:p w:rsidR="00265734" w:rsidRPr="001A6070" w:rsidRDefault="00265734" w:rsidP="0026573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A6070">
        <w:rPr>
          <w:bCs/>
        </w:rPr>
        <w:t xml:space="preserve">Порядок определения объема и предоставления указанных субсидий из бюджета </w:t>
      </w:r>
      <w:r>
        <w:rPr>
          <w:bCs/>
        </w:rPr>
        <w:t>сельского поселения</w:t>
      </w:r>
      <w:r w:rsidRPr="001A6070">
        <w:rPr>
          <w:bCs/>
        </w:rPr>
        <w:t xml:space="preserve">  устанавливается муниципальными правовыми актами Администрации </w:t>
      </w:r>
      <w:r>
        <w:rPr>
          <w:bCs/>
        </w:rPr>
        <w:t>сельского поселения</w:t>
      </w:r>
      <w:r w:rsidRPr="001A6070">
        <w:rPr>
          <w:bCs/>
        </w:rPr>
        <w:t xml:space="preserve">  или муниципальными правовыми актами уполномоченных ею органов местного самоуправления </w:t>
      </w:r>
      <w:r>
        <w:rPr>
          <w:bCs/>
        </w:rPr>
        <w:t>сельского поселения</w:t>
      </w:r>
      <w:r w:rsidRPr="001A6070">
        <w:rPr>
          <w:bCs/>
        </w:rPr>
        <w:t xml:space="preserve">. Указанные муниципальные правовые акты должны соответствовать общим </w:t>
      </w:r>
      <w:hyperlink r:id="rId9" w:history="1">
        <w:r w:rsidRPr="001A6070">
          <w:rPr>
            <w:bCs/>
            <w:color w:val="0000FF"/>
          </w:rPr>
          <w:t>требованиям</w:t>
        </w:r>
      </w:hyperlink>
      <w:r w:rsidRPr="001A6070">
        <w:rPr>
          <w:bCs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265734" w:rsidRPr="00970476" w:rsidRDefault="00265734" w:rsidP="00265734">
      <w:pPr>
        <w:autoSpaceDE w:val="0"/>
        <w:autoSpaceDN w:val="0"/>
        <w:adjustRightInd w:val="0"/>
        <w:ind w:firstLine="709"/>
        <w:jc w:val="both"/>
      </w:pPr>
      <w:r w:rsidRPr="001A6070">
        <w:t>3. При предоставлении субсидий</w:t>
      </w:r>
      <w:r w:rsidRPr="00970476">
        <w:t xml:space="preserve">, указанных в </w:t>
      </w:r>
      <w:hyperlink r:id="rId10" w:history="1">
        <w:r w:rsidRPr="00970476">
          <w:t>пункте 2</w:t>
        </w:r>
      </w:hyperlink>
      <w:r w:rsidRPr="00970476">
        <w:t xml:space="preserve"> настоящей статьи, обязательными условиями их предоставления, включаемыми в договоры (соглашения) </w:t>
      </w:r>
      <w:r>
        <w:br/>
      </w:r>
      <w:r w:rsidRPr="00970476">
        <w:t xml:space="preserve">о предоставлении субсидий </w:t>
      </w:r>
      <w:r w:rsidRPr="00970476">
        <w:rPr>
          <w:color w:val="0070C0"/>
        </w:rPr>
        <w:t>и (или) в нормативные правовые акты, муниципальные правовые акты,</w:t>
      </w:r>
      <w:r w:rsidRPr="00970476">
        <w:t xml:space="preserve">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</w:t>
      </w:r>
      <w:r w:rsidRPr="00970476">
        <w:lastRenderedPageBreak/>
        <w:t xml:space="preserve">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</w:t>
      </w:r>
      <w:r>
        <w:br/>
      </w:r>
      <w:r w:rsidRPr="00970476"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>
        <w:br/>
      </w:r>
      <w:r w:rsidRPr="00970476">
        <w:t>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  <w:r>
        <w:t>».</w:t>
      </w: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Пункты 2 и 3 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и 36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65734" w:rsidRPr="004E1D12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4E1D12">
        <w:rPr>
          <w:rFonts w:ascii="Times New Roman" w:hAnsi="Times New Roman" w:cs="Times New Roman"/>
          <w:b/>
          <w:sz w:val="24"/>
          <w:szCs w:val="24"/>
        </w:rPr>
        <w:t>Статья 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1D12">
        <w:rPr>
          <w:rFonts w:ascii="Times New Roman" w:hAnsi="Times New Roman" w:cs="Times New Roman"/>
          <w:b/>
          <w:sz w:val="24"/>
          <w:szCs w:val="24"/>
        </w:rPr>
        <w:t xml:space="preserve">. Бюджетные кредиты на пополнение остатков средств </w:t>
      </w:r>
      <w:r w:rsidRPr="00F32765">
        <w:rPr>
          <w:rFonts w:ascii="Times New Roman" w:hAnsi="Times New Roman" w:cs="Times New Roman"/>
          <w:b/>
          <w:sz w:val="24"/>
          <w:szCs w:val="24"/>
        </w:rPr>
        <w:t>на счетах</w:t>
      </w:r>
      <w:r w:rsidRPr="004E1D12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«2. Бюджетный кредит на пополнение остатков средств на счетах бюджета </w:t>
      </w:r>
      <w:r>
        <w:rPr>
          <w:bCs/>
        </w:rPr>
        <w:t>сельского поселения</w:t>
      </w:r>
      <w:r>
        <w:t xml:space="preserve"> предоставляется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в размере, не превышающем одной двенадцатой утвержденного решением о бюджете на соответствующий финансовый год объема доходов бюджета </w:t>
      </w:r>
      <w:r>
        <w:rPr>
          <w:bCs/>
        </w:rPr>
        <w:t>сельского поселения</w:t>
      </w:r>
      <w:r>
        <w:t>, за исключением субсидий, субвенций и иных межбюджетных трансфертов, имеющих целевое назначение, на срок, не превышающий 90 дней, при условии его возврата не позднее 25 ноября текущего финансового года.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3. Бюджетный кредит на пополнение остатков средств на счетах бюджета </w:t>
      </w:r>
      <w:r>
        <w:rPr>
          <w:bCs/>
        </w:rPr>
        <w:t>сельского поселения</w:t>
      </w:r>
      <w:r>
        <w:t xml:space="preserve"> предоставляется сельскому поселению на основании договора, заключаемого территориальным органом Федерального казначейства с сельским поселением,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3" w:history="1">
        <w:r>
          <w:rPr>
            <w:color w:val="0000FF"/>
          </w:rPr>
          <w:t>форме</w:t>
        </w:r>
      </w:hyperlink>
      <w:r>
        <w:t>, которые установлены Министерством финансов Российской Федерации, с взиманием платы за пользование им по ставке, установленной федеральным законом о федеральном бюджете на очередной финансовый год и плановый период.».</w:t>
      </w: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1779" w:rsidRDefault="00FD1779" w:rsidP="00FD177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Статью 65 Положения изложить в следующей редакции:</w:t>
      </w:r>
    </w:p>
    <w:p w:rsidR="00FD1779" w:rsidRDefault="00FD1779" w:rsidP="00FD177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FD1779" w:rsidRPr="00567CDE" w:rsidRDefault="00FD1779" w:rsidP="00FD1779">
      <w:pPr>
        <w:pStyle w:val="ConsPlusNormal"/>
        <w:ind w:firstLine="72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67CD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567CDE">
        <w:rPr>
          <w:rFonts w:ascii="Times New Roman" w:hAnsi="Times New Roman" w:cs="Times New Roman"/>
          <w:b/>
          <w:sz w:val="24"/>
          <w:szCs w:val="24"/>
        </w:rPr>
        <w:t>. Участники бюджетного процесса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5D1F">
        <w:rPr>
          <w:rFonts w:ascii="Times New Roman" w:hAnsi="Times New Roman" w:cs="Times New Roman"/>
          <w:sz w:val="24"/>
          <w:szCs w:val="24"/>
        </w:rPr>
        <w:t>1. Участниками бюджетного процесса являются: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583D">
        <w:rPr>
          <w:rFonts w:ascii="Times New Roman" w:hAnsi="Times New Roman" w:cs="Times New Roman"/>
          <w:sz w:val="24"/>
          <w:szCs w:val="24"/>
        </w:rPr>
        <w:t>Уполномоченный орган;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>Центральный банк Российской Федерации;</w:t>
      </w:r>
    </w:p>
    <w:p w:rsidR="00FD1779" w:rsidRDefault="00FD1779" w:rsidP="00FD1779">
      <w:pPr>
        <w:autoSpaceDE w:val="0"/>
        <w:autoSpaceDN w:val="0"/>
        <w:adjustRightInd w:val="0"/>
        <w:ind w:firstLine="720"/>
        <w:jc w:val="both"/>
      </w:pPr>
      <w:r>
        <w:t>органы муниципального финансового контроля;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>главные распорядители (распорядители) бюджетных средств;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доходов бюджета;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>главные администраторы (администраторы) источников финансирования дефицита бюджета;</w:t>
      </w:r>
    </w:p>
    <w:p w:rsidR="00FD1779" w:rsidRPr="005E5D1F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>получатели бюджетных средств.</w:t>
      </w:r>
    </w:p>
    <w:p w:rsidR="00FD1779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5D1F">
        <w:rPr>
          <w:rFonts w:ascii="Times New Roman" w:hAnsi="Times New Roman" w:cs="Times New Roman"/>
          <w:sz w:val="24"/>
          <w:szCs w:val="24"/>
        </w:rPr>
        <w:t xml:space="preserve">2. Особенности бюджетных полномочий участников бюджетного процесса, являющихся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, устанавливаются Бюджетным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E5D1F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муниципальными правовыми актами Собрания депутатов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, а также в установленных ими случаях муниципальными правовыми актами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5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E5D1F">
        <w:rPr>
          <w:rFonts w:ascii="Times New Roman" w:hAnsi="Times New Roman" w:cs="Times New Roman"/>
          <w:sz w:val="24"/>
          <w:szCs w:val="24"/>
        </w:rPr>
        <w:t>.</w:t>
      </w:r>
    </w:p>
    <w:p w:rsidR="00FD1779" w:rsidRPr="00E15866" w:rsidRDefault="00FD1779" w:rsidP="00FD177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866">
        <w:rPr>
          <w:rFonts w:ascii="Times New Roman" w:hAnsi="Times New Roman" w:cs="Times New Roman"/>
          <w:sz w:val="24"/>
          <w:szCs w:val="24"/>
        </w:rPr>
        <w:t xml:space="preserve">3. 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бюджетного процесса вправе осуществлять бюджетные полномочия, установленные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Бюджетным к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настоящим Положением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условии включения сведений о данных бюджетных полномочиях в</w:t>
      </w:r>
      <w:r w:rsidRPr="00E158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5866">
        <w:rPr>
          <w:rFonts w:ascii="Times New Roman" w:hAnsi="Times New Roman" w:cs="Times New Roman"/>
          <w:sz w:val="24"/>
          <w:szCs w:val="24"/>
        </w:rPr>
        <w:t>реестр</w:t>
      </w:r>
      <w:r w:rsidRPr="00E158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бюджетного процесса, а 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также юридических лиц, не являющихся участниками бюджетного процесса, формирование и ведение которого осуществляется в порядке, предусмотренном</w:t>
      </w:r>
      <w:r w:rsidRPr="00E158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anchor="dst102574" w:history="1">
        <w:r w:rsidRPr="00B8662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статьей 165</w:t>
        </w:r>
      </w:hyperlink>
      <w:r w:rsidRPr="00E1586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Бюджетного к</w:t>
      </w:r>
      <w:r w:rsidRPr="00E15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одекса.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FD1779" w:rsidRDefault="00FD1779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 w:rsidR="00FD1779">
        <w:rPr>
          <w:rFonts w:ascii="Times New Roman" w:hAnsi="Times New Roman" w:cs="Times New Roman"/>
          <w:sz w:val="24"/>
          <w:szCs w:val="24"/>
        </w:rPr>
        <w:t>6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98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65734" w:rsidRPr="00C9443E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443E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98</w:t>
      </w:r>
      <w:r w:rsidRPr="00C9443E">
        <w:rPr>
          <w:rFonts w:ascii="Times New Roman" w:hAnsi="Times New Roman" w:cs="Times New Roman"/>
          <w:b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C9443E">
        <w:rPr>
          <w:rFonts w:ascii="Times New Roman" w:hAnsi="Times New Roman" w:cs="Times New Roman"/>
          <w:b/>
          <w:sz w:val="24"/>
          <w:szCs w:val="24"/>
        </w:rPr>
        <w:t xml:space="preserve"> по расходам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«1. Исполнение бюджета по расходам осуществляется в </w:t>
      </w:r>
      <w:hyperlink r:id="rId15" w:history="1">
        <w:r w:rsidRPr="008A1545">
          <w:t>порядке</w:t>
        </w:r>
      </w:hyperlink>
      <w:r>
        <w:t>, установленном уполномоченным органом с соблюдением требований Бюджетного кодекса.</w:t>
      </w:r>
    </w:p>
    <w:p w:rsidR="00265734" w:rsidRPr="00550BEB" w:rsidRDefault="00265734" w:rsidP="00265734">
      <w:pPr>
        <w:autoSpaceDE w:val="0"/>
        <w:autoSpaceDN w:val="0"/>
        <w:adjustRightInd w:val="0"/>
        <w:ind w:firstLine="709"/>
        <w:jc w:val="both"/>
      </w:pPr>
      <w:r w:rsidRPr="00550BEB">
        <w:t xml:space="preserve">2. Исполнение бюджета </w:t>
      </w:r>
      <w:r>
        <w:t>сельского поселения</w:t>
      </w:r>
      <w:r w:rsidRPr="00550BEB">
        <w:t xml:space="preserve"> по расходам предусматривает: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принятие и </w:t>
      </w:r>
      <w:hyperlink r:id="rId16" w:history="1">
        <w:r w:rsidRPr="008A1545">
          <w:t>учет</w:t>
        </w:r>
      </w:hyperlink>
      <w:r>
        <w:t xml:space="preserve"> бюджетных и денежных обязательств;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подтверждение денежных обязательств;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санкционирование оплаты денежных обязательств;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подтверждение исполнения денежных обязательств.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Pr="008A1545">
        <w:t>Уполномоченный орган</w:t>
      </w:r>
      <w:r>
        <w:t xml:space="preserve"> в установленном им </w:t>
      </w:r>
      <w:hyperlink r:id="rId17" w:history="1">
        <w:r w:rsidRPr="008A1545">
          <w:t>порядке</w:t>
        </w:r>
      </w:hyperlink>
      <w:r>
        <w:t xml:space="preserve"> направляет финансовому органу </w:t>
      </w:r>
      <w:r w:rsidRPr="001C0228">
        <w:t>публично-правового образования,</w:t>
      </w:r>
      <w:r>
        <w:t xml:space="preserve"> бюджету которого предоставляются межбюджетные трансферты, уведомления о предоставлении иных межбюджетных трансфертов, имеющих целевое назначение, по </w:t>
      </w:r>
      <w:hyperlink r:id="rId18" w:history="1">
        <w:r w:rsidRPr="008A1545">
          <w:t>форме</w:t>
        </w:r>
      </w:hyperlink>
      <w:r>
        <w:t>, установленной Министерством финансов Российской Федерации.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4.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 w:rsidRPr="008A1545">
        <w:t>Уполномоченным органом</w:t>
      </w:r>
      <w:r>
        <w:t xml:space="preserve"> в соответствии с положениями Бюджетного кодекса.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</w:pPr>
      <w: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</w:t>
      </w:r>
      <w:r>
        <w:lastRenderedPageBreak/>
        <w:t>иных документов, подтверждающих проведение неденежных операций по исполнению денежных обязательств получателей бюджетных средств.».</w:t>
      </w:r>
    </w:p>
    <w:p w:rsidR="00265734" w:rsidRDefault="00265734" w:rsidP="00265734">
      <w:pPr>
        <w:autoSpaceDE w:val="0"/>
        <w:autoSpaceDN w:val="0"/>
        <w:adjustRightInd w:val="0"/>
        <w:ind w:firstLine="708"/>
        <w:jc w:val="both"/>
      </w:pPr>
    </w:p>
    <w:p w:rsidR="00265734" w:rsidRDefault="00265734" w:rsidP="0026573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301F">
        <w:rPr>
          <w:rFonts w:ascii="Times New Roman" w:hAnsi="Times New Roman" w:cs="Times New Roman"/>
          <w:sz w:val="24"/>
          <w:szCs w:val="24"/>
        </w:rPr>
        <w:t>1.</w:t>
      </w:r>
      <w:r w:rsidR="00FD1779">
        <w:rPr>
          <w:rFonts w:ascii="Times New Roman" w:hAnsi="Times New Roman" w:cs="Times New Roman"/>
          <w:sz w:val="24"/>
          <w:szCs w:val="24"/>
        </w:rPr>
        <w:t>7</w:t>
      </w:r>
      <w:r w:rsidRPr="007730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0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 106</w:t>
      </w:r>
      <w:r w:rsidRPr="0077301F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</w:t>
      </w:r>
    </w:p>
    <w:p w:rsidR="00265734" w:rsidRDefault="00265734" w:rsidP="0026573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1B0B37">
        <w:rPr>
          <w:b/>
          <w:bCs/>
        </w:rPr>
        <w:t xml:space="preserve">Статья </w:t>
      </w:r>
      <w:r>
        <w:rPr>
          <w:b/>
          <w:bCs/>
        </w:rPr>
        <w:t>106</w:t>
      </w:r>
      <w:r w:rsidRPr="001B0B37">
        <w:rPr>
          <w:b/>
          <w:bCs/>
        </w:rPr>
        <w:t>. Завершение текущего финансового года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00AE3">
        <w:rPr>
          <w:bCs/>
        </w:rPr>
        <w:t>«</w:t>
      </w:r>
      <w:r w:rsidRPr="001B0B37">
        <w:rPr>
          <w:bCs/>
        </w:rPr>
        <w:t xml:space="preserve">1. Операции по исполнению бюджета завершаются 31 декабря, за исключением операций, указанных в </w:t>
      </w:r>
      <w:hyperlink w:anchor="Par5" w:history="1">
        <w:r w:rsidRPr="001B0B37">
          <w:rPr>
            <w:bCs/>
          </w:rPr>
          <w:t>пункте 2</w:t>
        </w:r>
      </w:hyperlink>
      <w:r w:rsidRPr="001B0B37">
        <w:rPr>
          <w:bCs/>
        </w:rPr>
        <w:t xml:space="preserve"> статьи</w:t>
      </w:r>
      <w:r w:rsidRPr="00BF5AAE">
        <w:rPr>
          <w:bCs/>
        </w:rPr>
        <w:t xml:space="preserve"> 242 Бюджетного кодекса</w:t>
      </w:r>
      <w:r w:rsidRPr="001B0B37">
        <w:rPr>
          <w:bCs/>
        </w:rPr>
        <w:t>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Завершение операций по исполнению бюджета в текущем финансовом году осуществляется в порядке, установленном </w:t>
      </w:r>
      <w:r>
        <w:rPr>
          <w:bCs/>
        </w:rPr>
        <w:t>уполномоченным органом</w:t>
      </w:r>
      <w:r w:rsidRPr="001B0B37">
        <w:rPr>
          <w:bCs/>
        </w:rPr>
        <w:t xml:space="preserve"> в соответствии </w:t>
      </w:r>
      <w:r>
        <w:rPr>
          <w:bCs/>
        </w:rPr>
        <w:br/>
      </w:r>
      <w:r w:rsidRPr="001B0B37">
        <w:rPr>
          <w:bCs/>
        </w:rPr>
        <w:t>с требованиями настоящей статьи.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1" w:name="Par5"/>
      <w:bookmarkEnd w:id="1"/>
      <w:r w:rsidRPr="001B0B37">
        <w:rPr>
          <w:bCs/>
        </w:rPr>
        <w:t xml:space="preserve">2. Завершение операций органами Федерального казначейства по распределению </w:t>
      </w:r>
      <w:r>
        <w:rPr>
          <w:bCs/>
        </w:rPr>
        <w:br/>
      </w:r>
      <w:r w:rsidRPr="001B0B37">
        <w:rPr>
          <w:bCs/>
        </w:rPr>
        <w:t xml:space="preserve">в соответствии со </w:t>
      </w:r>
      <w:hyperlink r:id="rId20" w:history="1">
        <w:r w:rsidRPr="001B0B37">
          <w:rPr>
            <w:bCs/>
          </w:rPr>
          <w:t>статьей 40</w:t>
        </w:r>
      </w:hyperlink>
      <w:r w:rsidRPr="001B0B37">
        <w:rPr>
          <w:bCs/>
        </w:rPr>
        <w:t xml:space="preserve"> </w:t>
      </w:r>
      <w:r w:rsidRPr="00BF5AAE">
        <w:rPr>
          <w:bCs/>
        </w:rPr>
        <w:t xml:space="preserve">Бюджетного кодекса </w:t>
      </w:r>
      <w:r w:rsidRPr="001B0B37">
        <w:rPr>
          <w:bCs/>
        </w:rPr>
        <w:t xml:space="preserve">поступлений отчетного финансового года между бюджетами бюджетной системы Российской Федерации и их зачисление </w:t>
      </w:r>
      <w:r>
        <w:rPr>
          <w:bCs/>
        </w:rPr>
        <w:br/>
      </w:r>
      <w:r w:rsidRPr="001B0B37">
        <w:rPr>
          <w:bCs/>
        </w:rPr>
        <w:t>в соответствующие бюджеты производится в первые пять рабочих дней текущего финансового года. Указанные операции отражаются в отчетности об исполнении бюджет</w:t>
      </w:r>
      <w:r w:rsidRPr="00BF5AAE">
        <w:rPr>
          <w:bCs/>
        </w:rPr>
        <w:t>а</w:t>
      </w:r>
      <w:r w:rsidRPr="001B0B37">
        <w:rPr>
          <w:bCs/>
        </w:rPr>
        <w:t xml:space="preserve"> отчетного финансового года.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3. 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Pr="00BF5AAE">
        <w:rPr>
          <w:bCs/>
        </w:rPr>
        <w:br/>
      </w:r>
      <w:r w:rsidRPr="001B0B37">
        <w:rPr>
          <w:bCs/>
        </w:rPr>
        <w:t>31 декабря.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>До последнего рабочего дня текущего финансового года включительно орган</w:t>
      </w:r>
      <w:r w:rsidRPr="00BF5AAE">
        <w:rPr>
          <w:bCs/>
        </w:rPr>
        <w:t xml:space="preserve"> Федерального казначейства</w:t>
      </w:r>
      <w:r w:rsidRPr="001B0B37">
        <w:rPr>
          <w:bCs/>
        </w:rPr>
        <w:t>, осуществляющий кассовое обслуживание исполнения бюджета</w:t>
      </w:r>
      <w:r w:rsidRPr="00BF5AAE">
        <w:rPr>
          <w:bCs/>
        </w:rPr>
        <w:t xml:space="preserve"> </w:t>
      </w:r>
      <w:r>
        <w:rPr>
          <w:bCs/>
        </w:rPr>
        <w:t>сельского поселения</w:t>
      </w:r>
      <w:r w:rsidRPr="001B0B37">
        <w:rPr>
          <w:bCs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BF5AAE">
        <w:rPr>
          <w:bCs/>
        </w:rPr>
        <w:t xml:space="preserve"> </w:t>
      </w:r>
      <w:r>
        <w:rPr>
          <w:bCs/>
        </w:rPr>
        <w:t>сельского поселения</w:t>
      </w:r>
      <w:r w:rsidRPr="001B0B37">
        <w:rPr>
          <w:bCs/>
        </w:rPr>
        <w:t>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>4. Не использованные получателями бюджетных средств остатки бюджетных средств, находящиеся не на едином счете бюджета</w:t>
      </w:r>
      <w:r w:rsidRPr="00BF5AAE">
        <w:rPr>
          <w:bCs/>
        </w:rPr>
        <w:t xml:space="preserve"> </w:t>
      </w:r>
      <w:r>
        <w:rPr>
          <w:bCs/>
        </w:rPr>
        <w:t>сельского поселения</w:t>
      </w:r>
      <w:r w:rsidRPr="001B0B37">
        <w:rPr>
          <w:bCs/>
        </w:rPr>
        <w:t>, не позднее двух последних рабочих дней текущего финансового года подлежат перечислению получателями бюджетных средств на единый счет бюджета</w:t>
      </w:r>
      <w:r w:rsidRPr="00BF5AAE">
        <w:rPr>
          <w:bCs/>
        </w:rPr>
        <w:t xml:space="preserve"> </w:t>
      </w:r>
      <w:r>
        <w:rPr>
          <w:bCs/>
        </w:rPr>
        <w:t>сельского поселения</w:t>
      </w:r>
      <w:r w:rsidRPr="001B0B37">
        <w:rPr>
          <w:bCs/>
        </w:rPr>
        <w:t>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2" w:name="Par11"/>
      <w:bookmarkEnd w:id="2"/>
      <w:r w:rsidRPr="001B0B37">
        <w:rPr>
          <w:bCs/>
        </w:rPr>
        <w:t>5.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Принятие главным администратором средств бюджета </w:t>
      </w:r>
      <w:r>
        <w:rPr>
          <w:bCs/>
        </w:rPr>
        <w:t>сельского поселения</w:t>
      </w:r>
      <w:r w:rsidRPr="00BF5AAE">
        <w:rPr>
          <w:bCs/>
        </w:rPr>
        <w:t xml:space="preserve"> </w:t>
      </w:r>
      <w:r w:rsidRPr="001B0B37">
        <w:rPr>
          <w:bCs/>
        </w:rPr>
        <w:t xml:space="preserve">решения о наличии (об отсутствии) потребности в указанных в </w:t>
      </w:r>
      <w:hyperlink w:anchor="Par11" w:history="1">
        <w:r w:rsidRPr="001B0B37">
          <w:rPr>
            <w:bCs/>
          </w:rPr>
          <w:t>абзаце первом</w:t>
        </w:r>
      </w:hyperlink>
      <w:r w:rsidRPr="001B0B37">
        <w:rPr>
          <w:bCs/>
        </w:rPr>
        <w:t xml:space="preserve"> настоящего пункта межбюджетных трансфертах, не использованных в отчетном финансовом году, </w:t>
      </w:r>
      <w:r>
        <w:rPr>
          <w:bCs/>
        </w:rPr>
        <w:br/>
      </w:r>
      <w:r w:rsidRPr="001B0B37">
        <w:rPr>
          <w:bCs/>
        </w:rPr>
        <w:t xml:space="preserve">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</w:t>
      </w:r>
      <w:r>
        <w:rPr>
          <w:bCs/>
        </w:rPr>
        <w:br/>
      </w:r>
      <w:r w:rsidRPr="001B0B37">
        <w:rPr>
          <w:bCs/>
        </w:rPr>
        <w:t>в соответствии с отчетом о расходах бюджета, источником финансового обеспечения котор</w:t>
      </w:r>
      <w:r w:rsidRPr="00BF5AAE">
        <w:rPr>
          <w:bCs/>
        </w:rPr>
        <w:t>ого</w:t>
      </w:r>
      <w:r w:rsidRPr="001B0B37">
        <w:rPr>
          <w:bCs/>
        </w:rPr>
        <w:t xml:space="preserve"> являются указанные межбюджетные трансферты, сформированным </w:t>
      </w:r>
      <w:r>
        <w:rPr>
          <w:bCs/>
        </w:rPr>
        <w:br/>
      </w:r>
      <w:r w:rsidRPr="001B0B37">
        <w:rPr>
          <w:bCs/>
        </w:rPr>
        <w:t xml:space="preserve">и представленным в порядке, установленном главным администратором средств бюджета </w:t>
      </w:r>
      <w:r>
        <w:rPr>
          <w:bCs/>
        </w:rPr>
        <w:t>сельского поселения</w:t>
      </w:r>
      <w:r w:rsidRPr="001B0B37">
        <w:rPr>
          <w:bCs/>
        </w:rPr>
        <w:t>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bookmarkStart w:id="3" w:name="Par16"/>
      <w:bookmarkEnd w:id="3"/>
      <w:r w:rsidRPr="001B0B37">
        <w:rPr>
          <w:bCs/>
        </w:rPr>
        <w:t xml:space="preserve">В соответствии с решением главного администратора средств бюджета </w:t>
      </w:r>
      <w:r>
        <w:rPr>
          <w:bCs/>
        </w:rPr>
        <w:t>сельского поселения</w:t>
      </w:r>
      <w:r w:rsidRPr="001B0B37">
        <w:rPr>
          <w:bCs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</w:t>
      </w:r>
      <w:r w:rsidRPr="008A1545">
        <w:rPr>
          <w:bCs/>
        </w:rPr>
        <w:t>Уполномоченным</w:t>
      </w:r>
      <w:r>
        <w:rPr>
          <w:bCs/>
        </w:rPr>
        <w:t xml:space="preserve"> </w:t>
      </w:r>
      <w:r w:rsidRPr="008A1545">
        <w:rPr>
          <w:bCs/>
        </w:rPr>
        <w:t>органом</w:t>
      </w:r>
      <w:r>
        <w:rPr>
          <w:bCs/>
        </w:rPr>
        <w:t xml:space="preserve"> </w:t>
      </w:r>
      <w:r w:rsidRPr="001B0B37">
        <w:rPr>
          <w:bCs/>
        </w:rPr>
        <w:t xml:space="preserve">в определяемом ими порядке, средства в объеме, не </w:t>
      </w:r>
      <w:r w:rsidRPr="001B0B37">
        <w:rPr>
          <w:bCs/>
        </w:rPr>
        <w:lastRenderedPageBreak/>
        <w:t>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Порядок принятия решений, предусмотренных </w:t>
      </w:r>
      <w:hyperlink w:anchor="Par16" w:history="1">
        <w:r w:rsidRPr="001B0B37">
          <w:rPr>
            <w:bCs/>
          </w:rPr>
          <w:t xml:space="preserve">абзацем </w:t>
        </w:r>
        <w:r w:rsidR="00DD22CE">
          <w:rPr>
            <w:bCs/>
          </w:rPr>
          <w:t>третьим</w:t>
        </w:r>
      </w:hyperlink>
      <w:r w:rsidRPr="001B0B37">
        <w:rPr>
          <w:bCs/>
        </w:rPr>
        <w:t xml:space="preserve"> настоящего пункта, устанавливается нормативными правовыми актами Правительства Российской Федерации, </w:t>
      </w:r>
      <w:r w:rsidRPr="00BF5AAE">
        <w:rPr>
          <w:bCs/>
        </w:rPr>
        <w:t>Правительства Республики Марий Эл</w:t>
      </w:r>
      <w:r w:rsidRPr="001B0B37">
        <w:rPr>
          <w:bCs/>
        </w:rPr>
        <w:t xml:space="preserve">, муниципальными правовыми актами </w:t>
      </w:r>
      <w:r w:rsidRPr="00BF5AAE">
        <w:rPr>
          <w:bCs/>
        </w:rPr>
        <w:t>А</w:t>
      </w:r>
      <w:r w:rsidRPr="001B0B37">
        <w:rPr>
          <w:bCs/>
        </w:rPr>
        <w:t>дминистрации</w:t>
      </w:r>
      <w:r w:rsidRPr="00BF5AAE">
        <w:rPr>
          <w:bCs/>
        </w:rPr>
        <w:t xml:space="preserve"> </w:t>
      </w:r>
      <w:r>
        <w:rPr>
          <w:bCs/>
        </w:rPr>
        <w:t>сельского поселения</w:t>
      </w:r>
      <w:r w:rsidRPr="001B0B37">
        <w:rPr>
          <w:bCs/>
        </w:rPr>
        <w:t xml:space="preserve">, регулирующими порядок возврата межбюджетных трансфертов </w:t>
      </w:r>
      <w:r w:rsidRPr="00BF5AAE">
        <w:rPr>
          <w:bCs/>
        </w:rPr>
        <w:t xml:space="preserve">из </w:t>
      </w:r>
      <w:r w:rsidRPr="001B0B37">
        <w:rPr>
          <w:bCs/>
        </w:rPr>
        <w:t>соответств</w:t>
      </w:r>
      <w:r w:rsidRPr="00BF5AAE">
        <w:rPr>
          <w:bCs/>
        </w:rPr>
        <w:t xml:space="preserve">ующего </w:t>
      </w:r>
      <w:r w:rsidRPr="001B0B37">
        <w:rPr>
          <w:bCs/>
        </w:rPr>
        <w:t>бюджет</w:t>
      </w:r>
      <w:r w:rsidRPr="00BF5AAE">
        <w:rPr>
          <w:bCs/>
        </w:rPr>
        <w:t>а.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</w:t>
      </w:r>
      <w:r w:rsidRPr="008A1545">
        <w:rPr>
          <w:bCs/>
        </w:rPr>
        <w:t>Уполномоченным органом</w:t>
      </w:r>
      <w:r>
        <w:rPr>
          <w:bCs/>
        </w:rPr>
        <w:t xml:space="preserve"> </w:t>
      </w:r>
      <w:r w:rsidRPr="001B0B37">
        <w:rPr>
          <w:bCs/>
        </w:rPr>
        <w:t xml:space="preserve">с соблюдением </w:t>
      </w:r>
      <w:hyperlink r:id="rId21" w:history="1">
        <w:r w:rsidRPr="001B0B37">
          <w:rPr>
            <w:bCs/>
          </w:rPr>
          <w:t>общих требований</w:t>
        </w:r>
      </w:hyperlink>
      <w:r w:rsidRPr="001B0B37">
        <w:rPr>
          <w:bCs/>
        </w:rPr>
        <w:t>, установленных Министерством финансов Российской Федерации.</w:t>
      </w:r>
    </w:p>
    <w:p w:rsidR="00265734" w:rsidRPr="001B0B37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Взыскание неиспользованных межбюджетных трансфертов, предоставленных </w:t>
      </w:r>
      <w:r>
        <w:rPr>
          <w:bCs/>
        </w:rPr>
        <w:br/>
      </w:r>
      <w:r w:rsidRPr="001B0B37">
        <w:rPr>
          <w:bCs/>
        </w:rPr>
        <w:t xml:space="preserve">из федерального бюджета, осуществляется в </w:t>
      </w:r>
      <w:hyperlink r:id="rId22" w:history="1">
        <w:r w:rsidRPr="001B0B37">
          <w:rPr>
            <w:bCs/>
          </w:rPr>
          <w:t>порядке</w:t>
        </w:r>
      </w:hyperlink>
      <w:r w:rsidRPr="001B0B37">
        <w:rPr>
          <w:bCs/>
        </w:rPr>
        <w:t>, установленном Министерством финансов Российской Федерации.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B0B37">
        <w:rPr>
          <w:bCs/>
        </w:rPr>
        <w:t xml:space="preserve">6. </w:t>
      </w:r>
      <w:r w:rsidRPr="008A1545">
        <w:rPr>
          <w:bCs/>
        </w:rPr>
        <w:t>Уполномоченный орган</w:t>
      </w:r>
      <w:r>
        <w:rPr>
          <w:bCs/>
        </w:rPr>
        <w:t xml:space="preserve"> </w:t>
      </w:r>
      <w:r w:rsidRPr="001B0B37">
        <w:rPr>
          <w:bCs/>
        </w:rPr>
        <w:t xml:space="preserve">устанавливает </w:t>
      </w:r>
      <w:hyperlink r:id="rId23" w:history="1">
        <w:r w:rsidRPr="001B0B37">
          <w:rPr>
            <w:bCs/>
          </w:rPr>
          <w:t>порядок</w:t>
        </w:r>
      </w:hyperlink>
      <w:r w:rsidRPr="001B0B37">
        <w:rPr>
          <w:bCs/>
        </w:rPr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  <w:r w:rsidRPr="00BF5AAE">
        <w:rPr>
          <w:bCs/>
        </w:rPr>
        <w:t>».</w:t>
      </w:r>
    </w:p>
    <w:p w:rsidR="00265734" w:rsidRDefault="00265734" w:rsidP="00265734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265734" w:rsidRDefault="00265734" w:rsidP="00265734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Cs/>
        </w:rPr>
        <w:t>2</w:t>
      </w:r>
      <w:r w:rsidRPr="003824A8">
        <w:rPr>
          <w:bCs/>
        </w:rPr>
        <w:t>. Настоящее решение вступает в силу со дня обнародования</w:t>
      </w:r>
      <w:r w:rsidRPr="0071588B">
        <w:t xml:space="preserve"> </w:t>
      </w:r>
      <w:r w:rsidRPr="003824A8">
        <w:t>на информационн</w:t>
      </w:r>
      <w:r>
        <w:t>ых</w:t>
      </w:r>
      <w:r w:rsidRPr="003824A8">
        <w:t xml:space="preserve"> стенд</w:t>
      </w:r>
      <w:r>
        <w:t>ах</w:t>
      </w:r>
      <w:r w:rsidRPr="003824A8">
        <w:t xml:space="preserve"> муниципального образования «</w:t>
      </w:r>
      <w:r>
        <w:t>Пектубаевское сельское поселение»</w:t>
      </w:r>
      <w:r w:rsidRPr="003824A8">
        <w:t xml:space="preserve"> в установленном порядке</w:t>
      </w:r>
      <w:r>
        <w:t xml:space="preserve">, за исключением положений, для которых Федеральными законами от 14 ноября 2017 г. № 315-ФЗ </w:t>
      </w:r>
      <w:r w:rsidRPr="009B0674">
        <w:t xml:space="preserve">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</w:t>
      </w:r>
      <w:r>
        <w:t>ф</w:t>
      </w:r>
      <w:r w:rsidRPr="009B0674">
        <w:t>едерального бюджета в 2018 году»</w:t>
      </w:r>
      <w:r>
        <w:t xml:space="preserve">, </w:t>
      </w:r>
      <w:r w:rsidRPr="009B0674">
        <w:rPr>
          <w:bCs/>
        </w:rPr>
        <w:t>от 27</w:t>
      </w:r>
      <w:r>
        <w:rPr>
          <w:bCs/>
        </w:rPr>
        <w:t xml:space="preserve"> ноября </w:t>
      </w:r>
      <w:r w:rsidRPr="009B0674">
        <w:rPr>
          <w:bCs/>
        </w:rPr>
        <w:t>2017 г. №</w:t>
      </w:r>
      <w:r>
        <w:rPr>
          <w:bCs/>
        </w:rPr>
        <w:t xml:space="preserve"> </w:t>
      </w:r>
      <w:r w:rsidRPr="009B0674">
        <w:rPr>
          <w:bCs/>
        </w:rPr>
        <w:t>345</w:t>
      </w:r>
      <w:r>
        <w:rPr>
          <w:bCs/>
        </w:rPr>
        <w:t>-ФЗ</w:t>
      </w:r>
      <w:r w:rsidRPr="009B0674">
        <w:rPr>
          <w:bCs/>
        </w:rPr>
        <w:t xml:space="preserve"> </w:t>
      </w:r>
      <w:r w:rsidRPr="009B0674">
        <w:t>«О внесении изменений в Бюджетный кодекс Российской Федерации и отдельные законодательные акты Российской Федерации»</w:t>
      </w:r>
      <w:r>
        <w:t xml:space="preserve">, </w:t>
      </w:r>
      <w:r w:rsidRPr="009B0674">
        <w:t>от 28</w:t>
      </w:r>
      <w:r>
        <w:t xml:space="preserve"> декабря </w:t>
      </w:r>
      <w:r w:rsidRPr="009B0674">
        <w:t>2017 г.</w:t>
      </w:r>
      <w:r w:rsidRPr="009B0674">
        <w:rPr>
          <w:bCs/>
        </w:rPr>
        <w:t xml:space="preserve"> №</w:t>
      </w:r>
      <w:r>
        <w:rPr>
          <w:bCs/>
        </w:rPr>
        <w:t xml:space="preserve"> </w:t>
      </w:r>
      <w:r w:rsidRPr="009B0674">
        <w:rPr>
          <w:bCs/>
        </w:rPr>
        <w:t xml:space="preserve">434-ФЗ </w:t>
      </w:r>
      <w:r w:rsidRPr="009B0674">
        <w:t xml:space="preserve">«О внесении изменений в Бюджетный кодекс Российской Федерации и статью 6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</w:t>
      </w:r>
      <w:r>
        <w:t>ф</w:t>
      </w:r>
      <w:r w:rsidRPr="009B0674">
        <w:t>едерального бюджета в 2018 году»</w:t>
      </w:r>
      <w:r>
        <w:t xml:space="preserve"> установлены иные сроки вступления в силу.</w:t>
      </w:r>
    </w:p>
    <w:p w:rsidR="00265734" w:rsidRPr="008A07A2" w:rsidRDefault="00265734" w:rsidP="00265734">
      <w:pPr>
        <w:pStyle w:val="4"/>
        <w:ind w:firstLine="708"/>
        <w:rPr>
          <w:b w:val="0"/>
          <w:sz w:val="24"/>
        </w:rPr>
      </w:pPr>
      <w:r>
        <w:rPr>
          <w:rFonts w:ascii="Times New Roman" w:hAnsi="Times New Roman"/>
          <w:b w:val="0"/>
          <w:sz w:val="24"/>
        </w:rPr>
        <w:t>3</w:t>
      </w:r>
      <w:r w:rsidRPr="00D3250B">
        <w:rPr>
          <w:rFonts w:ascii="Times New Roman" w:hAnsi="Times New Roman"/>
          <w:b w:val="0"/>
          <w:sz w:val="24"/>
        </w:rPr>
        <w:t>.</w:t>
      </w:r>
      <w:r w:rsidRPr="008A07A2">
        <w:rPr>
          <w:b w:val="0"/>
          <w:sz w:val="24"/>
        </w:rPr>
        <w:t xml:space="preserve"> Разместить настоящее решение на официальном сайте муниципального образования «Новоторъяльский муниципальный район» </w:t>
      </w:r>
      <w:hyperlink r:id="rId24" w:history="1">
        <w:r w:rsidRPr="008A07A2">
          <w:rPr>
            <w:rStyle w:val="aa"/>
            <w:b w:val="0"/>
            <w:sz w:val="24"/>
            <w:lang w:val="en-US"/>
          </w:rPr>
          <w:t>http</w:t>
        </w:r>
        <w:r w:rsidRPr="008A07A2">
          <w:rPr>
            <w:rStyle w:val="aa"/>
            <w:b w:val="0"/>
            <w:sz w:val="24"/>
          </w:rPr>
          <w:t>://</w:t>
        </w:r>
        <w:r w:rsidRPr="008A07A2">
          <w:rPr>
            <w:rStyle w:val="aa"/>
            <w:b w:val="0"/>
            <w:sz w:val="24"/>
            <w:lang w:val="en-US"/>
          </w:rPr>
          <w:t>toryal</w:t>
        </w:r>
        <w:r w:rsidRPr="008A07A2">
          <w:rPr>
            <w:rStyle w:val="aa"/>
            <w:b w:val="0"/>
            <w:sz w:val="24"/>
          </w:rPr>
          <w:t>.</w:t>
        </w:r>
        <w:r w:rsidRPr="008A07A2">
          <w:rPr>
            <w:rStyle w:val="aa"/>
            <w:b w:val="0"/>
            <w:sz w:val="24"/>
            <w:lang w:val="en-US"/>
          </w:rPr>
          <w:t>ru</w:t>
        </w:r>
        <w:r w:rsidRPr="008A07A2">
          <w:rPr>
            <w:rStyle w:val="aa"/>
            <w:b w:val="0"/>
            <w:sz w:val="24"/>
          </w:rPr>
          <w:t>/</w:t>
        </w:r>
      </w:hyperlink>
      <w:r w:rsidRPr="008A07A2">
        <w:rPr>
          <w:b w:val="0"/>
          <w:sz w:val="24"/>
        </w:rPr>
        <w:t xml:space="preserve"> (по соглашению).</w:t>
      </w:r>
    </w:p>
    <w:p w:rsidR="00265734" w:rsidRPr="00C876EA" w:rsidRDefault="00265734" w:rsidP="00265734">
      <w:pPr>
        <w:autoSpaceDE w:val="0"/>
        <w:autoSpaceDN w:val="0"/>
        <w:adjustRightInd w:val="0"/>
        <w:ind w:firstLine="708"/>
        <w:jc w:val="both"/>
      </w:pPr>
      <w:r>
        <w:t>4</w:t>
      </w:r>
      <w:r w:rsidRPr="00C876EA">
        <w:t>. Контроль за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F7145C" w:rsidRPr="00C45CFC" w:rsidRDefault="00F7145C" w:rsidP="003E034D">
      <w:pPr>
        <w:jc w:val="both"/>
        <w:rPr>
          <w:sz w:val="22"/>
          <w:szCs w:val="22"/>
        </w:rPr>
      </w:pPr>
    </w:p>
    <w:p w:rsidR="00F26D10" w:rsidRDefault="00F26D10" w:rsidP="003E034D">
      <w:pPr>
        <w:jc w:val="both"/>
        <w:rPr>
          <w:sz w:val="22"/>
          <w:szCs w:val="22"/>
        </w:rPr>
      </w:pPr>
    </w:p>
    <w:p w:rsidR="00DC2542" w:rsidRPr="00C45CFC" w:rsidRDefault="00DC2542" w:rsidP="003E034D">
      <w:pPr>
        <w:jc w:val="both"/>
        <w:rPr>
          <w:sz w:val="22"/>
          <w:szCs w:val="22"/>
        </w:rPr>
      </w:pPr>
    </w:p>
    <w:p w:rsidR="00996724" w:rsidRPr="008401A5" w:rsidRDefault="00996724" w:rsidP="00996724">
      <w:pPr>
        <w:jc w:val="both"/>
      </w:pPr>
      <w:r w:rsidRPr="008401A5">
        <w:t>Глава муниципального образования,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  <w:t xml:space="preserve"> </w:t>
      </w:r>
    </w:p>
    <w:p w:rsidR="00996724" w:rsidRDefault="00996724" w:rsidP="00996724">
      <w:r w:rsidRPr="008401A5">
        <w:t>председатель Собрания депутатов</w:t>
      </w:r>
      <w:r w:rsidRPr="008401A5">
        <w:tab/>
      </w:r>
      <w:r w:rsidRPr="008401A5">
        <w:tab/>
      </w:r>
      <w:r w:rsidRPr="008401A5">
        <w:tab/>
      </w:r>
      <w:r w:rsidRPr="008401A5">
        <w:tab/>
      </w:r>
      <w:r w:rsidRPr="008401A5">
        <w:tab/>
      </w:r>
    </w:p>
    <w:p w:rsidR="00996724" w:rsidRDefault="00996724" w:rsidP="00996724">
      <w:r w:rsidRPr="008401A5">
        <w:t>муниципального образования</w:t>
      </w:r>
    </w:p>
    <w:p w:rsidR="00A1616B" w:rsidRPr="003824A8" w:rsidRDefault="00996724" w:rsidP="003E167D">
      <w:r w:rsidRPr="008401A5">
        <w:t>«</w:t>
      </w:r>
      <w:r w:rsidR="00B73ED3">
        <w:t>Пектубаевское</w:t>
      </w:r>
      <w:r w:rsidR="0014369F">
        <w:t xml:space="preserve"> с</w:t>
      </w:r>
      <w:r w:rsidR="00B63A7F">
        <w:t>ельское поселение</w:t>
      </w:r>
      <w:r w:rsidRPr="008401A5">
        <w:t xml:space="preserve">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7A2">
        <w:t xml:space="preserve">     </w:t>
      </w:r>
      <w:r w:rsidR="00B73ED3">
        <w:t>Г.Кочакова</w:t>
      </w:r>
      <w:r>
        <w:t xml:space="preserve">    </w:t>
      </w:r>
    </w:p>
    <w:sectPr w:rsidR="00A1616B" w:rsidRPr="003824A8" w:rsidSect="00DC2542">
      <w:headerReference w:type="even" r:id="rId25"/>
      <w:headerReference w:type="default" r:id="rId26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28" w:rsidRDefault="00E97128">
      <w:r>
        <w:separator/>
      </w:r>
    </w:p>
  </w:endnote>
  <w:endnote w:type="continuationSeparator" w:id="1">
    <w:p w:rsidR="00E97128" w:rsidRDefault="00E9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28" w:rsidRDefault="00E97128">
      <w:r>
        <w:separator/>
      </w:r>
    </w:p>
  </w:footnote>
  <w:footnote w:type="continuationSeparator" w:id="1">
    <w:p w:rsidR="00E97128" w:rsidRDefault="00E9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C532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3A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A7F" w:rsidRDefault="00B63A7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F" w:rsidRDefault="00B63A7F">
    <w:pPr>
      <w:pStyle w:val="a4"/>
      <w:framePr w:wrap="around" w:vAnchor="text" w:hAnchor="margin" w:xAlign="right" w:y="1"/>
      <w:rPr>
        <w:rStyle w:val="a5"/>
        <w:sz w:val="20"/>
      </w:rPr>
    </w:pPr>
  </w:p>
  <w:p w:rsidR="00B63A7F" w:rsidRDefault="00B63A7F">
    <w:pPr>
      <w:pStyle w:val="a4"/>
      <w:ind w:right="360"/>
    </w:pPr>
  </w:p>
  <w:p w:rsidR="00B63A7F" w:rsidRDefault="00B63A7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DA4"/>
    <w:multiLevelType w:val="multilevel"/>
    <w:tmpl w:val="FDF8C2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4A"/>
    <w:rsid w:val="000071C6"/>
    <w:rsid w:val="00011F60"/>
    <w:rsid w:val="0001301B"/>
    <w:rsid w:val="00022EA1"/>
    <w:rsid w:val="000248C5"/>
    <w:rsid w:val="0002781A"/>
    <w:rsid w:val="000344AE"/>
    <w:rsid w:val="00042ED1"/>
    <w:rsid w:val="00052389"/>
    <w:rsid w:val="000716A2"/>
    <w:rsid w:val="00073FA2"/>
    <w:rsid w:val="0007548C"/>
    <w:rsid w:val="000857B1"/>
    <w:rsid w:val="00086086"/>
    <w:rsid w:val="00090F2F"/>
    <w:rsid w:val="0009130C"/>
    <w:rsid w:val="000A09F4"/>
    <w:rsid w:val="000A791C"/>
    <w:rsid w:val="000D166E"/>
    <w:rsid w:val="000D1C04"/>
    <w:rsid w:val="000D33EB"/>
    <w:rsid w:val="000D745A"/>
    <w:rsid w:val="000D7FAA"/>
    <w:rsid w:val="000E189C"/>
    <w:rsid w:val="000E4E62"/>
    <w:rsid w:val="000F2FBD"/>
    <w:rsid w:val="00106028"/>
    <w:rsid w:val="00124E2A"/>
    <w:rsid w:val="0013209C"/>
    <w:rsid w:val="00133E6F"/>
    <w:rsid w:val="0013735E"/>
    <w:rsid w:val="0014369F"/>
    <w:rsid w:val="001460BA"/>
    <w:rsid w:val="00156336"/>
    <w:rsid w:val="00156AF3"/>
    <w:rsid w:val="001575A0"/>
    <w:rsid w:val="00180A2C"/>
    <w:rsid w:val="00191E58"/>
    <w:rsid w:val="001B7B53"/>
    <w:rsid w:val="001C1368"/>
    <w:rsid w:val="001C41FA"/>
    <w:rsid w:val="001E1B85"/>
    <w:rsid w:val="001E68AB"/>
    <w:rsid w:val="001F4ADE"/>
    <w:rsid w:val="0020032A"/>
    <w:rsid w:val="00211DC9"/>
    <w:rsid w:val="00220D96"/>
    <w:rsid w:val="00224686"/>
    <w:rsid w:val="00226510"/>
    <w:rsid w:val="00232047"/>
    <w:rsid w:val="0023310D"/>
    <w:rsid w:val="0025125C"/>
    <w:rsid w:val="00265734"/>
    <w:rsid w:val="00275A7C"/>
    <w:rsid w:val="00276524"/>
    <w:rsid w:val="00282D66"/>
    <w:rsid w:val="0029534F"/>
    <w:rsid w:val="002A5468"/>
    <w:rsid w:val="002B0EDF"/>
    <w:rsid w:val="002B772F"/>
    <w:rsid w:val="002D4B63"/>
    <w:rsid w:val="002F13EA"/>
    <w:rsid w:val="003007EF"/>
    <w:rsid w:val="00302C7A"/>
    <w:rsid w:val="00302E4D"/>
    <w:rsid w:val="00304213"/>
    <w:rsid w:val="0030609D"/>
    <w:rsid w:val="00306415"/>
    <w:rsid w:val="00316813"/>
    <w:rsid w:val="0032328F"/>
    <w:rsid w:val="00326405"/>
    <w:rsid w:val="003265CF"/>
    <w:rsid w:val="00335CDB"/>
    <w:rsid w:val="003446FE"/>
    <w:rsid w:val="00344DC6"/>
    <w:rsid w:val="0036691A"/>
    <w:rsid w:val="003824A8"/>
    <w:rsid w:val="00386076"/>
    <w:rsid w:val="00392283"/>
    <w:rsid w:val="003A2909"/>
    <w:rsid w:val="003A4432"/>
    <w:rsid w:val="003A6282"/>
    <w:rsid w:val="003C2975"/>
    <w:rsid w:val="003C2E80"/>
    <w:rsid w:val="003D2A35"/>
    <w:rsid w:val="003D2B9C"/>
    <w:rsid w:val="003D44FF"/>
    <w:rsid w:val="003D6CCC"/>
    <w:rsid w:val="003D795A"/>
    <w:rsid w:val="003E034D"/>
    <w:rsid w:val="003E167D"/>
    <w:rsid w:val="003E4A63"/>
    <w:rsid w:val="003E6AA5"/>
    <w:rsid w:val="003F11B1"/>
    <w:rsid w:val="003F6165"/>
    <w:rsid w:val="003F641B"/>
    <w:rsid w:val="00401E1D"/>
    <w:rsid w:val="00405EED"/>
    <w:rsid w:val="00406F22"/>
    <w:rsid w:val="00414273"/>
    <w:rsid w:val="004147E2"/>
    <w:rsid w:val="00431327"/>
    <w:rsid w:val="00437B84"/>
    <w:rsid w:val="0044300F"/>
    <w:rsid w:val="0044320A"/>
    <w:rsid w:val="00447E9F"/>
    <w:rsid w:val="00461E9B"/>
    <w:rsid w:val="004661CB"/>
    <w:rsid w:val="00475722"/>
    <w:rsid w:val="00487C9C"/>
    <w:rsid w:val="004A7F29"/>
    <w:rsid w:val="004B2A73"/>
    <w:rsid w:val="004B5657"/>
    <w:rsid w:val="004B6892"/>
    <w:rsid w:val="004C3234"/>
    <w:rsid w:val="004C4FBA"/>
    <w:rsid w:val="004C7E79"/>
    <w:rsid w:val="004D3FCB"/>
    <w:rsid w:val="004E1F2D"/>
    <w:rsid w:val="004E5A60"/>
    <w:rsid w:val="004E64E4"/>
    <w:rsid w:val="004F3228"/>
    <w:rsid w:val="00501F7B"/>
    <w:rsid w:val="0050709F"/>
    <w:rsid w:val="00510987"/>
    <w:rsid w:val="005421CD"/>
    <w:rsid w:val="0054304E"/>
    <w:rsid w:val="00552E21"/>
    <w:rsid w:val="00562DA4"/>
    <w:rsid w:val="00566315"/>
    <w:rsid w:val="00573CA8"/>
    <w:rsid w:val="005763D6"/>
    <w:rsid w:val="005767D2"/>
    <w:rsid w:val="005A03FA"/>
    <w:rsid w:val="005B0D15"/>
    <w:rsid w:val="005B5109"/>
    <w:rsid w:val="005C50D4"/>
    <w:rsid w:val="005D1341"/>
    <w:rsid w:val="005D134A"/>
    <w:rsid w:val="005E37DB"/>
    <w:rsid w:val="005F2057"/>
    <w:rsid w:val="005F341C"/>
    <w:rsid w:val="005F6E23"/>
    <w:rsid w:val="005F7BD2"/>
    <w:rsid w:val="00611D29"/>
    <w:rsid w:val="0061241B"/>
    <w:rsid w:val="006127C7"/>
    <w:rsid w:val="00614C07"/>
    <w:rsid w:val="00616A07"/>
    <w:rsid w:val="0062063C"/>
    <w:rsid w:val="006422F1"/>
    <w:rsid w:val="0065430C"/>
    <w:rsid w:val="0065540C"/>
    <w:rsid w:val="00655C21"/>
    <w:rsid w:val="006652F8"/>
    <w:rsid w:val="00667C3F"/>
    <w:rsid w:val="00694C37"/>
    <w:rsid w:val="00696723"/>
    <w:rsid w:val="006D3594"/>
    <w:rsid w:val="006D4FDB"/>
    <w:rsid w:val="006E0BE8"/>
    <w:rsid w:val="006F4B78"/>
    <w:rsid w:val="0070026A"/>
    <w:rsid w:val="007016A2"/>
    <w:rsid w:val="00715EA6"/>
    <w:rsid w:val="00721DC1"/>
    <w:rsid w:val="0073328F"/>
    <w:rsid w:val="0073407D"/>
    <w:rsid w:val="00741016"/>
    <w:rsid w:val="00746FD2"/>
    <w:rsid w:val="0075096F"/>
    <w:rsid w:val="007526E9"/>
    <w:rsid w:val="00753BF9"/>
    <w:rsid w:val="007573F8"/>
    <w:rsid w:val="00760572"/>
    <w:rsid w:val="0077023A"/>
    <w:rsid w:val="00786C9F"/>
    <w:rsid w:val="00790633"/>
    <w:rsid w:val="007929A2"/>
    <w:rsid w:val="00792B28"/>
    <w:rsid w:val="00797B5D"/>
    <w:rsid w:val="007A18CA"/>
    <w:rsid w:val="007A7A67"/>
    <w:rsid w:val="007C0A84"/>
    <w:rsid w:val="007D71F7"/>
    <w:rsid w:val="007E4A84"/>
    <w:rsid w:val="008042FD"/>
    <w:rsid w:val="00813094"/>
    <w:rsid w:val="00825226"/>
    <w:rsid w:val="00835217"/>
    <w:rsid w:val="0084010C"/>
    <w:rsid w:val="00850ED5"/>
    <w:rsid w:val="00856175"/>
    <w:rsid w:val="00856BC3"/>
    <w:rsid w:val="00864494"/>
    <w:rsid w:val="008728D7"/>
    <w:rsid w:val="00882920"/>
    <w:rsid w:val="00884384"/>
    <w:rsid w:val="008925D6"/>
    <w:rsid w:val="008952DB"/>
    <w:rsid w:val="00895854"/>
    <w:rsid w:val="008A066B"/>
    <w:rsid w:val="008A07A2"/>
    <w:rsid w:val="008B2D47"/>
    <w:rsid w:val="008C7554"/>
    <w:rsid w:val="008E1ADE"/>
    <w:rsid w:val="008E3EF0"/>
    <w:rsid w:val="008E4C94"/>
    <w:rsid w:val="008E5DDC"/>
    <w:rsid w:val="008E60B7"/>
    <w:rsid w:val="008F5CE1"/>
    <w:rsid w:val="008F5E7E"/>
    <w:rsid w:val="00914AE3"/>
    <w:rsid w:val="00920DE0"/>
    <w:rsid w:val="00941898"/>
    <w:rsid w:val="00943A9A"/>
    <w:rsid w:val="00944368"/>
    <w:rsid w:val="009629A5"/>
    <w:rsid w:val="00966490"/>
    <w:rsid w:val="00976CA0"/>
    <w:rsid w:val="00994148"/>
    <w:rsid w:val="00996724"/>
    <w:rsid w:val="009A1B24"/>
    <w:rsid w:val="009B5554"/>
    <w:rsid w:val="009B72D3"/>
    <w:rsid w:val="009E4B88"/>
    <w:rsid w:val="009E79C2"/>
    <w:rsid w:val="009F2EC9"/>
    <w:rsid w:val="00A0102C"/>
    <w:rsid w:val="00A11483"/>
    <w:rsid w:val="00A14CD0"/>
    <w:rsid w:val="00A1580F"/>
    <w:rsid w:val="00A1616B"/>
    <w:rsid w:val="00A31EE1"/>
    <w:rsid w:val="00A31FB7"/>
    <w:rsid w:val="00A45AFD"/>
    <w:rsid w:val="00A642DA"/>
    <w:rsid w:val="00A646F8"/>
    <w:rsid w:val="00A66195"/>
    <w:rsid w:val="00A71F2B"/>
    <w:rsid w:val="00A7520D"/>
    <w:rsid w:val="00A7621E"/>
    <w:rsid w:val="00A81B38"/>
    <w:rsid w:val="00AA2AA6"/>
    <w:rsid w:val="00AB3193"/>
    <w:rsid w:val="00AC6103"/>
    <w:rsid w:val="00AC6D47"/>
    <w:rsid w:val="00AC7BD9"/>
    <w:rsid w:val="00AD36A7"/>
    <w:rsid w:val="00AD4196"/>
    <w:rsid w:val="00AE5BA6"/>
    <w:rsid w:val="00B01E14"/>
    <w:rsid w:val="00B07E6C"/>
    <w:rsid w:val="00B178E0"/>
    <w:rsid w:val="00B22A11"/>
    <w:rsid w:val="00B27017"/>
    <w:rsid w:val="00B63A7F"/>
    <w:rsid w:val="00B65E34"/>
    <w:rsid w:val="00B66BAA"/>
    <w:rsid w:val="00B73ED3"/>
    <w:rsid w:val="00B73F2B"/>
    <w:rsid w:val="00B7709B"/>
    <w:rsid w:val="00B77387"/>
    <w:rsid w:val="00B7740E"/>
    <w:rsid w:val="00BA32F0"/>
    <w:rsid w:val="00BA375A"/>
    <w:rsid w:val="00BB417F"/>
    <w:rsid w:val="00BC1A6D"/>
    <w:rsid w:val="00BC4441"/>
    <w:rsid w:val="00BE2CB0"/>
    <w:rsid w:val="00BE3648"/>
    <w:rsid w:val="00BE50AB"/>
    <w:rsid w:val="00BF474A"/>
    <w:rsid w:val="00C03F1E"/>
    <w:rsid w:val="00C1198E"/>
    <w:rsid w:val="00C1778A"/>
    <w:rsid w:val="00C23BC2"/>
    <w:rsid w:val="00C24807"/>
    <w:rsid w:val="00C24CA9"/>
    <w:rsid w:val="00C257BC"/>
    <w:rsid w:val="00C259B3"/>
    <w:rsid w:val="00C31C89"/>
    <w:rsid w:val="00C45CFC"/>
    <w:rsid w:val="00C472C8"/>
    <w:rsid w:val="00C51DF2"/>
    <w:rsid w:val="00C532CC"/>
    <w:rsid w:val="00C53A00"/>
    <w:rsid w:val="00C712C5"/>
    <w:rsid w:val="00C856B4"/>
    <w:rsid w:val="00CA1595"/>
    <w:rsid w:val="00CB765C"/>
    <w:rsid w:val="00CE607E"/>
    <w:rsid w:val="00CF1127"/>
    <w:rsid w:val="00CF23E5"/>
    <w:rsid w:val="00CF3E30"/>
    <w:rsid w:val="00CF53D4"/>
    <w:rsid w:val="00D0072C"/>
    <w:rsid w:val="00D03717"/>
    <w:rsid w:val="00D14642"/>
    <w:rsid w:val="00D157DE"/>
    <w:rsid w:val="00D371C0"/>
    <w:rsid w:val="00D47EA4"/>
    <w:rsid w:val="00D50F4B"/>
    <w:rsid w:val="00D739D2"/>
    <w:rsid w:val="00D766C8"/>
    <w:rsid w:val="00D85BDA"/>
    <w:rsid w:val="00D91D00"/>
    <w:rsid w:val="00D936A3"/>
    <w:rsid w:val="00DA0E52"/>
    <w:rsid w:val="00DA3426"/>
    <w:rsid w:val="00DA5F5D"/>
    <w:rsid w:val="00DC2542"/>
    <w:rsid w:val="00DC42E3"/>
    <w:rsid w:val="00DD22CE"/>
    <w:rsid w:val="00DE1B9F"/>
    <w:rsid w:val="00DE216A"/>
    <w:rsid w:val="00DE5C2E"/>
    <w:rsid w:val="00E03CED"/>
    <w:rsid w:val="00E20225"/>
    <w:rsid w:val="00E417DC"/>
    <w:rsid w:val="00E41D74"/>
    <w:rsid w:val="00E514BB"/>
    <w:rsid w:val="00E51657"/>
    <w:rsid w:val="00E54037"/>
    <w:rsid w:val="00E65478"/>
    <w:rsid w:val="00E673A7"/>
    <w:rsid w:val="00E72F62"/>
    <w:rsid w:val="00E74683"/>
    <w:rsid w:val="00E75549"/>
    <w:rsid w:val="00E75ED0"/>
    <w:rsid w:val="00E82793"/>
    <w:rsid w:val="00E84AC6"/>
    <w:rsid w:val="00E90CF0"/>
    <w:rsid w:val="00E966B8"/>
    <w:rsid w:val="00E97128"/>
    <w:rsid w:val="00EA4704"/>
    <w:rsid w:val="00EB0C49"/>
    <w:rsid w:val="00EB1DBB"/>
    <w:rsid w:val="00EB220D"/>
    <w:rsid w:val="00EB32D9"/>
    <w:rsid w:val="00EB475E"/>
    <w:rsid w:val="00EE0D67"/>
    <w:rsid w:val="00EE2311"/>
    <w:rsid w:val="00EE328A"/>
    <w:rsid w:val="00EE6C9C"/>
    <w:rsid w:val="00EF382D"/>
    <w:rsid w:val="00EF4125"/>
    <w:rsid w:val="00EF4F87"/>
    <w:rsid w:val="00EF5A39"/>
    <w:rsid w:val="00F110FD"/>
    <w:rsid w:val="00F11B4F"/>
    <w:rsid w:val="00F14C4A"/>
    <w:rsid w:val="00F14F72"/>
    <w:rsid w:val="00F219C0"/>
    <w:rsid w:val="00F252BC"/>
    <w:rsid w:val="00F26D10"/>
    <w:rsid w:val="00F27DF3"/>
    <w:rsid w:val="00F5014C"/>
    <w:rsid w:val="00F52C31"/>
    <w:rsid w:val="00F61909"/>
    <w:rsid w:val="00F7145C"/>
    <w:rsid w:val="00F767E7"/>
    <w:rsid w:val="00F92F2E"/>
    <w:rsid w:val="00F97E5B"/>
    <w:rsid w:val="00FB20EF"/>
    <w:rsid w:val="00FB357F"/>
    <w:rsid w:val="00FB59A6"/>
    <w:rsid w:val="00FB59FA"/>
    <w:rsid w:val="00FC1C26"/>
    <w:rsid w:val="00FD156E"/>
    <w:rsid w:val="00FD1779"/>
    <w:rsid w:val="00FD3B16"/>
    <w:rsid w:val="00FD42FE"/>
    <w:rsid w:val="00FD50DF"/>
    <w:rsid w:val="00FD766D"/>
    <w:rsid w:val="00FE5E64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4D"/>
    <w:rPr>
      <w:sz w:val="24"/>
      <w:szCs w:val="24"/>
    </w:rPr>
  </w:style>
  <w:style w:type="paragraph" w:styleId="3">
    <w:name w:val="heading 3"/>
    <w:basedOn w:val="a"/>
    <w:next w:val="a"/>
    <w:qFormat/>
    <w:rsid w:val="00A64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034D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034D"/>
    <w:pPr>
      <w:jc w:val="both"/>
    </w:pPr>
    <w:rPr>
      <w:sz w:val="28"/>
    </w:rPr>
  </w:style>
  <w:style w:type="paragraph" w:styleId="2">
    <w:name w:val="Body Text 2"/>
    <w:basedOn w:val="a"/>
    <w:rsid w:val="003E034D"/>
    <w:pPr>
      <w:tabs>
        <w:tab w:val="left" w:pos="567"/>
      </w:tabs>
      <w:jc w:val="both"/>
    </w:pPr>
    <w:rPr>
      <w:szCs w:val="20"/>
    </w:rPr>
  </w:style>
  <w:style w:type="paragraph" w:styleId="a4">
    <w:name w:val="header"/>
    <w:basedOn w:val="a"/>
    <w:rsid w:val="003E034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34D"/>
  </w:style>
  <w:style w:type="paragraph" w:styleId="a6">
    <w:name w:val="Title"/>
    <w:basedOn w:val="a"/>
    <w:qFormat/>
    <w:rsid w:val="003E034D"/>
    <w:pPr>
      <w:jc w:val="center"/>
    </w:pPr>
    <w:rPr>
      <w:rFonts w:ascii="Antiqua" w:hAnsi="Antiqua"/>
      <w:b/>
      <w:sz w:val="28"/>
    </w:rPr>
  </w:style>
  <w:style w:type="paragraph" w:customStyle="1" w:styleId="ConsTitle">
    <w:name w:val="ConsTitle"/>
    <w:rsid w:val="00A646F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46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A646F8"/>
    <w:rPr>
      <w:sz w:val="20"/>
      <w:szCs w:val="20"/>
    </w:rPr>
  </w:style>
  <w:style w:type="character" w:styleId="a8">
    <w:name w:val="footnote reference"/>
    <w:basedOn w:val="a0"/>
    <w:semiHidden/>
    <w:rsid w:val="00A646F8"/>
    <w:rPr>
      <w:vertAlign w:val="superscript"/>
    </w:rPr>
  </w:style>
  <w:style w:type="paragraph" w:styleId="a9">
    <w:name w:val="footer"/>
    <w:basedOn w:val="a"/>
    <w:rsid w:val="007573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0F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semiHidden/>
    <w:unhideWhenUsed/>
    <w:rsid w:val="00F92F2E"/>
    <w:rPr>
      <w:color w:val="0000FF"/>
      <w:u w:val="single"/>
    </w:rPr>
  </w:style>
  <w:style w:type="paragraph" w:styleId="ab">
    <w:name w:val="No Spacing"/>
    <w:uiPriority w:val="1"/>
    <w:qFormat/>
    <w:rsid w:val="003E4A63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3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96723"/>
    <w:rPr>
      <w:rFonts w:ascii="Antiqua" w:hAnsi="Antiqua"/>
      <w:b/>
      <w:bCs/>
      <w:sz w:val="32"/>
      <w:szCs w:val="24"/>
    </w:rPr>
  </w:style>
  <w:style w:type="character" w:customStyle="1" w:styleId="apple-converted-space">
    <w:name w:val="apple-converted-space"/>
    <w:basedOn w:val="a0"/>
    <w:rsid w:val="00FD1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984BB6F3FADEA50544BAC3CE7904FAA7E6D60D7D60DCF40BEE04F4FAF181755FEE856D37G449M" TargetMode="External"/><Relationship Id="rId13" Type="http://schemas.openxmlformats.org/officeDocument/2006/relationships/hyperlink" Target="consultantplus://offline/ref=583C84E36EA926F1436A117A1BF1F297DF8F21AE05136814C5ECD1AB3D3560C866EA67A13BC6C77Ah2y4K" TargetMode="External"/><Relationship Id="rId18" Type="http://schemas.openxmlformats.org/officeDocument/2006/relationships/hyperlink" Target="consultantplus://offline/ref=A76DCE79BE199872DC4C92342F2F24DE28E993684D101870D1D3DDBBA3465B496E8EC8C252EADBE1CBL7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5DC27E293171CFF70CC8341D49E677A528F84B04F927E4840424F9B871220F9978A2AC3CCB79BCt4H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C84E36EA926F1436A117A1BF1F297DF8F21AE05136814C5ECD1AB3D3560C866EA67A13BC6C67Dh2y4K" TargetMode="External"/><Relationship Id="rId17" Type="http://schemas.openxmlformats.org/officeDocument/2006/relationships/hyperlink" Target="consultantplus://offline/ref=A76DCE79BE199872DC4C92342F2F24DE28E993684D101870D1D3DDBBA3465B496E8EC8C252EADBE5CBL3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6DCE79BE199872DC4C92342F2F24DE28E19269461E1870D1D3DDBBA3465B496E8EC8C252EADBE4CBL4L" TargetMode="External"/><Relationship Id="rId20" Type="http://schemas.openxmlformats.org/officeDocument/2006/relationships/hyperlink" Target="consultantplus://offline/ref=855DC27E293171CFF70CC8341D49E677A52AFF4B0DF027E4840424F9B871220F9978A2AC3ECBt7HEN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3C84E36EA926F1436A117A1BF1F297DC8225A60C166814C5ECD1AB3D3560C866EA67A13BC6C77Bh2yDK" TargetMode="External"/><Relationship Id="rId24" Type="http://schemas.openxmlformats.org/officeDocument/2006/relationships/hyperlink" Target="http://toryal.ru/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6DCE79BE199872DC4C92342F2F24DE28E09767481B1870D1D3DDBBA3465B496E8EC8C252EADBE1CBL4L" TargetMode="External"/><Relationship Id="rId23" Type="http://schemas.openxmlformats.org/officeDocument/2006/relationships/hyperlink" Target="consultantplus://offline/ref=855DC27E293171CFF70CC8341D49E677A529FE490AFB27E4840424F9B871220F9978A2A9t3HC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97F0E75540A8D94BA2CDA2385AB820C4E4114D598B4C06C2AAAC7318BA740338508A3B1F729FE5AM" TargetMode="External"/><Relationship Id="rId19" Type="http://schemas.openxmlformats.org/officeDocument/2006/relationships/hyperlink" Target="consultantplus://offline/ref=A76DCE79BE199872DC4C92342F2F24DE28E3976346101870D1D3DDBBA3C4L6L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3FEAEBCC3B62C36DC4F50BD2D81D35402E68A4F7C5394A3E846A1830F36E195D085379CC552C5B9j6K" TargetMode="External"/><Relationship Id="rId14" Type="http://schemas.openxmlformats.org/officeDocument/2006/relationships/hyperlink" Target="http://www.consultant.ru/document/cons_doc_LAW_19702/6cc60bf3235aa06c6e4cfc7ba48c81e3d34575cd/" TargetMode="External"/><Relationship Id="rId22" Type="http://schemas.openxmlformats.org/officeDocument/2006/relationships/hyperlink" Target="consultantplus://offline/ref=855DC27E293171CFF70CC8341D49E677A528F84B04F927E4840424F9B871220F9978A2AC3CCB79B9t4HAN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бюджетном процессе в муниципальном образовании «Пектубаевское сельское поселение»</_x041e__x043f__x0438__x0441__x0430__x043d__x0438__x0435_>
    <_dlc_DocId xmlns="57504d04-691e-4fc4-8f09-4f19fdbe90f6">XXJ7TYMEEKJ2-7857-14</_dlc_DocId>
    <_dlc_DocIdUrl xmlns="57504d04-691e-4fc4-8f09-4f19fdbe90f6">
      <Url>https://vip.gov.mari.ru/toryal/_layouts/DocIdRedir.aspx?ID=XXJ7TYMEEKJ2-7857-14</Url>
      <Description>XXJ7TYMEEKJ2-7857-14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3CE3E-B692-4587-9722-848C4433C958}"/>
</file>

<file path=customXml/itemProps2.xml><?xml version="1.0" encoding="utf-8"?>
<ds:datastoreItem xmlns:ds="http://schemas.openxmlformats.org/officeDocument/2006/customXml" ds:itemID="{B9A4491B-B71F-4CD2-B40D-5FB8C45E102D}"/>
</file>

<file path=customXml/itemProps3.xml><?xml version="1.0" encoding="utf-8"?>
<ds:datastoreItem xmlns:ds="http://schemas.openxmlformats.org/officeDocument/2006/customXml" ds:itemID="{863466F7-6BA3-48F0-8DBD-D0472C64ECFB}"/>
</file>

<file path=customXml/itemProps4.xml><?xml version="1.0" encoding="utf-8"?>
<ds:datastoreItem xmlns:ds="http://schemas.openxmlformats.org/officeDocument/2006/customXml" ds:itemID="{82A433B0-B974-48AE-8857-781F542CCF84}"/>
</file>

<file path=customXml/itemProps5.xml><?xml version="1.0" encoding="utf-8"?>
<ds:datastoreItem xmlns:ds="http://schemas.openxmlformats.org/officeDocument/2006/customXml" ds:itemID="{03728264-1837-4CEF-ABB6-488B6B096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MF</Company>
  <LinksUpToDate>false</LinksUpToDate>
  <CharactersWithSpaces>21272</CharactersWithSpaces>
  <SharedDoc>false</SharedDoc>
  <HLinks>
    <vt:vector size="120" baseType="variant">
      <vt:variant>
        <vt:i4>1507329</vt:i4>
      </vt:variant>
      <vt:variant>
        <vt:i4>57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  <vt:variant>
        <vt:i4>7209062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consultantplus://offline/ref=855DC27E293171CFF70CC8341D49E677A529FE490AFB27E4840424F9B871220F9978A2A9t3HCN</vt:lpwstr>
      </vt:variant>
      <vt:variant>
        <vt:lpwstr/>
      </vt:variant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consultantplus://offline/ref=855DC27E293171CFF70CC8341D49E677A528F84B04F927E4840424F9B871220F9978A2AC3CCB79B9t4HAN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consultantplus://offline/ref=855DC27E293171CFF70CC8341D49E677A528F84B04F927E4840424F9B871220F9978A2AC3CCB79BCt4H7N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4063342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consultantplus://offline/ref=855DC27E293171CFF70CC8341D49E677A52AFF4B0DF027E4840424F9B871220F9978A2AC3ECBt7HEN</vt:lpwstr>
      </vt:variant>
      <vt:variant>
        <vt:lpwstr/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4784219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consultantplus://offline/ref=A76DCE79BE199872DC4C92342F2F24DE28E3976346101870D1D3DDBBA3C4L6L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consultantplus://offline/ref=A76DCE79BE199872DC4C92342F2F24DE28E993684D101870D1D3DDBBA3465B496E8EC8C252EADBE1CBL7L</vt:lpwstr>
      </vt:variant>
      <vt:variant>
        <vt:lpwstr/>
      </vt:variant>
      <vt:variant>
        <vt:i4>2293820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consultantplus://offline/ref=A76DCE79BE199872DC4C92342F2F24DE28E993684D101870D1D3DDBBA3465B496E8EC8C252EADBE5CBL3L</vt:lpwstr>
      </vt:variant>
      <vt:variant>
        <vt:lpwstr/>
      </vt:variant>
      <vt:variant>
        <vt:i4>2293813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consultantplus://offline/ref=A76DCE79BE199872DC4C92342F2F24DE28E19269461E1870D1D3DDBBA3465B496E8EC8C252EADBE4CBL4L</vt:lpwstr>
      </vt:variant>
      <vt:variant>
        <vt:lpwstr/>
      </vt:variant>
      <vt:variant>
        <vt:i4>2293811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consultantplus://offline/ref=A76DCE79BE199872DC4C92342F2F24DE28E09767481B1870D1D3DDBBA3465B496E8EC8C252EADBE1CBL4L</vt:lpwstr>
      </vt:variant>
      <vt:variant>
        <vt:lpwstr/>
      </vt:variant>
      <vt:variant>
        <vt:i4>6619148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http://www.consultant.ru/document/cons_doc_LAW_19702/6cc60bf3235aa06c6e4cfc7ba48c81e3d34575cd/</vt:lpwstr>
      </vt:variant>
      <vt:variant>
        <vt:lpwstr>dst102574</vt:lpwstr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consultantplus://offline/ref=583C84E36EA926F1436A117A1BF1F297DF8F21AE05136814C5ECD1AB3D3560C866EA67A13BC6C77Ah2y4K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consultantplus://offline/ref=583C84E36EA926F1436A117A1BF1F297DF8F21AE05136814C5ECD1AB3D3560C866EA67A13BC6C67Dh2y4K</vt:lpwstr>
      </vt:variant>
      <vt:variant>
        <vt:lpwstr/>
      </vt:variant>
      <vt:variant>
        <vt:i4>3473507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consultantplus://offline/ref=583C84E36EA926F1436A117A1BF1F297DC8225A60C166814C5ECD1AB3D3560C866EA67A13BC6C77Bh2yDK</vt:lpwstr>
      </vt:variant>
      <vt:variant>
        <vt:lpwstr/>
      </vt:variant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consultantplus://offline/ref=A97F0E75540A8D94BA2CDA2385AB820C4E4114D598B4C06C2AAAC7318BA740338508A3B1F729FE5AM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consultantplus://offline/ref=7873FEAEBCC3B62C36DC4F50BD2D81D35402E68A4F7C5394A3E846A1830F36E195D085379CC552C5B9j6K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consultantplus://offline/ref=4233984BB6F3FADEA50544BAC3CE7904FAA7E6D60D7D60DCF40BEE04F4FAF181755FEE856D37G449M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183</dc:title>
  <dc:creator>user</dc:creator>
  <cp:lastModifiedBy>Пользователь Windows</cp:lastModifiedBy>
  <cp:revision>4</cp:revision>
  <cp:lastPrinted>2018-02-13T06:37:00Z</cp:lastPrinted>
  <dcterms:created xsi:type="dcterms:W3CDTF">2018-02-13T05:33:00Z</dcterms:created>
  <dcterms:modified xsi:type="dcterms:W3CDTF">2018-02-13T07:24:00Z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07306108-6930-46d9-ac97-19facfa49ba9</vt:lpwstr>
  </property>
</Properties>
</file>