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МУНИЦИПАЛЬНОГО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«ЧУКСОЛИНСОЕ СЕЛЬСКОЕ ПОСЕЛЕНИЕ»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проект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 Е Ш Е Н И 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___________________ сессия                                                                          № ____</w:t>
      </w:r>
    </w:p>
    <w:p>
      <w:pPr>
        <w:pStyle w:val="Normal"/>
        <w:jc w:val="both"/>
        <w:rPr/>
      </w:pPr>
      <w:r>
        <w:rPr/>
        <w:t>второго созыва                                                                                      __________   2018  года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«Чуксолинское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>
      <w:pPr>
        <w:pStyle w:val="Normal"/>
        <w:jc w:val="center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color w:val="000000"/>
        </w:rPr>
      </w:pPr>
      <w:r>
        <w:rPr>
          <w:rFonts w:cs="Times New Roman" w:ascii="Times New Roman" w:hAnsi="Times New Roman"/>
          <w:b w:val="false"/>
          <w:color w:val="000000"/>
        </w:rPr>
        <w:tab/>
        <w:t>В соответствии с пунктом 4 статьи 4 Федерального закона от 07 июля 2003 г.</w:t>
        <w:br/>
        <w:t>№ 112-ФЗ «О личном подсобном хозяйстве», Уставом муниципального образования «Чуксолинское сельское поселение»</w:t>
      </w:r>
    </w:p>
    <w:p>
      <w:pPr>
        <w:pStyle w:val="Normal"/>
        <w:jc w:val="center"/>
        <w:rPr/>
      </w:pPr>
      <w:r>
        <w:rPr/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/>
        <w:t>«Чуксолинское сельское поселение»</w:t>
      </w:r>
    </w:p>
    <w:p>
      <w:pPr>
        <w:pStyle w:val="Normal"/>
        <w:jc w:val="center"/>
        <w:rPr/>
      </w:pPr>
      <w:r>
        <w:rPr/>
        <w:t>Р Е Ш А Е Т: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firstLine="708"/>
        <w:jc w:val="both"/>
        <w:rPr/>
      </w:pPr>
      <w:r>
        <w:rPr/>
        <w:t>Установить предельные (максимальных и минимальных) размеры земельных участков, предоставляемых для ведения личного подсобного хозяйства на территории муниципального образования «Чуксолинское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устанавливаются:</w:t>
      </w:r>
    </w:p>
    <w:p>
      <w:pPr>
        <w:pStyle w:val="Normal"/>
        <w:tabs>
          <w:tab w:val="left" w:pos="0" w:leader="none"/>
        </w:tabs>
        <w:ind w:left="708" w:hanging="0"/>
        <w:jc w:val="both"/>
        <w:rPr/>
      </w:pPr>
      <w:r>
        <w:rPr/>
        <w:t>максимальный – 0,30 га;</w:t>
      </w:r>
    </w:p>
    <w:p>
      <w:pPr>
        <w:pStyle w:val="Normal"/>
        <w:ind w:left="646" w:hanging="0"/>
        <w:jc w:val="both"/>
        <w:rPr/>
      </w:pPr>
      <w:r>
        <w:rPr/>
        <w:t xml:space="preserve"> </w:t>
      </w:r>
      <w:r>
        <w:rPr/>
        <w:t>минимальный – 0,0</w:t>
      </w:r>
      <w:r>
        <w:rPr/>
        <w:t>1</w:t>
      </w:r>
      <w:r>
        <w:rPr/>
        <w:t xml:space="preserve"> га. </w:t>
      </w:r>
    </w:p>
    <w:p>
      <w:pPr>
        <w:pStyle w:val="Normal"/>
        <w:ind w:firstLine="646"/>
        <w:jc w:val="both"/>
        <w:rPr/>
      </w:pPr>
      <w:r>
        <w:rPr/>
        <w:t>2.Обнародовать настоящее решение на информационных стендах муниципального образования «</w:t>
      </w:r>
      <w:r>
        <w:rPr/>
        <w:t>Чуксолинское сельское поселение</w:t>
      </w:r>
      <w:r>
        <w:rPr/>
        <w:t xml:space="preserve">» в установленном порядке  и разместить на официальном сайте муниципального образования «Новоторъяльский муниципальный район </w:t>
      </w:r>
      <w:hyperlink r:id="rId2">
        <w:r>
          <w:rPr>
            <w:rStyle w:val="Style13"/>
            <w:lang w:val="en-US"/>
          </w:rPr>
          <w:t>http</w:t>
        </w:r>
        <w:r>
          <w:rPr>
            <w:rStyle w:val="Style13"/>
          </w:rPr>
          <w:t>://</w:t>
        </w:r>
        <w:r>
          <w:rPr>
            <w:rStyle w:val="Style13"/>
            <w:lang w:val="en-US"/>
          </w:rPr>
          <w:t>toryal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t xml:space="preserve"> (по соглашению).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3.Решение вступает в силу после его официального обнародования.</w:t>
      </w:r>
    </w:p>
    <w:p>
      <w:pPr>
        <w:pStyle w:val="Normal"/>
        <w:tabs>
          <w:tab w:val="left" w:pos="0" w:leader="none"/>
        </w:tabs>
        <w:ind w:left="7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муниципального образования</w:t>
      </w:r>
    </w:p>
    <w:p>
      <w:pPr>
        <w:pStyle w:val="Normal"/>
        <w:jc w:val="both"/>
        <w:rPr/>
      </w:pPr>
      <w:r>
        <w:rPr/>
        <w:t>«Чуксолинское сельское поселение»,</w:t>
      </w:r>
    </w:p>
    <w:p>
      <w:pPr>
        <w:pStyle w:val="Normal"/>
        <w:jc w:val="both"/>
        <w:rPr/>
      </w:pPr>
      <w:r>
        <w:rPr/>
        <w:t xml:space="preserve"> </w:t>
      </w:r>
      <w:r>
        <w:rPr/>
        <w:t>председатель Собрания депутатов</w:t>
      </w:r>
    </w:p>
    <w:p>
      <w:pPr>
        <w:pStyle w:val="Normal"/>
        <w:jc w:val="both"/>
        <w:rPr/>
      </w:pPr>
      <w:r>
        <w:rPr/>
        <w:t xml:space="preserve">муниципального образования        </w:t>
        <w:tab/>
        <w:tab/>
        <w:tab/>
        <w:t xml:space="preserve">                        </w:t>
        <w:tab/>
        <w:t>Н.В. Смородинов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"/>
      <w:lvlJc w:val="left"/>
      <w:pPr>
        <w:ind w:left="0" w:hanging="0"/>
      </w:pPr>
      <w:rPr>
        <w:rFonts w:ascii="Symbol" w:hAnsi="Symbol" w:cs="Symbol" w:hint="default"/>
        <w:sz w:val="24"/>
        <w:i w:val="false"/>
        <w:b w:val="false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e0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3f5e0e"/>
    <w:pPr>
      <w:spacing w:before="108" w:after="108"/>
      <w:jc w:val="center"/>
      <w:outlineLvl w:val="0"/>
    </w:pPr>
    <w:rPr>
      <w:rFonts w:ascii="Arial" w:hAnsi="Arial" w:cs="Arial"/>
      <w:b/>
      <w:color w:val="0000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f5e0e"/>
    <w:rPr>
      <w:rFonts w:ascii="Arial" w:hAnsi="Arial" w:eastAsia="Times New Roman" w:cs="Arial"/>
      <w:b/>
      <w:color w:val="00007F"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3f5e0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37ba1"/>
    <w:rPr>
      <w:rFonts w:ascii="Tahoma" w:hAnsi="Tahoma" w:eastAsia="Times New Roman" w:cs="Tahoma"/>
      <w:color w:val="000000"/>
      <w:sz w:val="16"/>
      <w:szCs w:val="16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4"/>
    </w:rPr>
  </w:style>
  <w:style w:type="character" w:styleId="ListLabel5">
    <w:name w:val="ListLabel 5"/>
    <w:qFormat/>
    <w:rPr>
      <w:color w:val="00000A"/>
      <w:sz w:val="22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7ba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9659d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http://toryal.ru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«Чуксолинское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XXJ7TYMEEKJ2-7836-16</_dlc_DocId>
    <_dlc_DocIdUrl xmlns="57504d04-691e-4fc4-8f09-4f19fdbe90f6">
      <Url>https://vip.gov.mari.ru/toryal/_layouts/DocIdRedir.aspx?ID=XXJ7TYMEEKJ2-7836-16</Url>
      <Description>XXJ7TYMEEKJ2-7836-16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BF0D6-D773-4D45-91DA-5915011F6475}"/>
</file>

<file path=customXml/itemProps2.xml><?xml version="1.0" encoding="utf-8"?>
<ds:datastoreItem xmlns:ds="http://schemas.openxmlformats.org/officeDocument/2006/customXml" ds:itemID="{04A6A39D-C8A1-41D5-BE8C-EBF68CC0BC20}"/>
</file>

<file path=customXml/itemProps3.xml><?xml version="1.0" encoding="utf-8"?>
<ds:datastoreItem xmlns:ds="http://schemas.openxmlformats.org/officeDocument/2006/customXml" ds:itemID="{69DEB324-B354-4AAB-A2D4-8F38B9A9292C}"/>
</file>

<file path=customXml/itemProps4.xml><?xml version="1.0" encoding="utf-8"?>
<ds:datastoreItem xmlns:ds="http://schemas.openxmlformats.org/officeDocument/2006/customXml" ds:itemID="{9ADE2767-9F8C-40EB-B623-0726C88A0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LibreOffice/5.3.1.2$Windows_x86 LibreOffice_project/e80a0e0fd1875e1696614d24c32df0f95f03deb2</Application>
  <Pages>1</Pages>
  <Words>190</Words>
  <Characters>1490</Characters>
  <CharactersWithSpaces>1896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dc:description/>
  <cp:lastModifiedBy/>
  <cp:revision>15</cp:revision>
  <cp:lastPrinted>2018-01-15T12:26:00Z</cp:lastPrinted>
  <dcterms:created xsi:type="dcterms:W3CDTF">2017-12-21T13:41:00Z</dcterms:created>
  <dcterms:modified xsi:type="dcterms:W3CDTF">2018-01-18T19:04:17Z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0x010100EC2847F71100944280ADC1A2326D7383</vt:lpwstr>
  </property>
  <property fmtid="{D5CDD505-2E9C-101B-9397-08002B2CF9AE}" pid="10" name="_dlc_DocIdItemGuid">
    <vt:lpwstr>5ed6e70d-6e2d-42a8-9d30-da8817aae67f</vt:lpwstr>
  </property>
</Properties>
</file>