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531FC">
        <w:rPr>
          <w:rFonts w:ascii="Times New Roman" w:eastAsia="Times New Roman" w:hAnsi="Times New Roman" w:cs="Times New Roman"/>
          <w:sz w:val="28"/>
          <w:szCs w:val="28"/>
        </w:rPr>
        <w:t>ЧУКСОЛИНСКОГО СЕЛЬСКОГО ПОСЕЛЕНИЯ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0B2018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0B2018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Двадцатая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№   129</w:t>
      </w:r>
    </w:p>
    <w:p w:rsidR="00173F3B" w:rsidRPr="00173F3B" w:rsidRDefault="007531FC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третьего</w:t>
      </w:r>
      <w:r w:rsidR="00173F3B" w:rsidRPr="00173F3B">
        <w:rPr>
          <w:rFonts w:eastAsia="Times New Roman"/>
          <w:b w:val="0"/>
          <w:sz w:val="28"/>
          <w:szCs w:val="28"/>
        </w:rPr>
        <w:t xml:space="preserve"> созыва                                                          </w:t>
      </w:r>
      <w:r w:rsidR="000B2018">
        <w:rPr>
          <w:rFonts w:eastAsia="Times New Roman"/>
          <w:b w:val="0"/>
          <w:sz w:val="28"/>
          <w:szCs w:val="28"/>
        </w:rPr>
        <w:t>29  сентября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7531F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Собрание депутатов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</w:t>
      </w:r>
      <w:r w:rsidR="007531FC">
        <w:rPr>
          <w:rFonts w:ascii="Times New Roman" w:hAnsi="Times New Roman" w:cs="Times New Roman"/>
          <w:sz w:val="28"/>
          <w:szCs w:val="28"/>
        </w:rPr>
        <w:t>ых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531FC">
        <w:rPr>
          <w:rFonts w:ascii="Times New Roman" w:hAnsi="Times New Roman" w:cs="Times New Roman"/>
          <w:sz w:val="28"/>
          <w:szCs w:val="28"/>
        </w:rPr>
        <w:t>ах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>Чуксолинского сельского поселения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Чуксолинского сельского поселения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 Мосунова</w:t>
            </w: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FC" w:rsidRPr="00173F3B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173F3B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173F3B" w:rsidTr="00163EB1">
        <w:tc>
          <w:tcPr>
            <w:tcW w:w="4607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решением Собрания депутатов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>Чуксолинского сельского поселения</w:t>
            </w:r>
            <w:r w:rsidR="007531FC"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Новоторъяльского муниципального района Республики Марий Эл</w:t>
            </w:r>
          </w:p>
          <w:p w:rsidR="00173F3B" w:rsidRPr="00173F3B" w:rsidRDefault="00173F3B" w:rsidP="000B2018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 </w:t>
            </w:r>
            <w:r w:rsidR="000B20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29 сентября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2021 года № </w:t>
            </w:r>
            <w:r w:rsidR="000B201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129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r w:rsidR="007531FC" w:rsidRPr="007531FC">
        <w:rPr>
          <w:rFonts w:ascii="Times New Roman" w:hAnsi="Times New Roman" w:cs="Times New Roman"/>
          <w:b/>
          <w:sz w:val="28"/>
          <w:szCs w:val="28"/>
        </w:rPr>
        <w:t>Чуксолинского сельского поселения</w:t>
      </w:r>
      <w:r w:rsidR="007531FC"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 на территории Новоторъяльского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r w:rsidR="007531FC">
        <w:rPr>
          <w:rFonts w:ascii="Times New Roman" w:hAnsi="Times New Roman" w:cs="Times New Roman"/>
          <w:sz w:val="28"/>
          <w:szCs w:val="28"/>
        </w:rPr>
        <w:t>Чуксолинского</w:t>
      </w:r>
      <w:proofErr w:type="gramEnd"/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1.1. Перечень видов муниципального контроля, осуществляемых на территории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уполномоченные на их осуществление, на территории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7531FC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Республики        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1.2. Ведение Перечня осуществляется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Чуксолинской сельской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администрацией Новоторъяльского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Чуксолинской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2.2. Перечни обязательных требований утверждаются постановлением администрации Новоторъяльского муниципального района Республики           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 течение 5 дней со дня вступления в силу постановления администрации Новоторъяльского 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Чуксолинской сельской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173F3B" w:rsidTr="00163EB1">
        <w:tc>
          <w:tcPr>
            <w:tcW w:w="45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Приложение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Новоторъяльского муниципального района Республики Марий Эл</w:t>
            </w:r>
          </w:p>
          <w:p w:rsidR="00173F3B" w:rsidRPr="00173F3B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Чуксолинского сельского поселения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br/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>Чуксолинского сельского поселения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7531FC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Чуксолинского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0B2018"/>
    <w:rsid w:val="00173F3B"/>
    <w:rsid w:val="002E12BD"/>
    <w:rsid w:val="00622980"/>
    <w:rsid w:val="007531FC"/>
    <w:rsid w:val="00910F1B"/>
    <w:rsid w:val="00B84C33"/>
    <w:rsid w:val="00C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видах муниципального контроля, осуществляемых на территории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XXJ7TYMEEKJ2-7834-189</_dlc_DocId>
    <_dlc_DocIdUrl xmlns="57504d04-691e-4fc4-8f09-4f19fdbe90f6">
      <Url>https://vip.gov.mari.ru/toryal/_layouts/DocIdRedir.aspx?ID=XXJ7TYMEEKJ2-7834-189</Url>
      <Description>XXJ7TYMEEKJ2-7834-189</Description>
    </_dlc_DocIdUrl>
  </documentManagement>
</p:properties>
</file>

<file path=customXml/itemProps1.xml><?xml version="1.0" encoding="utf-8"?>
<ds:datastoreItem xmlns:ds="http://schemas.openxmlformats.org/officeDocument/2006/customXml" ds:itemID="{B74E9358-F662-4497-BA5E-2A6B4AFBBEE7}"/>
</file>

<file path=customXml/itemProps2.xml><?xml version="1.0" encoding="utf-8"?>
<ds:datastoreItem xmlns:ds="http://schemas.openxmlformats.org/officeDocument/2006/customXml" ds:itemID="{DEF98596-4B64-4247-85A3-4E49EA33798C}"/>
</file>

<file path=customXml/itemProps3.xml><?xml version="1.0" encoding="utf-8"?>
<ds:datastoreItem xmlns:ds="http://schemas.openxmlformats.org/officeDocument/2006/customXml" ds:itemID="{3BA0A910-6636-4B24-B061-9777E776B3C2}"/>
</file>

<file path=customXml/itemProps4.xml><?xml version="1.0" encoding="utf-8"?>
<ds:datastoreItem xmlns:ds="http://schemas.openxmlformats.org/officeDocument/2006/customXml" ds:itemID="{1F445F64-2488-4D9B-90EC-C4E467B76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1515</Words>
  <Characters>8641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№129</dc:title>
  <dc:subject/>
  <dc:creator>11</dc:creator>
  <cp:keywords/>
  <dc:description/>
  <cp:lastModifiedBy>SuperUser</cp:lastModifiedBy>
  <cp:revision>7</cp:revision>
  <cp:lastPrinted>2021-09-29T06:53:00Z</cp:lastPrinted>
  <dcterms:created xsi:type="dcterms:W3CDTF">2021-09-27T08:09:00Z</dcterms:created>
  <dcterms:modified xsi:type="dcterms:W3CDTF">2021-09-29T06:54:00Z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5f355f51-6c86-4a94-8855-33d35c57b395</vt:lpwstr>
  </property>
</Properties>
</file>