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5" w:rsidRPr="00FE0555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ЧУКСОЛИНСКОГО СЕЛЬСКОГО ПОСЕЛЕНИЯ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F42657" w:rsidRDefault="00F42657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64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РЕШЕНИЕ</w:t>
      </w:r>
    </w:p>
    <w:p w:rsidR="00F42657" w:rsidRPr="003E3789" w:rsidRDefault="000955F5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Семнадцатая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</w:t>
      </w:r>
      <w:r w:rsidR="00FE0555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90</w:t>
      </w:r>
    </w:p>
    <w:p w:rsidR="00F42657" w:rsidRPr="003E3789" w:rsidRDefault="000955F5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18 марта</w:t>
      </w:r>
      <w:r w:rsidR="00F96FB1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D3524">
        <w:rPr>
          <w:rFonts w:ascii="Times New Roman" w:hAnsi="Times New Roman" w:cs="Times New Roman"/>
          <w:sz w:val="24"/>
          <w:szCs w:val="24"/>
        </w:rPr>
        <w:br/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9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9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49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F42657" w:rsidRPr="003E3789">
        <w:rPr>
          <w:rFonts w:ascii="Times New Roman" w:hAnsi="Times New Roman" w:cs="Times New Roman"/>
          <w:sz w:val="24"/>
          <w:szCs w:val="24"/>
        </w:rPr>
        <w:t>АЕТ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414FE">
        <w:rPr>
          <w:rFonts w:ascii="Times New Roman" w:hAnsi="Times New Roman" w:cs="Times New Roman"/>
          <w:sz w:val="24"/>
          <w:szCs w:val="24"/>
        </w:rPr>
        <w:t>прилагаемы</w:t>
      </w:r>
      <w:r w:rsidR="00FE300B" w:rsidRPr="00F414FE">
        <w:rPr>
          <w:rFonts w:ascii="Times New Roman" w:hAnsi="Times New Roman" w:cs="Times New Roman"/>
          <w:sz w:val="24"/>
          <w:szCs w:val="24"/>
        </w:rPr>
        <w:t>й</w:t>
      </w:r>
      <w:r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F414FE">
        <w:rPr>
          <w:rFonts w:ascii="Times New Roman" w:hAnsi="Times New Roman" w:cs="Times New Roman"/>
          <w:sz w:val="24"/>
          <w:szCs w:val="24"/>
        </w:rPr>
        <w:t>Поряд</w:t>
      </w:r>
      <w:r w:rsidR="00495E9A" w:rsidRPr="00F414FE">
        <w:rPr>
          <w:rFonts w:ascii="Times New Roman" w:hAnsi="Times New Roman" w:cs="Times New Roman"/>
          <w:sz w:val="24"/>
          <w:szCs w:val="24"/>
        </w:rPr>
        <w:t>ок</w:t>
      </w:r>
      <w:r w:rsidR="00FE0555" w:rsidRPr="00F414F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из бюджета 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Новоторъяльского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9A" w:rsidRPr="00F414FE" w:rsidRDefault="00495E9A" w:rsidP="0049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обнародования </w:t>
      </w:r>
      <w:r w:rsidRPr="00F414FE">
        <w:rPr>
          <w:rFonts w:ascii="Times New Roman" w:hAnsi="Times New Roman" w:cs="Times New Roman"/>
          <w:sz w:val="24"/>
          <w:szCs w:val="24"/>
        </w:rPr>
        <w:br/>
        <w:t>и распространяется на правоотношения, возникшие с 1 января 2021 года.</w:t>
      </w:r>
    </w:p>
    <w:p w:rsidR="003501DB" w:rsidRPr="00C13A86" w:rsidRDefault="00E11DFD" w:rsidP="00350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3501DB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3501DB">
        <w:rPr>
          <w:rFonts w:ascii="Times New Roman" w:hAnsi="Times New Roman" w:cs="Times New Roman"/>
          <w:sz w:val="24"/>
          <w:szCs w:val="24"/>
        </w:rPr>
        <w:t>Чуксолинс</w:t>
      </w:r>
      <w:r w:rsidR="003501DB" w:rsidRPr="00C13A86">
        <w:rPr>
          <w:rFonts w:ascii="Times New Roman" w:hAnsi="Times New Roman" w:cs="Times New Roman"/>
          <w:sz w:val="24"/>
          <w:szCs w:val="24"/>
        </w:rPr>
        <w:t>кое сельское поселение» от 06</w:t>
      </w:r>
      <w:r w:rsidR="003501DB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3501DB" w:rsidRPr="00C13A86">
        <w:rPr>
          <w:rFonts w:ascii="Times New Roman" w:hAnsi="Times New Roman" w:cs="Times New Roman"/>
          <w:sz w:val="24"/>
          <w:szCs w:val="24"/>
        </w:rPr>
        <w:t xml:space="preserve">№ </w:t>
      </w:r>
      <w:r w:rsidR="00F414FE">
        <w:rPr>
          <w:rFonts w:ascii="Times New Roman" w:hAnsi="Times New Roman" w:cs="Times New Roman"/>
          <w:sz w:val="24"/>
          <w:szCs w:val="24"/>
        </w:rPr>
        <w:t>196</w:t>
      </w:r>
      <w:r w:rsidR="00F414FE">
        <w:rPr>
          <w:rFonts w:ascii="Times New Roman" w:hAnsi="Times New Roman" w:cs="Times New Roman"/>
          <w:sz w:val="24"/>
          <w:szCs w:val="24"/>
        </w:rPr>
        <w:br/>
      </w:r>
      <w:r w:rsidR="003501DB" w:rsidRPr="00C13A86">
        <w:rPr>
          <w:rFonts w:ascii="Times New Roman" w:hAnsi="Times New Roman" w:cs="Times New Roman"/>
          <w:sz w:val="24"/>
          <w:szCs w:val="24"/>
        </w:rPr>
        <w:t>«</w:t>
      </w:r>
      <w:r w:rsidR="003501DB"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3501DB">
        <w:rPr>
          <w:rFonts w:ascii="Times New Roman" w:hAnsi="Times New Roman" w:cs="Times New Roman"/>
          <w:sz w:val="24"/>
          <w:szCs w:val="24"/>
        </w:rPr>
        <w:t>Чуксолинс</w:t>
      </w:r>
      <w:r w:rsidR="003501DB" w:rsidRPr="00C13A86">
        <w:rPr>
          <w:rFonts w:ascii="Times New Roman" w:hAnsi="Times New Roman" w:cs="Times New Roman"/>
          <w:sz w:val="24"/>
          <w:szCs w:val="24"/>
        </w:rPr>
        <w:t xml:space="preserve">кое </w:t>
      </w:r>
      <w:r w:rsidR="003501DB" w:rsidRPr="00C13A86">
        <w:rPr>
          <w:rFonts w:ascii="Times New Roman" w:eastAsia="Calibri" w:hAnsi="Times New Roman" w:cs="Times New Roman"/>
          <w:sz w:val="24"/>
          <w:szCs w:val="24"/>
        </w:rPr>
        <w:t>сельское поселение» бюджету муниципального образования «Новоторъяльский муниципальный район».</w:t>
      </w:r>
    </w:p>
    <w:p w:rsidR="00495E9A" w:rsidRPr="00F414FE" w:rsidRDefault="00E11DFD" w:rsidP="00495E9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>Чуксолинского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Марий Эл </w:t>
      </w:r>
      <w:r w:rsidR="00FD4E5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</w:t>
      </w:r>
      <w:r w:rsidR="00495E9A" w:rsidRPr="00F414FE">
        <w:rPr>
          <w:rFonts w:ascii="Times New Roman" w:hAnsi="Times New Roman" w:cs="Times New Roman"/>
          <w:sz w:val="24"/>
          <w:szCs w:val="24"/>
        </w:rPr>
        <w:t xml:space="preserve">(адрес доступа: </w:t>
      </w:r>
      <w:r w:rsidR="00495E9A" w:rsidRPr="00F4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="00495E9A" w:rsidRPr="00F414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http://mari-el.gov.ru/toryal</w:t>
        </w:r>
      </w:hyperlink>
      <w:r w:rsidR="00495E9A" w:rsidRPr="00F414FE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).</w:t>
      </w:r>
    </w:p>
    <w:p w:rsidR="00FE0555" w:rsidRDefault="00E11DFD" w:rsidP="00495E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501DB" w:rsidRDefault="003501D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D4E5A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Глава Чуксолинского сельского поселения</w:t>
      </w:r>
    </w:p>
    <w:p w:rsidR="00FD4E5A" w:rsidRDefault="00FD4E5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</w:p>
    <w:p w:rsidR="00FE0555" w:rsidRPr="00FE0555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</w:t>
      </w:r>
      <w:r w:rsid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Е. Мосунова</w:t>
      </w:r>
    </w:p>
    <w:p w:rsidR="003E3789" w:rsidRDefault="003E3789" w:rsidP="00FD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5F5" w:rsidRDefault="000955F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5F5" w:rsidRDefault="000955F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F414FE" w:rsidRDefault="00495E9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0555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решени</w:t>
      </w:r>
      <w:r w:rsidR="00495E9A" w:rsidRPr="00F414FE">
        <w:rPr>
          <w:rFonts w:ascii="Times New Roman" w:hAnsi="Times New Roman" w:cs="Times New Roman"/>
          <w:sz w:val="24"/>
          <w:szCs w:val="24"/>
        </w:rPr>
        <w:t>ем</w:t>
      </w:r>
      <w:r w:rsidRPr="00F414FE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</w:p>
    <w:p w:rsidR="00C02760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414FE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4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от </w:t>
      </w:r>
      <w:r w:rsidR="000955F5">
        <w:rPr>
          <w:rFonts w:ascii="Times New Roman" w:hAnsi="Times New Roman" w:cs="Times New Roman"/>
          <w:sz w:val="24"/>
          <w:szCs w:val="24"/>
        </w:rPr>
        <w:t>18 марта  2021 г. №  90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E9A" w:rsidRDefault="00495E9A" w:rsidP="00C0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E9A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9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495E9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495E9A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495E9A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9A">
        <w:rPr>
          <w:rFonts w:ascii="Times New Roman" w:hAnsi="Times New Roman" w:cs="Times New Roman"/>
          <w:b/>
          <w:sz w:val="24"/>
          <w:szCs w:val="24"/>
        </w:rPr>
        <w:t xml:space="preserve">Чуксолинского сельского поселения </w:t>
      </w:r>
      <w:r w:rsidR="00C02760" w:rsidRPr="00495E9A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495E9A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1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495E9A">
        <w:rPr>
          <w:rFonts w:ascii="Times New Roman" w:hAnsi="Times New Roman" w:cs="Times New Roman"/>
          <w:sz w:val="24"/>
          <w:szCs w:val="24"/>
        </w:rPr>
        <w:t xml:space="preserve"> </w:t>
      </w:r>
      <w:r w:rsidR="00495E9A" w:rsidRPr="00F414FE">
        <w:rPr>
          <w:rFonts w:ascii="Times New Roman" w:hAnsi="Times New Roman" w:cs="Times New Roman"/>
          <w:sz w:val="24"/>
          <w:szCs w:val="24"/>
        </w:rPr>
        <w:t>о</w:t>
      </w:r>
      <w:r w:rsidR="005D33F0" w:rsidRPr="00F414FE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F414FE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F414FE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F414FE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F414FE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6121F6" w:rsidRPr="00F414FE">
        <w:rPr>
          <w:rFonts w:ascii="Times New Roman" w:hAnsi="Times New Roman" w:cs="Times New Roman"/>
          <w:sz w:val="24"/>
          <w:szCs w:val="24"/>
        </w:rPr>
        <w:t xml:space="preserve"> от 29 декабря 2014 г. №</w:t>
      </w:r>
      <w:r w:rsidR="00F8469D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F414FE">
        <w:rPr>
          <w:rFonts w:ascii="Times New Roman" w:hAnsi="Times New Roman" w:cs="Times New Roman"/>
          <w:sz w:val="24"/>
          <w:szCs w:val="24"/>
        </w:rPr>
        <w:t xml:space="preserve">61-З «О закреплении за сельскими поселениями  </w:t>
      </w:r>
      <w:r w:rsidR="00495E9A" w:rsidRPr="00F414FE">
        <w:rPr>
          <w:rFonts w:ascii="Times New Roman" w:hAnsi="Times New Roman" w:cs="Times New Roman"/>
          <w:sz w:val="24"/>
          <w:szCs w:val="24"/>
        </w:rPr>
        <w:br/>
      </w:r>
      <w:r w:rsidR="006121F6" w:rsidRPr="00F414FE">
        <w:rPr>
          <w:rFonts w:ascii="Times New Roman" w:hAnsi="Times New Roman" w:cs="Times New Roman"/>
          <w:sz w:val="24"/>
          <w:szCs w:val="24"/>
        </w:rPr>
        <w:t>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органами местного самоуправления </w:t>
      </w:r>
      <w:r w:rsidR="005E6DAC" w:rsidRPr="00556C05">
        <w:rPr>
          <w:rFonts w:ascii="Times New Roman" w:hAnsi="Times New Roman" w:cs="Times New Roman"/>
          <w:sz w:val="24"/>
          <w:szCs w:val="24"/>
        </w:rPr>
        <w:t>Чуксолинско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FD4E5A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</w:t>
      </w:r>
      <w:r w:rsidR="00D7657C" w:rsidRPr="00F414F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95E9A" w:rsidRPr="00F414F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5E6DAC" w:rsidRPr="00F414FE">
        <w:rPr>
          <w:rFonts w:ascii="Times New Roman" w:hAnsi="Times New Roman" w:cs="Times New Roman"/>
          <w:sz w:val="24"/>
          <w:szCs w:val="24"/>
        </w:rPr>
        <w:t>Чуксолинско</w:t>
      </w:r>
      <w:r w:rsidR="006613AA" w:rsidRPr="00F414FE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E6404F" w:rsidRPr="00F414FE">
        <w:rPr>
          <w:rFonts w:ascii="Times New Roman" w:hAnsi="Times New Roman" w:cs="Times New Roman"/>
          <w:sz w:val="24"/>
          <w:szCs w:val="24"/>
        </w:rPr>
        <w:t xml:space="preserve">и </w:t>
      </w:r>
      <w:r w:rsidR="00495E9A" w:rsidRPr="00F414F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подлежат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E6DAC" w:rsidRPr="005903D6">
        <w:rPr>
          <w:rFonts w:ascii="Times New Roman" w:hAnsi="Times New Roman" w:cs="Times New Roman"/>
          <w:sz w:val="24"/>
          <w:szCs w:val="24"/>
        </w:rPr>
        <w:t>Чуксолинск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F414FE" w:rsidRDefault="00EC4D40" w:rsidP="00495E9A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FE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 w:rsidRPr="00F414F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14FE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F414FE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F414FE" w:rsidRDefault="00CE345A" w:rsidP="00495E9A">
      <w:pPr>
        <w:pStyle w:val="a6"/>
        <w:numPr>
          <w:ilvl w:val="1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FE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F414FE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F414FE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 w:rsidRPr="00F414F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F414F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</w:t>
      </w:r>
      <w:r w:rsidR="00A643A8" w:rsidRPr="003E3789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A643A8" w:rsidRPr="00F414FE">
        <w:rPr>
          <w:rFonts w:ascii="Times New Roman" w:hAnsi="Times New Roman" w:cs="Times New Roman"/>
          <w:sz w:val="24"/>
          <w:szCs w:val="24"/>
        </w:rPr>
        <w:t>»</w:t>
      </w:r>
      <w:r w:rsidR="00495E9A" w:rsidRPr="00F414FE">
        <w:rPr>
          <w:rFonts w:ascii="Times New Roman" w:hAnsi="Times New Roman" w:cs="Times New Roman"/>
          <w:sz w:val="24"/>
          <w:szCs w:val="24"/>
        </w:rPr>
        <w:t>, Законом Республики Марий Эл от 29 декабря 2014</w:t>
      </w:r>
      <w:proofErr w:type="gramEnd"/>
      <w:r w:rsidR="00495E9A" w:rsidRPr="00F414FE">
        <w:rPr>
          <w:rFonts w:ascii="Times New Roman" w:hAnsi="Times New Roman" w:cs="Times New Roman"/>
          <w:sz w:val="24"/>
          <w:szCs w:val="24"/>
        </w:rPr>
        <w:t xml:space="preserve"> г. № 61-З «О закреплении за сельскими поселениями  в Республике Марий Эл вопросов местного значения»</w:t>
      </w:r>
      <w:r w:rsidR="00A643A8" w:rsidRPr="00F414FE">
        <w:rPr>
          <w:rFonts w:ascii="Times New Roman" w:hAnsi="Times New Roman" w:cs="Times New Roman"/>
          <w:sz w:val="24"/>
          <w:szCs w:val="24"/>
        </w:rPr>
        <w:t xml:space="preserve">, </w:t>
      </w:r>
      <w:r w:rsidR="00495E9A" w:rsidRPr="00F414FE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5903D6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F414FE">
        <w:rPr>
          <w:rFonts w:ascii="Times New Roman" w:hAnsi="Times New Roman"/>
          <w:sz w:val="24"/>
          <w:szCs w:val="24"/>
        </w:rPr>
        <w:t>по</w:t>
      </w:r>
      <w:r w:rsidR="00DD2BA5" w:rsidRPr="00F414FE">
        <w:rPr>
          <w:rFonts w:ascii="Times New Roman" w:hAnsi="Times New Roman"/>
          <w:sz w:val="24"/>
          <w:szCs w:val="24"/>
        </w:rPr>
        <w:t xml:space="preserve"> </w:t>
      </w:r>
      <w:r w:rsidR="00E56754" w:rsidRPr="00F414FE">
        <w:rPr>
          <w:rFonts w:ascii="Times New Roman" w:hAnsi="Times New Roman" w:cs="Times New Roman"/>
          <w:sz w:val="24"/>
          <w:szCs w:val="24"/>
        </w:rPr>
        <w:t>с</w:t>
      </w:r>
      <w:r w:rsidR="00E56754" w:rsidRPr="00F414FE">
        <w:rPr>
          <w:rFonts w:ascii="Times New Roman" w:eastAsia="Times New Roman" w:hAnsi="Times New Roman" w:cs="Times New Roman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E56754" w:rsidRPr="00F414FE">
        <w:rPr>
          <w:rFonts w:ascii="Times New Roman" w:eastAsia="Times New Roman" w:hAnsi="Times New Roman" w:cs="Times New Roman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.15pt;height:20.0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677411345" r:id="rId43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677411346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677411347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677411348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B5390">
        <w:rPr>
          <w:rFonts w:ascii="Times New Roman" w:hAnsi="Times New Roman" w:cs="Times New Roman"/>
          <w:sz w:val="24"/>
          <w:szCs w:val="24"/>
        </w:rPr>
        <w:br/>
      </w:r>
      <w:r w:rsidR="00E56754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677411349" r:id="rId5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677411350" r:id="rId5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3E3789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        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/>
          <w:sz w:val="24"/>
          <w:szCs w:val="24"/>
        </w:rPr>
        <w:t xml:space="preserve"> на осуществление части переданного полномочия </w:t>
      </w:r>
      <w:r w:rsidRPr="00F414FE">
        <w:rPr>
          <w:rFonts w:ascii="Times New Roman" w:hAnsi="Times New Roman"/>
          <w:bCs/>
          <w:sz w:val="24"/>
          <w:szCs w:val="24"/>
        </w:rPr>
        <w:t xml:space="preserve">по </w:t>
      </w:r>
      <w:r w:rsidRPr="00F414FE">
        <w:rPr>
          <w:rFonts w:ascii="Times New Roman" w:hAnsi="Times New Roman"/>
          <w:sz w:val="24"/>
          <w:szCs w:val="24"/>
        </w:rPr>
        <w:t>владению, пользованию и распоряжению имуществом, находящимся в муниципальной собственности поселения</w:t>
      </w:r>
      <w:r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.05pt;height:20.05pt" o:ole="">
            <v:imagedata r:id="rId54" o:title=""/>
          </v:shape>
          <o:OLEObject Type="Embed" ProgID="Equation.3" ShapeID="_x0000_i1031" DrawAspect="Content" ObjectID="_1677411351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2" DrawAspect="Content" ObjectID="_1677411352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</w:t>
      </w:r>
      <w:r w:rsidR="00F8469D">
        <w:rPr>
          <w:rFonts w:ascii="Times New Roman" w:hAnsi="Times New Roman" w:cs="Times New Roman"/>
          <w:sz w:val="24"/>
          <w:szCs w:val="24"/>
        </w:rPr>
        <w:lastRenderedPageBreak/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3" DrawAspect="Content" ObjectID="_1677411353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4" DrawAspect="Content" ObjectID="_1677411354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35" DrawAspect="Content" ObjectID="_1677411355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36" DrawAspect="Content" ObjectID="_1677411356" r:id="rId6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 w:rsidRPr="00F414F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F414FE">
        <w:rPr>
          <w:rFonts w:ascii="Times New Roman" w:hAnsi="Times New Roman" w:cs="Times New Roman"/>
          <w:sz w:val="24"/>
          <w:szCs w:val="24"/>
        </w:rPr>
        <w:t>у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тверждению подготовленной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нарушений, направление уведомления о соответствии указанных в уведомлении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несоответствии указанных в уведомлении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планируемом строительстве параметров объекта индивидуального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назначению или используемого с нарушением законодательства Российской Федерации</w:t>
      </w:r>
      <w:r w:rsidR="00B93DDF" w:rsidRPr="004B539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межбюджетные трансферты по утверждению подготовленной </w:t>
      </w:r>
      <w:r w:rsidR="004B5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.05pt;height:20.05pt" o:ole="">
            <v:imagedata r:id="rId54" o:title=""/>
          </v:shape>
          <o:OLEObject Type="Embed" ProgID="Equation.3" ShapeID="_x0000_i1037" DrawAspect="Content" ObjectID="_1677411357" r:id="rId61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8" DrawAspect="Content" ObjectID="_1677411358" r:id="rId6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9" DrawAspect="Content" ObjectID="_1677411359" r:id="rId6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0" DrawAspect="Content" ObjectID="_1677411360" r:id="rId6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1" DrawAspect="Content" ObjectID="_1677411361" r:id="rId6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2" DrawAspect="Content" ObjectID="_1677411362" r:id="rId6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F414FE">
        <w:rPr>
          <w:rFonts w:ascii="Times New Roman" w:hAnsi="Times New Roman"/>
          <w:bCs/>
          <w:sz w:val="24"/>
          <w:szCs w:val="24"/>
        </w:rPr>
        <w:t>на</w:t>
      </w:r>
      <w:r w:rsidRPr="00F414FE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F414FE">
        <w:rPr>
          <w:rFonts w:ascii="Times New Roman" w:eastAsia="SimSun" w:hAnsi="Times New Roman" w:cs="Times New Roman"/>
          <w:kern w:val="1"/>
          <w:sz w:val="24"/>
          <w:szCs w:val="24"/>
        </w:rPr>
        <w:t xml:space="preserve">участие в предупреждении </w:t>
      </w:r>
      <w:r w:rsidR="0067385B" w:rsidRPr="00F414FE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BD6A68" w:rsidRPr="00F414FE">
        <w:rPr>
          <w:rFonts w:ascii="Times New Roman" w:eastAsia="SimSun" w:hAnsi="Times New Roman" w:cs="Times New Roman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  <w:proofErr w:type="gramEnd"/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.05pt;height:20.05pt" o:ole="">
            <v:imagedata r:id="rId54" o:title=""/>
          </v:shape>
          <o:OLEObject Type="Embed" ProgID="Equation.3" ShapeID="_x0000_i1043" DrawAspect="Content" ObjectID="_1677411363" r:id="rId67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4" DrawAspect="Content" ObjectID="_1677411364" r:id="rId6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BD6A68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5" DrawAspect="Content" ObjectID="_1677411365" r:id="rId6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6" DrawAspect="Content" ObjectID="_1677411366" r:id="rId7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7" DrawAspect="Content" ObjectID="_1677411367" r:id="rId7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8" DrawAspect="Content" ObjectID="_1677411368" r:id="rId7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17A3E"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0B522B">
        <w:rPr>
          <w:rFonts w:ascii="Times New Roman" w:hAnsi="Times New Roman" w:cs="Times New Roman"/>
          <w:sz w:val="24"/>
          <w:szCs w:val="24"/>
        </w:rPr>
        <w:t>Чуксолинско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490BE2" w:rsidRPr="00F414FE">
        <w:rPr>
          <w:rFonts w:ascii="Times New Roman" w:hAnsi="Times New Roman" w:cs="Times New Roman"/>
          <w:sz w:val="24"/>
          <w:szCs w:val="24"/>
        </w:rPr>
        <w:t>по</w:t>
      </w:r>
      <w:r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F414FE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 w:rsidRPr="00F414FE">
        <w:rPr>
          <w:rFonts w:ascii="Times New Roman" w:hAnsi="Times New Roman" w:cs="Times New Roman"/>
          <w:sz w:val="24"/>
          <w:szCs w:val="24"/>
        </w:rPr>
        <w:br/>
      </w:r>
      <w:r w:rsidR="002C2125" w:rsidRPr="00F414FE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.05pt;height:20.05pt" o:ole="">
            <v:imagedata r:id="rId54" o:title=""/>
          </v:shape>
          <o:OLEObject Type="Embed" ProgID="Equation.3" ShapeID="_x0000_i1049" DrawAspect="Content" ObjectID="_1677411369" r:id="rId7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0" DrawAspect="Content" ObjectID="_1677411370" r:id="rId7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7385B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1" DrawAspect="Content" ObjectID="_1677411371" r:id="rId7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2" DrawAspect="Content" ObjectID="_1677411372" r:id="rId7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3" DrawAspect="Content" ObjectID="_1677411373" r:id="rId7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54" DrawAspect="Content" ObjectID="_1677411374" r:id="rId7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4B5390" w:rsidRPr="00BD6A68" w:rsidRDefault="004B5390" w:rsidP="004B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17A3E"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522B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Новоторъяльского муниципального района Республики Марий Эл из бюджета Чуксолинского сельского поселения Новоторъяльского муниципального района Республики Марий Эл 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 w:rsidRPr="00F414FE"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Pr="00F414FE">
        <w:rPr>
          <w:rFonts w:ascii="Times New Roman" w:hAnsi="Times New Roman" w:cs="Times New Roman"/>
          <w:sz w:val="24"/>
          <w:szCs w:val="24"/>
        </w:rPr>
        <w:br/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 w:rsidRPr="00F414F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Pr="00F414FE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79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80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4B5390" w:rsidRPr="003E3789" w:rsidRDefault="004B5390" w:rsidP="004B5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81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B5390" w:rsidRPr="003E3789" w:rsidRDefault="004B5390" w:rsidP="004B5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.05pt;height:20.05pt" o:ole="">
            <v:imagedata r:id="rId54" o:title=""/>
          </v:shape>
          <o:OLEObject Type="Embed" ProgID="Equation.3" ShapeID="_x0000_i1055" DrawAspect="Content" ObjectID="_1677411375" r:id="rId82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B5390" w:rsidRPr="003E3789" w:rsidRDefault="004B5390" w:rsidP="004B53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6" DrawAspect="Content" ObjectID="_1677411376" r:id="rId8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0B522B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7" DrawAspect="Content" ObjectID="_1677411377" r:id="rId8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8" DrawAspect="Content" ObjectID="_1677411378" r:id="rId8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9" DrawAspect="Content" ObjectID="_1677411379" r:id="rId86"/>
        </w:object>
      </w:r>
      <w:r w:rsidRPr="003E3789">
        <w:rPr>
          <w:rFonts w:ascii="Times New Roman" w:hAnsi="Times New Roman" w:cs="Times New Roman"/>
          <w:sz w:val="24"/>
          <w:szCs w:val="24"/>
        </w:rPr>
        <w:t>– количество единиц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60" DrawAspect="Content" ObjectID="_1677411380" r:id="rId87"/>
        </w:object>
      </w:r>
      <w:r w:rsidRPr="003E3789">
        <w:rPr>
          <w:rFonts w:ascii="Times New Roman" w:hAnsi="Times New Roman" w:cs="Times New Roman"/>
          <w:sz w:val="24"/>
          <w:szCs w:val="24"/>
        </w:rPr>
        <w:t>– цена одной единицы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4B5390" w:rsidP="004B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495E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0B5A"/>
    <w:rsid w:val="0006592F"/>
    <w:rsid w:val="000955F5"/>
    <w:rsid w:val="000B522B"/>
    <w:rsid w:val="000C5CF3"/>
    <w:rsid w:val="000C74ED"/>
    <w:rsid w:val="000D0122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2968"/>
    <w:rsid w:val="00267875"/>
    <w:rsid w:val="002714F0"/>
    <w:rsid w:val="002924C7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501DB"/>
    <w:rsid w:val="00354191"/>
    <w:rsid w:val="00367269"/>
    <w:rsid w:val="0037318F"/>
    <w:rsid w:val="00376C5C"/>
    <w:rsid w:val="00396ED3"/>
    <w:rsid w:val="003A56C1"/>
    <w:rsid w:val="003A6FC3"/>
    <w:rsid w:val="003B327B"/>
    <w:rsid w:val="003B7BFD"/>
    <w:rsid w:val="003C0941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74649"/>
    <w:rsid w:val="00490BE2"/>
    <w:rsid w:val="00494DAF"/>
    <w:rsid w:val="00495E9A"/>
    <w:rsid w:val="00496C3E"/>
    <w:rsid w:val="004A6A5D"/>
    <w:rsid w:val="004B0E7E"/>
    <w:rsid w:val="004B5390"/>
    <w:rsid w:val="004C40B4"/>
    <w:rsid w:val="004D32C1"/>
    <w:rsid w:val="004D3524"/>
    <w:rsid w:val="004E040E"/>
    <w:rsid w:val="004F16BD"/>
    <w:rsid w:val="00507469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27CE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25AF4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4101F"/>
    <w:rsid w:val="008561F6"/>
    <w:rsid w:val="008635B4"/>
    <w:rsid w:val="008643A0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DCE"/>
    <w:rsid w:val="009D66BC"/>
    <w:rsid w:val="009D77B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17A3E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2760"/>
    <w:rsid w:val="00C06136"/>
    <w:rsid w:val="00C10971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51D9C"/>
    <w:rsid w:val="00D7411D"/>
    <w:rsid w:val="00D7657C"/>
    <w:rsid w:val="00D83E5A"/>
    <w:rsid w:val="00D94E93"/>
    <w:rsid w:val="00DA7AF1"/>
    <w:rsid w:val="00DC6375"/>
    <w:rsid w:val="00DD246C"/>
    <w:rsid w:val="00DD2BA5"/>
    <w:rsid w:val="00DD3CDD"/>
    <w:rsid w:val="00DE042E"/>
    <w:rsid w:val="00DF2D07"/>
    <w:rsid w:val="00E057CB"/>
    <w:rsid w:val="00E10420"/>
    <w:rsid w:val="00E11DFD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B43A2"/>
    <w:rsid w:val="00EC4D40"/>
    <w:rsid w:val="00ED7860"/>
    <w:rsid w:val="00F2511A"/>
    <w:rsid w:val="00F26537"/>
    <w:rsid w:val="00F26A2F"/>
    <w:rsid w:val="00F377A3"/>
    <w:rsid w:val="00F414FE"/>
    <w:rsid w:val="00F41A0E"/>
    <w:rsid w:val="00F4248C"/>
    <w:rsid w:val="00F42657"/>
    <w:rsid w:val="00F56CCD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3.bin"/><Relationship Id="rId50" Type="http://schemas.openxmlformats.org/officeDocument/2006/relationships/image" Target="media/image6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3.bin"/><Relationship Id="rId89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9" Type="http://schemas.openxmlformats.org/officeDocument/2006/relationships/hyperlink" Target="javascript:doGTranslate('ru|mr')" TargetMode="Externa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hyperlink" Target="http://mari-el.gov.ru/toryal" TargetMode="External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7" Type="http://schemas.openxmlformats.org/officeDocument/2006/relationships/oleObject" Target="embeddings/oleObject36.bin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31.bin"/><Relationship Id="rId19" Type="http://schemas.openxmlformats.org/officeDocument/2006/relationships/hyperlink" Target="javascript:doGTranslate('ru|ky'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5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24.bin"/><Relationship Id="rId80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5" Type="http://schemas.openxmlformats.org/officeDocument/2006/relationships/oleObject" Target="embeddings/oleObject34.bin"/><Relationship Id="rId3" Type="http://schemas.openxmlformats.org/officeDocument/2006/relationships/customXml" Target="../customXml/item3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4.wmf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o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image" Target="media/image8.wmf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9.bin"/><Relationship Id="rId10" Type="http://schemas.openxmlformats.org/officeDocument/2006/relationships/hyperlink" Target="javascript:doGTranslate('ru|ga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wmf"/><Relationship Id="rId60" Type="http://schemas.openxmlformats.org/officeDocument/2006/relationships/oleObject" Target="embeddings/oleObject12.bin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Чуксолинского сельского поселения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XXJ7TYMEEKJ2-7834-152</_dlc_DocId>
    <_dlc_DocIdUrl xmlns="57504d04-691e-4fc4-8f09-4f19fdbe90f6">
      <Url>https://vip.gov.mari.ru/toryal/_layouts/DocIdRedir.aspx?ID=XXJ7TYMEEKJ2-7834-152</Url>
      <Description>XXJ7TYMEEKJ2-7834-152</Description>
    </_dlc_DocIdUrl>
    <_x041f__x0430__x043f__x043a__x0430_ xmlns="19c5bceb-cb1a-4bd1-b756-a9e3edc1d62d">2021 год</_x041f__x0430__x043f__x043a__x0430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603956-E996-4D7D-AAE5-F5453EF84BC3}"/>
</file>

<file path=customXml/itemProps2.xml><?xml version="1.0" encoding="utf-8"?>
<ds:datastoreItem xmlns:ds="http://schemas.openxmlformats.org/officeDocument/2006/customXml" ds:itemID="{B00B035B-AA70-4264-8B8B-F7B17802F494}"/>
</file>

<file path=customXml/itemProps3.xml><?xml version="1.0" encoding="utf-8"?>
<ds:datastoreItem xmlns:ds="http://schemas.openxmlformats.org/officeDocument/2006/customXml" ds:itemID="{96137096-EE64-4D6E-B3D3-AE10DBB3FE70}"/>
</file>

<file path=customXml/itemProps4.xml><?xml version="1.0" encoding="utf-8"?>
<ds:datastoreItem xmlns:ds="http://schemas.openxmlformats.org/officeDocument/2006/customXml" ds:itemID="{40176279-F192-479F-A222-12671C948413}"/>
</file>

<file path=customXml/itemProps5.xml><?xml version="1.0" encoding="utf-8"?>
<ds:datastoreItem xmlns:ds="http://schemas.openxmlformats.org/officeDocument/2006/customXml" ds:itemID="{1D514B1E-1D4D-4020-A5EF-FDCDF5FF0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№90</dc:title>
  <dc:creator>Пользователь Windows</dc:creator>
  <cp:lastModifiedBy>SuperUser</cp:lastModifiedBy>
  <cp:revision>8</cp:revision>
  <cp:lastPrinted>2021-02-09T06:43:00Z</cp:lastPrinted>
  <dcterms:created xsi:type="dcterms:W3CDTF">2021-02-09T05:18:00Z</dcterms:created>
  <dcterms:modified xsi:type="dcterms:W3CDTF">2021-03-16T11:48:00Z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ebb7bd44-9ae2-46cb-9b61-82b7fbad6cb2</vt:lpwstr>
  </property>
</Properties>
</file>