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>СОБРАНИЕ ДЕПУТАТОВ ЧУКСОЛИНСКОГО СЕЛЬСКОГО ПОСЕЛЕНИЯ НОВОТОРЪЯЛЬСКОГО МУНИЦИПАЛЬНОГО РАЙОНА РЕСПУБЛИКИ МАРИЙ ЭЛ</w:t>
      </w:r>
    </w:p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775427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53F6F" w:rsidRPr="00F53F6F" w:rsidRDefault="00775427" w:rsidP="00F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 сессия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87</w:t>
      </w:r>
    </w:p>
    <w:p w:rsidR="00F53F6F" w:rsidRDefault="00F53F6F" w:rsidP="0077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 w:rsidRPr="00F53F6F">
        <w:rPr>
          <w:rFonts w:ascii="Times New Roman" w:hAnsi="Times New Roman" w:cs="Times New Roman"/>
          <w:sz w:val="28"/>
          <w:szCs w:val="28"/>
        </w:rPr>
        <w:tab/>
      </w:r>
      <w:r w:rsidR="00775427">
        <w:rPr>
          <w:rFonts w:ascii="Times New Roman" w:hAnsi="Times New Roman" w:cs="Times New Roman"/>
          <w:sz w:val="28"/>
          <w:szCs w:val="28"/>
        </w:rPr>
        <w:t xml:space="preserve">18 марта </w:t>
      </w:r>
      <w:r w:rsidRPr="00F53F6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53F6F" w:rsidRPr="00F53F6F" w:rsidRDefault="00F53F6F" w:rsidP="00F53F6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257" w:rsidRDefault="00006257" w:rsidP="0000625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53F6F" w:rsidRPr="00464160" w:rsidRDefault="00F53F6F" w:rsidP="0000625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160" w:rsidRPr="00464160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назначения  и проведен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опроса граждан на территории Чуксолинского сельского поселения </w:t>
      </w:r>
    </w:p>
    <w:p w:rsidR="00006257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006257" w:rsidRPr="00464160" w:rsidRDefault="00006257" w:rsidP="0046416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Default="00006257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464160" w:rsidRPr="004641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60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 сельского поселения 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160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Чуксолинского сельского поселения </w:t>
      </w:r>
    </w:p>
    <w:p w:rsidR="00464160" w:rsidRDefault="00464160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160" w:rsidRPr="00464160" w:rsidRDefault="00464160" w:rsidP="00464160">
      <w:pPr>
        <w:pStyle w:val="aa"/>
        <w:shd w:val="clear" w:color="auto" w:fill="F9F9F9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назначения  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и проведения опроса граждан на территории Чуксолинского сельского поселения Новоторяльского муниципального района Республики Марий Эл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4160" w:rsidRPr="00F668B6" w:rsidRDefault="00464160" w:rsidP="00464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B6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решение на информационных стендах </w:t>
      </w:r>
      <w:r w:rsidR="00F53F6F" w:rsidRPr="00464160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668B6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и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8" w:history="1"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F668B6">
        <w:rPr>
          <w:rFonts w:ascii="Times New Roman" w:hAnsi="Times New Roman" w:cs="Times New Roman"/>
          <w:sz w:val="28"/>
          <w:szCs w:val="28"/>
        </w:rPr>
        <w:t>)</w:t>
      </w:r>
      <w:r w:rsidRPr="00F66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60" w:rsidRPr="00464160" w:rsidRDefault="00464160" w:rsidP="00F53F6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464160" w:rsidRDefault="00464160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464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64160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F53F6F" w:rsidRDefault="00F53F6F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60" w:rsidRPr="00F53F6F" w:rsidRDefault="00464160" w:rsidP="00F5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3F6F">
        <w:rPr>
          <w:rFonts w:ascii="Times New Roman" w:hAnsi="Times New Roman" w:cs="Times New Roman"/>
          <w:sz w:val="28"/>
          <w:szCs w:val="28"/>
        </w:rPr>
        <w:t>Чуксолинского</w:t>
      </w:r>
    </w:p>
    <w:p w:rsidR="00006257" w:rsidRPr="00F53F6F" w:rsidRDefault="00464160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F53F6F">
        <w:rPr>
          <w:rFonts w:ascii="Times New Roman" w:hAnsi="Times New Roman" w:cs="Times New Roman"/>
          <w:sz w:val="28"/>
          <w:szCs w:val="28"/>
        </w:rPr>
        <w:t>Е.</w:t>
      </w:r>
      <w:r w:rsidRPr="00F53F6F">
        <w:rPr>
          <w:rFonts w:ascii="Times New Roman" w:hAnsi="Times New Roman" w:cs="Times New Roman"/>
          <w:sz w:val="28"/>
          <w:szCs w:val="28"/>
        </w:rPr>
        <w:t xml:space="preserve"> Мосунова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F6F" w:rsidRPr="00CE525C" w:rsidRDefault="00006257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75427">
        <w:rPr>
          <w:rFonts w:ascii="Times New Roman" w:hAnsi="Times New Roman" w:cs="Times New Roman"/>
          <w:color w:val="000000"/>
          <w:sz w:val="28"/>
          <w:szCs w:val="28"/>
        </w:rPr>
        <w:t>18 марта  2021 г. № 87</w:t>
      </w:r>
    </w:p>
    <w:p w:rsidR="00006257" w:rsidRPr="00464160" w:rsidRDefault="00006257" w:rsidP="00F53F6F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464160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F53F6F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назначения  и проведения опроса граждан на территории Чуксолинского сельского поселения 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Новотор</w:t>
      </w:r>
      <w:r w:rsidR="009F5A74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яльского муниципального района Республики Марий Эл</w:t>
      </w:r>
    </w:p>
    <w:p w:rsidR="00F53F6F" w:rsidRPr="00F53F6F" w:rsidRDefault="00F53F6F" w:rsidP="00F53F6F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57" w:rsidRPr="00F53F6F" w:rsidRDefault="00006257" w:rsidP="00C5516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Понятие опроса граждан. Принципы проведения опроса </w:t>
      </w:r>
      <w:r w:rsidR="00C551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и участия граждан в опросе.</w:t>
      </w:r>
    </w:p>
    <w:p w:rsidR="00006257" w:rsidRPr="00C55168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статьей 31 Федерального закона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порядок подготовки, назначения, проведения и рассмотрения результатов опроса граждан 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Чуксолинского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поселение), как одну из форм непосредственного участия населения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006257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t>Республики Марий Эл.</w:t>
      </w:r>
    </w:p>
    <w:p w:rsidR="00006257" w:rsidRPr="00F53F6F" w:rsidRDefault="00006257" w:rsidP="00C5516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6257" w:rsidRPr="00C55168" w:rsidRDefault="008E11E5" w:rsidP="00E96066">
      <w:pPr>
        <w:pStyle w:val="aa"/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E96066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международных договоров Российской Федерации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в порядке, установленном законом, иностранные граждане, постоянно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проживающие на территории соответствующего поселения, имеют право участвовать в опросе.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Какие-либо прямые или косвенные ограничения прав граждан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зависимости от пола, расы, национальности, языка, происхождения, имущественного и должностного положения, отношения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 религии, убеждений, принадлежности к общественным объединениям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никто не может быть принужден к выражению своих мнений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убеждений или отказу от них.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и возможности их проверки.</w:t>
      </w:r>
    </w:p>
    <w:p w:rsidR="00006257" w:rsidRPr="00F53F6F" w:rsidRDefault="00006257" w:rsidP="00E9606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Вопросы, рассматриваемые при проведении опроса. Виды опроса.</w:t>
      </w:r>
    </w:p>
    <w:p w:rsidR="00006257" w:rsidRPr="00F53F6F" w:rsidRDefault="008E11E5" w:rsidP="00E96066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Вопросы, выносимые на опрос, должны быть сформулированы четко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ясно. Формулировка вопроса, выносимого на опрос граждан, должна исключать его множественное толкование.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при опросе проводится на участках проведения опроса либо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 проводится путем тайного, поименного или открытого голосования в течение одного или нескольких дней.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 может также проводиться в форме открытого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собраниях жителей.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комиссии, проводящей опрос, он может вестись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сетей.</w:t>
      </w:r>
    </w:p>
    <w:p w:rsidR="00006257" w:rsidRPr="00F53F6F" w:rsidRDefault="008E11E5" w:rsidP="00E96066">
      <w:pPr>
        <w:shd w:val="clear" w:color="auto" w:fill="F9F9F9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 при заполнении опросного листа и (или) опросного списка не допускается.</w:t>
      </w:r>
    </w:p>
    <w:p w:rsidR="00006257" w:rsidRPr="00F53F6F" w:rsidRDefault="00006257" w:rsidP="008E11E5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проведения опроса и установления его результатов</w:t>
      </w:r>
    </w:p>
    <w:p w:rsidR="00006257" w:rsidRPr="00F53F6F" w:rsidRDefault="00006257" w:rsidP="00C55168">
      <w:pPr>
        <w:shd w:val="clear" w:color="auto" w:fill="F9F9F9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03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Назначение проведения опроса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Инициатива проведения опроса принадлежит: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Собранию депутатов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 или главе поселения – по вопросам местного значения;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органам государственной власти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этом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 о назначении опроса граждан устанавливаются: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по месту жительства участников опроса; в форме открытого голосования на собраниях жителей);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производится опрос (с указанием населенных пунктов, улиц, домов);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з) минимальная численность жителей поселения, участвующих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опросе.</w:t>
      </w:r>
    </w:p>
    <w:p w:rsidR="00006257" w:rsidRPr="008E11E5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Жители поселения должны быть проинформированы о проведении опроса граждан не менее чем за 10 дней до его проведения путем официального опубликования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(обнародования)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решения о назначении опроса в средствах массовой информации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(на информационных стендах поселения)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Решение о назначении опроса подлежит размещению </w:t>
      </w:r>
      <w:r w:rsidR="008E11E5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9" w:history="1"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http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://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mari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-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el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gov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ru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toryal</w:t>
        </w:r>
      </w:hyperlink>
      <w:r w:rsidR="008E11E5" w:rsidRPr="00F668B6">
        <w:rPr>
          <w:rFonts w:ascii="Times New Roman" w:hAnsi="Times New Roman" w:cs="Times New Roman"/>
          <w:sz w:val="28"/>
          <w:szCs w:val="28"/>
        </w:rPr>
        <w:t>)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30 дней до дня его проведения 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назначения опроса граждан инициатор вправе отозвать свое обращение.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решение, которое вступает в силу со дня подписания: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сферу действия других законов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 Отказ может быть обжалован в установленном порядке, в том числе и в судебном порядке;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CE569B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инициирования опроса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или главой поселения, принятие решения производится в порядке и в сроки, установленные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Если же инициатива поступила от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то подобное обращение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если иной порядок не установлен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06257" w:rsidRPr="00F53F6F" w:rsidRDefault="00006257" w:rsidP="008E11E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Финансирование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связанных с подготовкой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проведением опроса, осуществляется: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за счет средств местного бюджета – при проведении опроса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инициативе органов местного самоуправления поселения;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за счет средств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 Республики Марий Эл</w:t>
      </w:r>
      <w:r w:rsidR="00CE569B" w:rsidRP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– при проведении опроса по инициативе органов государственной власти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Комиссия по проведению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созывается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секретаря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Местонахождение комиссии и пунктов проведения опроса должны быть обнародованы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Председатель и секретарь комиссии избираются открытым голосованием на первом заседании из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не согласные с решением комиссии, вправе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высказать особое мнение, которое должно быть доведено председателем этой комиссии до сведения органов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комиссии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организует проведение голосования жителей при опросе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д) устанавливает результаты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006257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D803DA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списков участников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списки граждан, имеющих право на участие в опросе, включаются жители, достигшие </w:t>
      </w:r>
      <w:r w:rsidR="00006257" w:rsidRPr="00D803DA">
        <w:rPr>
          <w:rFonts w:ascii="Times New Roman" w:eastAsia="Times New Roman" w:hAnsi="Times New Roman" w:cs="Times New Roman"/>
          <w:color w:val="FF0000"/>
          <w:sz w:val="28"/>
          <w:szCs w:val="28"/>
        </w:rPr>
        <w:t>восемнадцатилетнего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возраста и постоянно или преимущественно проживающие на территории поселения. В списке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указываются фамилия, имя, отчество, год рождения и адрес места жительства участника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комиссией отдельно по каждому дому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порядке нумерации квартир.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опроса составляется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и секретарем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соответствии с настоящим Положением,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любое время, в том числе и в день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Список участников опроса составляется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Пункты проведения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 участка.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06257" w:rsidRPr="00F53F6F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лист</w:t>
      </w:r>
    </w:p>
    <w:p w:rsidR="00006257" w:rsidRPr="00F53F6F" w:rsidRDefault="00D803DA" w:rsidP="00D803DA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один опросный лист, последовательно нумеруются и отделяются друг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от друга горизонтальными линиями.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06257" w:rsidRPr="00F53F6F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список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применяется при проведении опроса на собраниях граждан (приложение № 2).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располагаются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последовательно.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составляется по участкам опроса и подписывает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Тайное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время голосования опечатываются. Количество ящиков для голосования утверждается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выдается участнику опроса членами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списке опроса. Заполнение паспортных данных в списке участников опроса не требуется.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графе «Подпись участника опроса о получении опросного листа»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указанием своей фамилии.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заполняется в специально оборудованном месте (кабинах или комнатах), в котором не допускается присутствие иных лиц,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подписью голосующего о получении опросного листа.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Члены комиссии обеспечивают тайну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немедленно отстраняется от участия в ее работе, если он нарушает тайну голосования или пытается повлиять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волеизъ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Поименное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поименном голосовании на участке опроса голосующий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Поименное голосование может проводиться по опросным листам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участках голосования либо по месту жительства участников опроса. Голосующий записывает в опросный лист свою фамилию, имя и отчество,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Голосование на собраниях жителей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правомочно, если в нем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50 процентов жителей, имеющих право на участие в опросе.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Установление результатов опроса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формулировка вопроса (вопросов), выносимого (выносимых) </w:t>
      </w:r>
      <w:r w:rsidR="003F68E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на 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число граждан, принявших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й) число граждан, ответивших положительно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 в случаях поименного голосования – опросные листы, не содержащие данных о голосовавшем лице или его подписи.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не составило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граждан, имеющих право на участие в опросе, а также если количество действительных записей в опросном списке оказалось меньше чем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опроса составляется в 3 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членами комиссии. Один экземпляр протокола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органам территориального общественного самоуправления.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документации по проведению опроса и неприкосновенность заполненных опросных листов и опросных списков до завершения опроса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установления его результатов.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Материалы опроса хранятся в совете депутатов до окончания срока полномочий действующего совета депутатов поселения, но не менее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6 месяцев, а затем уничтожаются по акту.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опроса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подлежат опубликованию либо доводятся </w:t>
      </w:r>
      <w:r w:rsidR="006461A3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участников опроса иным способом не позднее 10 дней со дня окончания голосования.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населения причины принятия такого решения.</w:t>
      </w:r>
    </w:p>
    <w:p w:rsidR="00006257" w:rsidRPr="00F53F6F" w:rsidRDefault="00006257" w:rsidP="003F68E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Защита информации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опроса носят конфиденциальный характер.</w:t>
      </w:r>
    </w:p>
    <w:p w:rsidR="00006257" w:rsidRPr="00F53F6F" w:rsidRDefault="00006257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74065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5427" w:rsidRDefault="0077542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Чуксолинского сельского поселения 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740650" w:rsidRPr="00740650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740650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Чуксолинского сельского поселения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006257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82467" w:rsidRPr="00740650" w:rsidRDefault="0038246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06257" w:rsidRPr="00C24C6B" w:rsidRDefault="00006257" w:rsidP="00C24C6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06257" w:rsidRPr="00C24C6B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006257" w:rsidRPr="00C24C6B" w:rsidRDefault="00006257" w:rsidP="0074065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опроса: </w:t>
      </w:r>
      <w:r w:rsidR="00C24C6B"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06257" w:rsidRDefault="00C24C6B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257"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467" w:rsidRDefault="0038246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57" w:rsidRDefault="00C2221C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257"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 его документа, место жительства)</w:t>
      </w:r>
    </w:p>
    <w:p w:rsidR="00C24C6B" w:rsidRPr="00C24C6B" w:rsidRDefault="00C24C6B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Default="0000625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вопрос(ы):</w:t>
      </w:r>
    </w:p>
    <w:p w:rsidR="00382467" w:rsidRPr="00C24C6B" w:rsidRDefault="0038246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3"/>
        <w:gridCol w:w="1134"/>
        <w:gridCol w:w="1134"/>
        <w:gridCol w:w="992"/>
        <w:gridCol w:w="992"/>
        <w:gridCol w:w="567"/>
        <w:gridCol w:w="760"/>
        <w:gridCol w:w="992"/>
        <w:gridCol w:w="1134"/>
      </w:tblGrid>
      <w:tr w:rsidR="009F5A74" w:rsidRPr="00C24C6B" w:rsidTr="009F5A74">
        <w:trPr>
          <w:trHeight w:val="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Default="009F5A74" w:rsidP="003869EE">
            <w:pPr>
              <w:spacing w:after="0" w:line="240" w:lineRule="auto"/>
              <w:ind w:left="-291" w:right="-15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A74" w:rsidRPr="003869EE" w:rsidRDefault="009F5A74" w:rsidP="003869EE">
            <w:pPr>
              <w:spacing w:after="0" w:line="240" w:lineRule="auto"/>
              <w:ind w:left="-291" w:right="-150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</w:t>
            </w:r>
          </w:p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5A74" w:rsidRPr="003869EE" w:rsidRDefault="009F5A74" w:rsidP="00C2221C">
            <w:pPr>
              <w:spacing w:after="240" w:line="240" w:lineRule="auto"/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 вопроса (ов)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9F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внесе-ния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tabs>
                <w:tab w:val="left" w:pos="610"/>
                <w:tab w:val="left" w:pos="3445"/>
              </w:tabs>
              <w:spacing w:after="0" w:line="240" w:lineRule="auto"/>
              <w:ind w:left="-24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448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C2221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2467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257" w:rsidRPr="00C24C6B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C6B" w:rsidRPr="00C24C6B" w:rsidRDefault="0000625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Опросный лист признан</w:t>
      </w:r>
      <w:r w:rsid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действительным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недействительным </w:t>
      </w:r>
    </w:p>
    <w:p w:rsidR="00006257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221C">
        <w:rPr>
          <w:rFonts w:ascii="Times New Roman" w:eastAsia="Times New Roman" w:hAnsi="Times New Roman" w:cs="Times New Roman"/>
          <w:sz w:val="20"/>
          <w:szCs w:val="20"/>
        </w:rPr>
        <w:t>(нужный вариант подчеркнуть)</w:t>
      </w:r>
    </w:p>
    <w:p w:rsidR="00382467" w:rsidRPr="00C2221C" w:rsidRDefault="0038246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C24C6B" w:rsidRDefault="00006257" w:rsidP="00382467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>Подпись члена комиссии опроса граждан, принявшего  опросный лист</w:t>
      </w:r>
      <w:r w:rsidR="0038246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06257" w:rsidRPr="00C24C6B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          ____________        ________________</w:t>
      </w:r>
    </w:p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  <w:r w:rsidR="009F5A7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        </w:t>
      </w:r>
      <w:r w:rsidR="009F5A7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 xml:space="preserve">  (дата)                       </w:t>
      </w:r>
      <w:r w:rsidR="00C2221C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(Ф.И.О.)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86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Чуксолинского сельского поселения 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9EE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Чуксолинского сельского поселения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C2221C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9EE" w:rsidRDefault="003869EE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его документа, место жительства)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2221C" w:rsidRPr="00C24C6B" w:rsidRDefault="00C2221C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Поставьте справа </w:t>
      </w:r>
      <w:r w:rsidR="003869EE" w:rsidRPr="00C24C6B">
        <w:rPr>
          <w:rFonts w:ascii="Times New Roman" w:eastAsia="Times New Roman" w:hAnsi="Times New Roman" w:cs="Times New Roman"/>
          <w:sz w:val="24"/>
          <w:szCs w:val="24"/>
        </w:rPr>
        <w:t xml:space="preserve">от Вашей фамилии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любой знак в квадрате, который соответствует Вашему варианту ответа на вопрос(ы):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6"/>
        <w:gridCol w:w="615"/>
        <w:gridCol w:w="1276"/>
        <w:gridCol w:w="1282"/>
        <w:gridCol w:w="1411"/>
        <w:gridCol w:w="709"/>
        <w:gridCol w:w="850"/>
        <w:gridCol w:w="1134"/>
        <w:gridCol w:w="1086"/>
      </w:tblGrid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3869EE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69E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c"/>
        <w:tblW w:w="9322" w:type="dxa"/>
        <w:tblLook w:val="04A0"/>
      </w:tblPr>
      <w:tblGrid>
        <w:gridCol w:w="675"/>
        <w:gridCol w:w="6380"/>
        <w:gridCol w:w="2267"/>
      </w:tblGrid>
      <w:tr w:rsidR="009F5A74" w:rsidTr="003869EE">
        <w:tc>
          <w:tcPr>
            <w:tcW w:w="675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80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внесенных в опросный список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подписей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«за»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3869EE" w:rsidRDefault="003869EE" w:rsidP="00382467">
            <w:pPr>
              <w:shd w:val="clear" w:color="auto" w:fill="F9F9F9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комиссии опроса граждан, внесшего итоговые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опросном списке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257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3869EE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9EE"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        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                 (дата)                                 (Ф.И.О.)</w:t>
      </w:r>
    </w:p>
    <w:p w:rsidR="00006257" w:rsidRPr="003869EE" w:rsidRDefault="00006257" w:rsidP="003869EE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Чуксолинского сельского поселения 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382467" w:rsidRDefault="0038246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Экз.____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 РЕЗУЛЬТАТАХ ПРОВЕДЕНИЯ ОПРОСА ГРАЖДАН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Чуксолинского сельского поселения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 _______________ 20__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опроса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3085"/>
        <w:gridCol w:w="4785"/>
      </w:tblGrid>
      <w:tr w:rsidR="000B3AB6" w:rsidTr="000B3AB6">
        <w:tc>
          <w:tcPr>
            <w:tcW w:w="3085" w:type="dxa"/>
          </w:tcPr>
          <w:p w:rsidR="000B3AB6" w:rsidRDefault="000B3AB6" w:rsidP="000B3A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начала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30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 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Территория</w:t>
      </w:r>
      <w:r w:rsidR="00382467" w:rsidRPr="000B3AB6">
        <w:rPr>
          <w:rFonts w:ascii="Times New Roman" w:eastAsia="Times New Roman" w:hAnsi="Times New Roman" w:cs="Times New Roman"/>
          <w:b/>
          <w:sz w:val="24"/>
          <w:szCs w:val="24"/>
        </w:rPr>
        <w:t>, на которой производится опрос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ook w:val="04A0"/>
      </w:tblPr>
      <w:tblGrid>
        <w:gridCol w:w="445"/>
        <w:gridCol w:w="3065"/>
        <w:gridCol w:w="1784"/>
        <w:gridCol w:w="1335"/>
        <w:gridCol w:w="1703"/>
        <w:gridCol w:w="1415"/>
      </w:tblGrid>
      <w:tr w:rsidR="00382467" w:rsidTr="00382467">
        <w:tc>
          <w:tcPr>
            <w:tcW w:w="44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84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3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3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Формулировка вопросов, вынесенных на опрос:</w:t>
      </w:r>
    </w:p>
    <w:p w:rsidR="000B3AB6" w:rsidRP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328" w:type="dxa"/>
        <w:tblLook w:val="04A0"/>
      </w:tblPr>
      <w:tblGrid>
        <w:gridCol w:w="817"/>
        <w:gridCol w:w="8511"/>
      </w:tblGrid>
      <w:tr w:rsidR="000B3AB6" w:rsidTr="000B3AB6">
        <w:tc>
          <w:tcPr>
            <w:tcW w:w="817" w:type="dxa"/>
          </w:tcPr>
          <w:p w:rsidR="000B3AB6" w:rsidRDefault="000B3AB6" w:rsidP="00904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проведению опроса установила: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59"/>
        <w:gridCol w:w="5812"/>
        <w:gridCol w:w="2268"/>
      </w:tblGrid>
      <w:tr w:rsidR="000B3AB6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положительно на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отрицательно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    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0B3AB6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    ___________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 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 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151AF5" w:rsidRPr="00C24C6B" w:rsidRDefault="00151AF5" w:rsidP="00464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AF5" w:rsidRPr="00C24C6B" w:rsidSect="0046416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D5" w:rsidRDefault="004820D5" w:rsidP="00006257">
      <w:pPr>
        <w:spacing w:after="0" w:line="240" w:lineRule="auto"/>
      </w:pPr>
      <w:r>
        <w:separator/>
      </w:r>
    </w:p>
  </w:endnote>
  <w:endnote w:type="continuationSeparator" w:id="1">
    <w:p w:rsidR="004820D5" w:rsidRDefault="004820D5" w:rsidP="000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D5" w:rsidRDefault="004820D5" w:rsidP="00006257">
      <w:pPr>
        <w:spacing w:after="0" w:line="240" w:lineRule="auto"/>
      </w:pPr>
      <w:r>
        <w:separator/>
      </w:r>
    </w:p>
  </w:footnote>
  <w:footnote w:type="continuationSeparator" w:id="1">
    <w:p w:rsidR="004820D5" w:rsidRDefault="004820D5" w:rsidP="000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7" w:rsidRDefault="00382467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5"/>
    <w:multiLevelType w:val="multilevel"/>
    <w:tmpl w:val="B57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006"/>
    <w:multiLevelType w:val="multilevel"/>
    <w:tmpl w:val="7050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63E3"/>
    <w:multiLevelType w:val="multilevel"/>
    <w:tmpl w:val="A32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BBA"/>
    <w:multiLevelType w:val="multilevel"/>
    <w:tmpl w:val="252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1562"/>
    <w:multiLevelType w:val="multilevel"/>
    <w:tmpl w:val="26D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63CF1"/>
    <w:multiLevelType w:val="multilevel"/>
    <w:tmpl w:val="3168A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5C01"/>
    <w:multiLevelType w:val="hybridMultilevel"/>
    <w:tmpl w:val="CBF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AE"/>
    <w:multiLevelType w:val="multilevel"/>
    <w:tmpl w:val="536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26EC7"/>
    <w:multiLevelType w:val="multilevel"/>
    <w:tmpl w:val="44B6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328"/>
    <w:multiLevelType w:val="multilevel"/>
    <w:tmpl w:val="2AA8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31217"/>
    <w:multiLevelType w:val="multilevel"/>
    <w:tmpl w:val="451495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E7900"/>
    <w:multiLevelType w:val="multilevel"/>
    <w:tmpl w:val="6B1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3703"/>
    <w:multiLevelType w:val="multilevel"/>
    <w:tmpl w:val="7E4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974D8"/>
    <w:multiLevelType w:val="multilevel"/>
    <w:tmpl w:val="CC7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A7917"/>
    <w:multiLevelType w:val="multilevel"/>
    <w:tmpl w:val="52F8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771BA"/>
    <w:multiLevelType w:val="multilevel"/>
    <w:tmpl w:val="716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375D8"/>
    <w:multiLevelType w:val="multilevel"/>
    <w:tmpl w:val="820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5A53"/>
    <w:multiLevelType w:val="multilevel"/>
    <w:tmpl w:val="F1E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63C8"/>
    <w:multiLevelType w:val="multilevel"/>
    <w:tmpl w:val="964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20075"/>
    <w:multiLevelType w:val="multilevel"/>
    <w:tmpl w:val="8646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03FD7"/>
    <w:multiLevelType w:val="multilevel"/>
    <w:tmpl w:val="DD8A84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6C693845"/>
    <w:multiLevelType w:val="multilevel"/>
    <w:tmpl w:val="BF5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41737"/>
    <w:multiLevelType w:val="multilevel"/>
    <w:tmpl w:val="7B70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32613"/>
    <w:multiLevelType w:val="multilevel"/>
    <w:tmpl w:val="CC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41449"/>
    <w:multiLevelType w:val="multilevel"/>
    <w:tmpl w:val="DC94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257"/>
    <w:rsid w:val="00006257"/>
    <w:rsid w:val="000B3AB6"/>
    <w:rsid w:val="000E22B4"/>
    <w:rsid w:val="00151AF5"/>
    <w:rsid w:val="001A38CB"/>
    <w:rsid w:val="00382467"/>
    <w:rsid w:val="003869EE"/>
    <w:rsid w:val="003C67D1"/>
    <w:rsid w:val="003F68E7"/>
    <w:rsid w:val="00445AFB"/>
    <w:rsid w:val="00464160"/>
    <w:rsid w:val="004820D5"/>
    <w:rsid w:val="004C0504"/>
    <w:rsid w:val="006461A3"/>
    <w:rsid w:val="006657EC"/>
    <w:rsid w:val="00740650"/>
    <w:rsid w:val="00775427"/>
    <w:rsid w:val="008E11E5"/>
    <w:rsid w:val="009C095B"/>
    <w:rsid w:val="009F5A74"/>
    <w:rsid w:val="00C2221C"/>
    <w:rsid w:val="00C24C6B"/>
    <w:rsid w:val="00C55168"/>
    <w:rsid w:val="00CE569B"/>
    <w:rsid w:val="00D803DA"/>
    <w:rsid w:val="00DC50EA"/>
    <w:rsid w:val="00E96066"/>
    <w:rsid w:val="00F063DE"/>
    <w:rsid w:val="00F53F6F"/>
    <w:rsid w:val="00F7210F"/>
    <w:rsid w:val="00F7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257"/>
    <w:rPr>
      <w:b/>
      <w:bCs/>
    </w:rPr>
  </w:style>
  <w:style w:type="character" w:styleId="a5">
    <w:name w:val="Emphasis"/>
    <w:basedOn w:val="a0"/>
    <w:uiPriority w:val="20"/>
    <w:qFormat/>
    <w:rsid w:val="0000625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257"/>
  </w:style>
  <w:style w:type="paragraph" w:styleId="a8">
    <w:name w:val="footer"/>
    <w:basedOn w:val="a"/>
    <w:link w:val="a9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257"/>
  </w:style>
  <w:style w:type="paragraph" w:styleId="aa">
    <w:name w:val="List Paragraph"/>
    <w:basedOn w:val="a"/>
    <w:uiPriority w:val="34"/>
    <w:qFormat/>
    <w:rsid w:val="00464160"/>
    <w:pPr>
      <w:ind w:left="720"/>
      <w:contextualSpacing/>
    </w:pPr>
  </w:style>
  <w:style w:type="paragraph" w:customStyle="1" w:styleId="ConsPlusNormal">
    <w:name w:val="ConsPlusNormal"/>
    <w:rsid w:val="0046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semiHidden/>
    <w:rsid w:val="004641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8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утверждении Положения о порядке назначения и проведения опроса граждан на территории Чуксолинского сельского поселения 
Новоторъяльского муниципального района Республики Марий Эл
</_x041e__x043f__x0438__x0441__x0430__x043d__x0438__x0435_>
    <_dlc_DocId xmlns="57504d04-691e-4fc4-8f09-4f19fdbe90f6">XXJ7TYMEEKJ2-7834-149</_dlc_DocId>
    <_dlc_DocIdUrl xmlns="57504d04-691e-4fc4-8f09-4f19fdbe90f6">
      <Url>https://vip.gov.mari.ru/toryal/_layouts/DocIdRedir.aspx?ID=XXJ7TYMEEKJ2-7834-149</Url>
      <Description>XXJ7TYMEEKJ2-7834-149</Description>
    </_dlc_DocIdUrl>
  </documentManagement>
</p:properties>
</file>

<file path=customXml/itemProps1.xml><?xml version="1.0" encoding="utf-8"?>
<ds:datastoreItem xmlns:ds="http://schemas.openxmlformats.org/officeDocument/2006/customXml" ds:itemID="{708B25E1-F411-4236-89CB-AB0DF715D01A}"/>
</file>

<file path=customXml/itemProps2.xml><?xml version="1.0" encoding="utf-8"?>
<ds:datastoreItem xmlns:ds="http://schemas.openxmlformats.org/officeDocument/2006/customXml" ds:itemID="{EC105813-6217-4518-A062-4B26825D82B6}"/>
</file>

<file path=customXml/itemProps3.xml><?xml version="1.0" encoding="utf-8"?>
<ds:datastoreItem xmlns:ds="http://schemas.openxmlformats.org/officeDocument/2006/customXml" ds:itemID="{40C4E5C2-A793-4A00-A552-67C56A85405A}"/>
</file>

<file path=customXml/itemProps4.xml><?xml version="1.0" encoding="utf-8"?>
<ds:datastoreItem xmlns:ds="http://schemas.openxmlformats.org/officeDocument/2006/customXml" ds:itemID="{7E72B569-C24B-421C-AD46-6C7D699D4B21}"/>
</file>

<file path=customXml/itemProps5.xml><?xml version="1.0" encoding="utf-8"?>
<ds:datastoreItem xmlns:ds="http://schemas.openxmlformats.org/officeDocument/2006/customXml" ds:itemID="{24D3BE48-325A-40D1-9F9A-1F7447301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№87</dc:title>
  <dc:creator>11</dc:creator>
  <cp:lastModifiedBy>SuperUser</cp:lastModifiedBy>
  <cp:revision>5</cp:revision>
  <dcterms:created xsi:type="dcterms:W3CDTF">2021-03-10T15:18:00Z</dcterms:created>
  <dcterms:modified xsi:type="dcterms:W3CDTF">2021-03-16T10:40:00Z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7e21b7bb-55eb-487f-b243-cbca5fe90406</vt:lpwstr>
  </property>
</Properties>
</file>