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8" w:rsidRPr="00173D6E" w:rsidRDefault="006B0368" w:rsidP="006B0368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DA" w:rsidRDefault="006B0368" w:rsidP="000B4EEC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DA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3D0EDA" w:rsidRPr="003D0EDA">
        <w:rPr>
          <w:rFonts w:ascii="Times New Roman" w:hAnsi="Times New Roman" w:cs="Times New Roman"/>
          <w:sz w:val="24"/>
          <w:szCs w:val="24"/>
        </w:rPr>
        <w:t xml:space="preserve"> </w:t>
      </w:r>
      <w:r w:rsidR="00484DF4" w:rsidRPr="003D0EDA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3D0EDA" w:rsidRPr="003D0EDA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</w:p>
    <w:p w:rsidR="006B0368" w:rsidRPr="003D0EDA" w:rsidRDefault="003D0EDA" w:rsidP="000B4EEC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D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6B0368" w:rsidRPr="00173D6E" w:rsidRDefault="006B0368" w:rsidP="006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484DF4" w:rsidP="006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Седьмая </w:t>
      </w:r>
      <w:r w:rsidR="006B0368" w:rsidRPr="00173D6E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DA">
        <w:rPr>
          <w:rFonts w:ascii="Times New Roman" w:hAnsi="Times New Roman" w:cs="Times New Roman"/>
          <w:sz w:val="28"/>
          <w:szCs w:val="28"/>
        </w:rPr>
        <w:t>№ 36</w:t>
      </w:r>
    </w:p>
    <w:p w:rsidR="006B0368" w:rsidRPr="00173D6E" w:rsidRDefault="00484DF4" w:rsidP="006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B0368" w:rsidRPr="00173D6E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марта </w:t>
      </w:r>
      <w:r w:rsidR="006B0368" w:rsidRPr="00173D6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B0368" w:rsidRPr="00173D6E" w:rsidRDefault="006B0368" w:rsidP="006B0368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0B4E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</w:t>
      </w:r>
      <w:r w:rsidR="000B4EEC">
        <w:rPr>
          <w:rFonts w:ascii="Times New Roman" w:hAnsi="Times New Roman" w:cs="Times New Roman"/>
          <w:sz w:val="28"/>
          <w:szCs w:val="28"/>
        </w:rPr>
        <w:t>тельства в Российской Федерации</w:t>
      </w:r>
      <w:r w:rsidRPr="00173D6E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484DF4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</w:p>
    <w:p w:rsidR="006B0368" w:rsidRPr="00173D6E" w:rsidRDefault="006B0368" w:rsidP="006B0368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173D6E">
        <w:rPr>
          <w:rFonts w:ascii="Times New Roman" w:hAnsi="Times New Roman" w:cs="Times New Roman"/>
          <w:spacing w:val="-3"/>
          <w:sz w:val="28"/>
          <w:szCs w:val="28"/>
        </w:rPr>
        <w:t xml:space="preserve">  Е  Ш  А Е  Т:</w:t>
      </w:r>
    </w:p>
    <w:p w:rsidR="006B0368" w:rsidRPr="00173D6E" w:rsidRDefault="006B0368" w:rsidP="006B0368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 w:rsidR="005D0C1B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 свободного от прав третьих лиц (за исключением права хозяйственного ведения, права оперативного управления, а также муниципальных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6B0368" w:rsidRPr="00173D6E" w:rsidRDefault="006B0368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2. Уполномочить Администрацию муниципального образования «</w:t>
      </w:r>
      <w:r w:rsidR="005D0C1B">
        <w:rPr>
          <w:rFonts w:ascii="Times New Roman" w:hAnsi="Times New Roman" w:cs="Times New Roman"/>
          <w:spacing w:val="4"/>
          <w:sz w:val="28"/>
          <w:szCs w:val="28"/>
        </w:rPr>
        <w:t>Чуксолинское се</w:t>
      </w:r>
      <w:r w:rsidR="000B4EEC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5D0C1B">
        <w:rPr>
          <w:rFonts w:ascii="Times New Roman" w:hAnsi="Times New Roman" w:cs="Times New Roman"/>
          <w:spacing w:val="4"/>
          <w:sz w:val="28"/>
          <w:szCs w:val="28"/>
        </w:rPr>
        <w:t>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 осуществлять:</w:t>
      </w:r>
    </w:p>
    <w:p w:rsidR="006B0368" w:rsidRPr="00173D6E" w:rsidRDefault="006B0368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муниципальных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</w:t>
      </w:r>
      <w:proofErr w:type="gramEnd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B0368" w:rsidRPr="00173D6E" w:rsidRDefault="006B0368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 w:rsidRPr="00173D6E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6B0368" w:rsidRPr="00173D6E" w:rsidRDefault="006B0368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- Администрацией муниципального образования «</w:t>
      </w:r>
      <w:r w:rsidR="005D0C1B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 w:rsidR="008D5A0C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</w:t>
      </w:r>
    </w:p>
    <w:p w:rsidR="006B0368" w:rsidRPr="00173D6E" w:rsidRDefault="006B0368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- муниципальными унитарными предприятиями муниципального образования «</w:t>
      </w:r>
      <w:r w:rsidR="008D5A0C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муниципальными учреждениями муниципального образования «</w:t>
      </w:r>
      <w:r w:rsidR="008D5A0C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</w:t>
      </w:r>
      <w:r w:rsidR="006B1A8F">
        <w:rPr>
          <w:rFonts w:ascii="Times New Roman" w:hAnsi="Times New Roman" w:cs="Times New Roman"/>
          <w:spacing w:val="4"/>
          <w:sz w:val="28"/>
          <w:szCs w:val="28"/>
        </w:rPr>
        <w:t>шении имущества, закрепленного з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а ними на праве хозяйственного ведения или оперативного управления.</w:t>
      </w:r>
    </w:p>
    <w:p w:rsidR="006B0368" w:rsidRPr="00173D6E" w:rsidRDefault="00173D6E" w:rsidP="006B0368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(далее – уполномоченное лицо).</w:t>
      </w:r>
    </w:p>
    <w:p w:rsidR="006B0368" w:rsidRPr="00173D6E" w:rsidRDefault="006B0368" w:rsidP="006B03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6B0368" w:rsidRPr="00173D6E" w:rsidRDefault="006B0368" w:rsidP="006B0368">
      <w:pPr>
        <w:pStyle w:val="a4"/>
        <w:spacing w:after="0"/>
        <w:ind w:firstLine="828"/>
        <w:jc w:val="both"/>
        <w:rPr>
          <w:spacing w:val="4"/>
          <w:sz w:val="28"/>
          <w:szCs w:val="28"/>
        </w:rPr>
      </w:pPr>
      <w:proofErr w:type="gramStart"/>
      <w:r w:rsidRPr="00173D6E"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 135-ФЗ</w:t>
      </w:r>
      <w:proofErr w:type="gramEnd"/>
      <w:r w:rsidRPr="00173D6E">
        <w:rPr>
          <w:spacing w:val="4"/>
          <w:sz w:val="28"/>
          <w:szCs w:val="28"/>
        </w:rPr>
        <w:t xml:space="preserve"> "О защите конкуренции</w:t>
      </w:r>
      <w:proofErr w:type="gramStart"/>
      <w:r w:rsidRPr="00173D6E">
        <w:rPr>
          <w:spacing w:val="4"/>
          <w:sz w:val="28"/>
          <w:szCs w:val="28"/>
        </w:rPr>
        <w:t>"..</w:t>
      </w:r>
      <w:proofErr w:type="gramEnd"/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Администрацией муниципального образования «</w:t>
      </w:r>
      <w:r w:rsidR="008D5A0C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 w:rsidR="008D5A0C">
        <w:rPr>
          <w:rFonts w:ascii="Times New Roman" w:hAnsi="Times New Roman" w:cs="Times New Roman"/>
          <w:spacing w:val="4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управления, а также муниципальных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), предусмотренного частью 4 статьи 18 Федерального закона от 24 июля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а) срок договора аренды составляет не менее 5 лет;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б) арендная плата вносится в следующем порядке: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6B0368" w:rsidRPr="00173D6E" w:rsidRDefault="006B0368" w:rsidP="006B0368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6B0368" w:rsidRPr="00173D6E" w:rsidRDefault="002B4D16" w:rsidP="006B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6B0368"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6B0368"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Обнародовать настоящее решение на информационном стенде Собрания депутатов </w:t>
      </w:r>
      <w:r w:rsidR="008D5A0C">
        <w:rPr>
          <w:rFonts w:ascii="Times New Roman" w:hAnsi="Times New Roman" w:cs="Times New Roman"/>
          <w:spacing w:val="-15"/>
          <w:sz w:val="28"/>
          <w:szCs w:val="28"/>
        </w:rPr>
        <w:t>Чуксолинского сельского поселения</w:t>
      </w:r>
      <w:r w:rsidR="006B0368"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 в установленном порядке и разместить на  </w:t>
      </w:r>
      <w:r w:rsidR="006B0368" w:rsidRPr="00173D6E">
        <w:rPr>
          <w:rFonts w:ascii="Times New Roman" w:hAnsi="Times New Roman" w:cs="Times New Roman"/>
          <w:sz w:val="28"/>
          <w:szCs w:val="28"/>
        </w:rPr>
        <w:t>официальном сайте Новоторъяльского района  http://mari-el.gov.ru/toryal.</w:t>
      </w:r>
    </w:p>
    <w:p w:rsidR="006B0368" w:rsidRPr="00173D6E" w:rsidRDefault="002B4D16" w:rsidP="006B0368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6B0368"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="006B0368" w:rsidRPr="00173D6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6B0368"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6B0368" w:rsidRPr="00173D6E" w:rsidRDefault="006B0368" w:rsidP="006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8D5A0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A0C">
        <w:rPr>
          <w:rFonts w:ascii="Times New Roman" w:hAnsi="Times New Roman" w:cs="Times New Roman"/>
          <w:spacing w:val="-1"/>
          <w:sz w:val="28"/>
          <w:szCs w:val="28"/>
        </w:rPr>
        <w:t xml:space="preserve">Чуксолинского сельского поселения                                    </w:t>
      </w:r>
      <w:proofErr w:type="spellStart"/>
      <w:r w:rsidR="008D5A0C">
        <w:rPr>
          <w:rFonts w:ascii="Times New Roman" w:hAnsi="Times New Roman" w:cs="Times New Roman"/>
          <w:spacing w:val="-1"/>
          <w:sz w:val="28"/>
          <w:szCs w:val="28"/>
        </w:rPr>
        <w:t>Е.Мосунова</w:t>
      </w:r>
      <w:proofErr w:type="spellEnd"/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EF7424" w:rsidRDefault="00EF7424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EF7424" w:rsidRDefault="00EF7424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EF7424" w:rsidRDefault="00EF7424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EF7424" w:rsidRDefault="00EF7424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EF7424" w:rsidRDefault="00EF7424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2B4D16" w:rsidRDefault="002B4D16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2B4D16" w:rsidRDefault="002B4D16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EA0089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от </w:t>
      </w:r>
      <w:r w:rsidR="00EA0089">
        <w:rPr>
          <w:rFonts w:ascii="Times New Roman" w:hAnsi="Times New Roman" w:cs="Times New Roman"/>
          <w:sz w:val="28"/>
          <w:szCs w:val="28"/>
        </w:rPr>
        <w:t>04 марта 2020г.</w:t>
      </w:r>
      <w:r w:rsidRPr="00173D6E">
        <w:rPr>
          <w:rFonts w:ascii="Times New Roman" w:hAnsi="Times New Roman" w:cs="Times New Roman"/>
          <w:sz w:val="28"/>
          <w:szCs w:val="28"/>
        </w:rPr>
        <w:t xml:space="preserve"> № </w:t>
      </w:r>
      <w:r w:rsidR="00EA0089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2C25DF" w:rsidP="002C25D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муниципальных прав субъектов малого и среднего предпринимательства), предусмотренного частью 4 статьи 18 Федерального закона от 24 июля 2007 г. №209-ФЗ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</w:t>
      </w:r>
      <w:r w:rsidRPr="00173D6E">
        <w:rPr>
          <w:rFonts w:ascii="Times New Roman" w:hAnsi="Times New Roman" w:cs="Times New Roman"/>
          <w:sz w:val="28"/>
          <w:szCs w:val="28"/>
        </w:rPr>
        <w:br/>
        <w:t>в Российской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 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Федерации" (далее соответственно - муниципальное имущество, перечень).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73D6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Главы Администрации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или Собранием депутатов </w:t>
      </w:r>
      <w:r w:rsidR="00EA0089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очередной год и на плановый период;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>) муниципальное имущество не относится к жилищному фонду.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на праве оперативного управления за муниципальными учреждениями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по предложению указанных предприятий или учреждений и с согласия Администрации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>, уполномоченной на согласование сделки с соответствующим имуществом, в целях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>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субъектов малого и среднего предпринимательства.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Указанные в абзаце первом настоящего пункта предложения направляются на рассмотрение в Администрацию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 (далее - Администрация).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173D6E">
        <w:rPr>
          <w:rFonts w:ascii="Times New Roman" w:hAnsi="Times New Roman" w:cs="Times New Roman"/>
          <w:sz w:val="28"/>
          <w:szCs w:val="28"/>
        </w:rPr>
        <w:t>По основаниям, предусмотренным подпунктом "в" пункта 7 настоящих Правил, Администрация вправе по собственной инициативе принять решения, предусмотренные подпунктом "б" пункта 6 настоящих Правил.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73D6E">
        <w:rPr>
          <w:rFonts w:ascii="Times New Roman" w:hAnsi="Times New Roman" w:cs="Times New Roman"/>
          <w:sz w:val="28"/>
          <w:szCs w:val="28"/>
        </w:rPr>
        <w:t>4. Основания для отклонения предложения (далее - основания для отказа):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B4D16">
        <w:rPr>
          <w:rFonts w:ascii="Times New Roman" w:hAnsi="Times New Roman" w:cs="Times New Roman"/>
          <w:sz w:val="28"/>
          <w:szCs w:val="28"/>
        </w:rPr>
        <w:t xml:space="preserve">унитарного предприятия муниципального образования </w:t>
      </w:r>
      <w:r w:rsidRPr="002B4D16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2B4D16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2B4D16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2B4D16">
        <w:rPr>
          <w:rFonts w:ascii="Times New Roman" w:hAnsi="Times New Roman" w:cs="Times New Roman"/>
          <w:sz w:val="28"/>
          <w:szCs w:val="28"/>
        </w:rPr>
        <w:t>,</w:t>
      </w:r>
      <w:r w:rsidRPr="00173D6E">
        <w:rPr>
          <w:rFonts w:ascii="Times New Roman" w:hAnsi="Times New Roman" w:cs="Times New Roman"/>
          <w:sz w:val="28"/>
          <w:szCs w:val="28"/>
        </w:rPr>
        <w:t xml:space="preserve"> муниципального учреждения 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 (или) </w:t>
      </w:r>
      <w:r w:rsidR="002B4D1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173D6E">
        <w:rPr>
          <w:rFonts w:ascii="Times New Roman" w:hAnsi="Times New Roman" w:cs="Times New Roman"/>
          <w:sz w:val="28"/>
          <w:szCs w:val="28"/>
        </w:rPr>
        <w:t>уполном</w:t>
      </w:r>
      <w:r w:rsidR="002B4D16">
        <w:rPr>
          <w:rFonts w:ascii="Times New Roman" w:hAnsi="Times New Roman" w:cs="Times New Roman"/>
          <w:sz w:val="28"/>
          <w:szCs w:val="28"/>
        </w:rPr>
        <w:t xml:space="preserve">оченного на согласование сделки </w:t>
      </w:r>
      <w:r w:rsidRPr="00173D6E">
        <w:rPr>
          <w:rFonts w:ascii="Times New Roman" w:hAnsi="Times New Roman" w:cs="Times New Roman"/>
          <w:sz w:val="28"/>
          <w:szCs w:val="28"/>
        </w:rPr>
        <w:t xml:space="preserve">с </w:t>
      </w:r>
      <w:r w:rsidR="002B4D16">
        <w:rPr>
          <w:rFonts w:ascii="Times New Roman" w:hAnsi="Times New Roman" w:cs="Times New Roman"/>
          <w:sz w:val="28"/>
          <w:szCs w:val="28"/>
        </w:rPr>
        <w:t>со</w:t>
      </w:r>
      <w:r w:rsidRPr="00173D6E">
        <w:rPr>
          <w:rFonts w:ascii="Times New Roman" w:hAnsi="Times New Roman" w:cs="Times New Roman"/>
          <w:sz w:val="28"/>
          <w:szCs w:val="28"/>
        </w:rPr>
        <w:t>ответствующим имуществом;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  <w:proofErr w:type="gramEnd"/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73D6E">
        <w:rPr>
          <w:rFonts w:ascii="Times New Roman" w:hAnsi="Times New Roman" w:cs="Times New Roman"/>
          <w:sz w:val="28"/>
          <w:szCs w:val="28"/>
        </w:rPr>
        <w:t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Администрация обеспечивает подготовку проекта постановления Администрация, содержащего одно из следующих решений: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73D6E">
        <w:rPr>
          <w:rFonts w:ascii="Times New Roman" w:hAnsi="Times New Roman" w:cs="Times New Roman"/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Главы Администрации или Собрания депутатов </w:t>
      </w:r>
      <w:r w:rsidR="00EA0089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нужд;</w:t>
      </w:r>
      <w:proofErr w:type="gramEnd"/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право муниципальной собственности муниципального образования «Новоторъяльский муниципальный район»  на муниципальное имущество прекращено по решению суда или в ином установленном законом порядке;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173D6E">
        <w:rPr>
          <w:rFonts w:ascii="Times New Roman" w:hAnsi="Times New Roman" w:cs="Times New Roman"/>
          <w:sz w:val="28"/>
          <w:szCs w:val="28"/>
        </w:rPr>
        <w:t xml:space="preserve"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предпринимательства, не поступило: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173D6E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2C25DF" w:rsidRPr="00173D6E" w:rsidRDefault="002C25DF" w:rsidP="002C25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9. Перечень и внесенные в него изменения подлежат размещению на официальном сайте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 w:rsidR="00EA0089">
        <w:rPr>
          <w:rFonts w:ascii="Times New Roman" w:hAnsi="Times New Roman" w:cs="Times New Roman"/>
          <w:spacing w:val="-15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 рабочих дней со дня принятия решения, указанного в пункте 6 настоящих Правил.</w:t>
      </w:r>
    </w:p>
    <w:p w:rsidR="002C25DF" w:rsidRPr="00173D6E" w:rsidRDefault="002C25DF" w:rsidP="002C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Собрания депутатов </w:t>
      </w:r>
      <w:r w:rsidR="00EA0089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 xml:space="preserve">  в установленном порядке и разместить на официальном сайте муниципального образования «Новоторъяльский муниципальный район» http://mari-el.gov.ru/toryal</w:t>
      </w:r>
    </w:p>
    <w:p w:rsidR="002C25DF" w:rsidRPr="00173D6E" w:rsidRDefault="002C25DF" w:rsidP="002C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2C25DF" w:rsidRPr="00173D6E" w:rsidRDefault="002C25DF" w:rsidP="002C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5DF" w:rsidRPr="00173D6E" w:rsidRDefault="002C25DF" w:rsidP="002C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5DF" w:rsidRPr="00173D6E" w:rsidRDefault="002C25DF" w:rsidP="00EF7424">
      <w:pPr>
        <w:spacing w:after="0" w:line="240" w:lineRule="auto"/>
        <w:jc w:val="both"/>
        <w:rPr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7424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                        </w:t>
      </w:r>
      <w:proofErr w:type="spellStart"/>
      <w:r w:rsidR="00EF7424">
        <w:rPr>
          <w:rFonts w:ascii="Times New Roman" w:hAnsi="Times New Roman" w:cs="Times New Roman"/>
          <w:sz w:val="28"/>
          <w:szCs w:val="28"/>
        </w:rPr>
        <w:t>Е.Мосунова</w:t>
      </w:r>
      <w:proofErr w:type="spellEnd"/>
    </w:p>
    <w:p w:rsidR="006B0368" w:rsidRPr="00173D6E" w:rsidRDefault="006B0368" w:rsidP="006B0368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46F1" w:rsidRPr="00173D6E">
          <w:pgSz w:w="11906" w:h="16838"/>
          <w:pgMar w:top="1032" w:right="1134" w:bottom="1365" w:left="1701" w:header="720" w:footer="720" w:gutter="0"/>
          <w:cols w:space="720"/>
        </w:sect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 w:rsidR="002B4D16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Перечень</w:t>
      </w: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муниципального образования «</w:t>
      </w:r>
      <w:r w:rsidR="002B4D16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82"/>
      </w:tblGrid>
      <w:tr w:rsidR="006B0368" w:rsidRPr="00173D6E" w:rsidTr="006B0368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№ в реестре </w:t>
            </w:r>
            <w:proofErr w:type="spellStart"/>
            <w:r w:rsidRPr="00173D6E">
              <w:rPr>
                <w:sz w:val="28"/>
                <w:szCs w:val="28"/>
              </w:rPr>
              <w:t>имущеста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Адре</w:t>
            </w:r>
            <w:proofErr w:type="gramStart"/>
            <w:r w:rsidRPr="00173D6E">
              <w:rPr>
                <w:sz w:val="28"/>
                <w:szCs w:val="28"/>
              </w:rPr>
              <w:t>с(</w:t>
            </w:r>
            <w:proofErr w:type="gramEnd"/>
            <w:r w:rsidRPr="00173D6E">
              <w:rPr>
                <w:sz w:val="28"/>
                <w:szCs w:val="28"/>
              </w:rPr>
              <w:t>местоположение)</w:t>
            </w:r>
          </w:p>
        </w:tc>
        <w:tc>
          <w:tcPr>
            <w:tcW w:w="6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73D6E">
              <w:rPr>
                <w:sz w:val="28"/>
                <w:szCs w:val="28"/>
              </w:rPr>
              <w:t>Структуированный</w:t>
            </w:r>
            <w:proofErr w:type="spellEnd"/>
            <w:r w:rsidRPr="00173D6E">
              <w:rPr>
                <w:sz w:val="28"/>
                <w:szCs w:val="28"/>
              </w:rPr>
              <w:t xml:space="preserve"> адрес объекта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Вид </w:t>
            </w:r>
            <w:proofErr w:type="spellStart"/>
            <w:r w:rsidRPr="00173D6E">
              <w:rPr>
                <w:sz w:val="28"/>
                <w:szCs w:val="28"/>
              </w:rPr>
              <w:t>нелвижимости</w:t>
            </w:r>
            <w:proofErr w:type="spellEnd"/>
            <w:r w:rsidRPr="00173D6E">
              <w:rPr>
                <w:sz w:val="28"/>
                <w:szCs w:val="28"/>
              </w:rPr>
              <w:t>;</w:t>
            </w:r>
            <w:r w:rsidRPr="00173D6E">
              <w:rPr>
                <w:sz w:val="28"/>
                <w:szCs w:val="28"/>
              </w:rPr>
              <w:br/>
            </w:r>
            <w:proofErr w:type="spellStart"/>
            <w:r w:rsidRPr="00173D6E">
              <w:rPr>
                <w:sz w:val="28"/>
                <w:szCs w:val="28"/>
              </w:rPr>
              <w:t>движуемое</w:t>
            </w:r>
            <w:proofErr w:type="spellEnd"/>
            <w:r w:rsidRPr="00173D6E">
              <w:rPr>
                <w:sz w:val="28"/>
                <w:szCs w:val="28"/>
              </w:rPr>
              <w:t xml:space="preserve"> имущество</w:t>
            </w:r>
          </w:p>
        </w:tc>
        <w:tc>
          <w:tcPr>
            <w:tcW w:w="5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6B0368" w:rsidRPr="00173D6E" w:rsidTr="006B0368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Номер дома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(площад</w:t>
            </w:r>
            <w:proofErr w:type="gramStart"/>
            <w:r w:rsidRPr="00173D6E">
              <w:rPr>
                <w:sz w:val="28"/>
                <w:szCs w:val="28"/>
              </w:rPr>
              <w:t>ь-</w:t>
            </w:r>
            <w:proofErr w:type="gramEnd"/>
            <w:r w:rsidRPr="00173D6E">
              <w:rPr>
                <w:sz w:val="28"/>
                <w:szCs w:val="28"/>
              </w:rPr>
              <w:t xml:space="preserve"> для </w:t>
            </w:r>
            <w:proofErr w:type="spellStart"/>
            <w:r w:rsidRPr="00173D6E">
              <w:rPr>
                <w:sz w:val="28"/>
                <w:szCs w:val="28"/>
              </w:rPr>
              <w:t>зем</w:t>
            </w:r>
            <w:proofErr w:type="spellEnd"/>
            <w:r w:rsidRPr="00173D6E">
              <w:rPr>
                <w:sz w:val="28"/>
                <w:szCs w:val="28"/>
              </w:rPr>
              <w:t xml:space="preserve"> участков зданий, помещений; протяженность, объем, глубина залегания </w:t>
            </w:r>
            <w:proofErr w:type="spellStart"/>
            <w:r w:rsidRPr="00173D6E">
              <w:rPr>
                <w:sz w:val="28"/>
                <w:szCs w:val="28"/>
              </w:rPr>
              <w:lastRenderedPageBreak/>
              <w:t>согласноппроектной</w:t>
            </w:r>
            <w:proofErr w:type="spellEnd"/>
            <w:r w:rsidRPr="00173D6E">
              <w:rPr>
                <w:sz w:val="28"/>
                <w:szCs w:val="28"/>
              </w:rPr>
              <w:t xml:space="preserve">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3D6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73D6E">
              <w:rPr>
                <w:sz w:val="28"/>
                <w:szCs w:val="28"/>
              </w:rPr>
              <w:t xml:space="preserve"> измерения</w:t>
            </w:r>
          </w:p>
        </w:tc>
      </w:tr>
      <w:tr w:rsidR="006B0368" w:rsidRPr="00173D6E" w:rsidTr="006B0368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EC46F1" w:rsidRPr="00173D6E" w:rsidRDefault="00EC46F1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6B0368" w:rsidRPr="00173D6E" w:rsidTr="006B0368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6B0368" w:rsidRPr="00173D6E" w:rsidTr="006B0368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3D6E">
              <w:rPr>
                <w:sz w:val="28"/>
                <w:szCs w:val="28"/>
              </w:rPr>
              <w:t>в</w:t>
            </w:r>
            <w:proofErr w:type="gramEnd"/>
            <w:r w:rsidRPr="00173D6E">
              <w:rPr>
                <w:sz w:val="28"/>
                <w:szCs w:val="28"/>
              </w:rPr>
              <w:t xml:space="preserve"> (</w:t>
            </w:r>
            <w:proofErr w:type="gramStart"/>
            <w:r w:rsidRPr="00173D6E">
              <w:rPr>
                <w:sz w:val="28"/>
                <w:szCs w:val="28"/>
              </w:rPr>
              <w:t>на</w:t>
            </w:r>
            <w:proofErr w:type="gramEnd"/>
            <w:r w:rsidRPr="00173D6E">
              <w:rPr>
                <w:sz w:val="28"/>
                <w:szCs w:val="28"/>
              </w:rPr>
              <w:t>) котором расположен объект</w:t>
            </w:r>
          </w:p>
        </w:tc>
      </w:tr>
      <w:tr w:rsidR="006B0368" w:rsidRPr="00173D6E" w:rsidTr="006B0368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19</w:t>
            </w:r>
          </w:p>
        </w:tc>
      </w:tr>
    </w:tbl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B0368" w:rsidRPr="00173D6E" w:rsidRDefault="006B0368" w:rsidP="006B0368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9"/>
        <w:gridCol w:w="3553"/>
        <w:gridCol w:w="3194"/>
      </w:tblGrid>
      <w:tr w:rsidR="006B0368" w:rsidRPr="00173D6E" w:rsidTr="006B0368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6B0368" w:rsidRPr="00173D6E" w:rsidTr="006B0368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субъекта малого и среднего предпринимательства </w:t>
            </w:r>
          </w:p>
        </w:tc>
      </w:tr>
      <w:tr w:rsidR="006B0368" w:rsidRPr="00173D6E" w:rsidTr="006B0368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Документы основание </w:t>
            </w:r>
          </w:p>
        </w:tc>
      </w:tr>
      <w:tr w:rsidR="006B0368" w:rsidRPr="00173D6E" w:rsidTr="006B0368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368" w:rsidRPr="00173D6E" w:rsidRDefault="006B0368" w:rsidP="006B0368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Дата окончания действия договора </w:t>
            </w:r>
          </w:p>
        </w:tc>
      </w:tr>
      <w:tr w:rsidR="006B0368" w:rsidRPr="00173D6E" w:rsidTr="006B0368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368" w:rsidRPr="00173D6E" w:rsidRDefault="006B0368" w:rsidP="006B0368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24</w:t>
            </w:r>
          </w:p>
        </w:tc>
      </w:tr>
    </w:tbl>
    <w:p w:rsidR="002B77D0" w:rsidRPr="00173D6E" w:rsidRDefault="002B77D0" w:rsidP="00E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7D0" w:rsidRPr="00173D6E" w:rsidSect="00EC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368"/>
    <w:rsid w:val="000B4EEC"/>
    <w:rsid w:val="00173D6E"/>
    <w:rsid w:val="002B4D16"/>
    <w:rsid w:val="002B77D0"/>
    <w:rsid w:val="002C25DF"/>
    <w:rsid w:val="003D0EDA"/>
    <w:rsid w:val="00484DF4"/>
    <w:rsid w:val="005D0C1B"/>
    <w:rsid w:val="006B0368"/>
    <w:rsid w:val="006B1A8F"/>
    <w:rsid w:val="008473EF"/>
    <w:rsid w:val="008D5A0C"/>
    <w:rsid w:val="00C02E0C"/>
    <w:rsid w:val="00D431FB"/>
    <w:rsid w:val="00DD2455"/>
    <w:rsid w:val="00E85878"/>
    <w:rsid w:val="00EA0089"/>
    <w:rsid w:val="00EC46F1"/>
    <w:rsid w:val="00E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0368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6B036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6B03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6B03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true">
    <w:name w:val="WW8Num1ztrue"/>
    <w:rsid w:val="006B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dlc_DocId xmlns="57504d04-691e-4fc4-8f09-4f19fdbe90f6">XXJ7TYMEEKJ2-7834-106</_dlc_DocId>
    <_dlc_DocIdUrl xmlns="57504d04-691e-4fc4-8f09-4f19fdbe90f6">
      <Url>https://vip.gov.mari.ru/toryal/_layouts/DocIdRedir.aspx?ID=XXJ7TYMEEKJ2-7834-106</Url>
      <Description>XXJ7TYMEEKJ2-7834-106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B4334-AC56-4E16-B00E-EB68559E0DB9}"/>
</file>

<file path=customXml/itemProps2.xml><?xml version="1.0" encoding="utf-8"?>
<ds:datastoreItem xmlns:ds="http://schemas.openxmlformats.org/officeDocument/2006/customXml" ds:itemID="{EF681ECA-C32E-4B95-8C4C-41E7072D9EB8}"/>
</file>

<file path=customXml/itemProps3.xml><?xml version="1.0" encoding="utf-8"?>
<ds:datastoreItem xmlns:ds="http://schemas.openxmlformats.org/officeDocument/2006/customXml" ds:itemID="{482AFE79-8832-4ED2-A34C-C68466A1DE96}"/>
</file>

<file path=customXml/itemProps4.xml><?xml version="1.0" encoding="utf-8"?>
<ds:datastoreItem xmlns:ds="http://schemas.openxmlformats.org/officeDocument/2006/customXml" ds:itemID="{81CAC167-812C-4DE0-B728-A930F910727E}"/>
</file>

<file path=customXml/itemProps5.xml><?xml version="1.0" encoding="utf-8"?>
<ds:datastoreItem xmlns:ds="http://schemas.openxmlformats.org/officeDocument/2006/customXml" ds:itemID="{5FDE338E-1D87-4166-87DA-701E7A0A0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марта 2020 г. №36</dc:title>
  <dc:subject/>
  <dc:creator>Budj</dc:creator>
  <cp:keywords/>
  <dc:description/>
  <cp:lastModifiedBy>SuperUser</cp:lastModifiedBy>
  <cp:revision>6</cp:revision>
  <cp:lastPrinted>2020-03-04T10:29:00Z</cp:lastPrinted>
  <dcterms:created xsi:type="dcterms:W3CDTF">2020-03-02T10:22:00Z</dcterms:created>
  <dcterms:modified xsi:type="dcterms:W3CDTF">2020-03-04T10:31:00Z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5e08bd68-8b56-4426-9252-45bb2b84be05</vt:lpwstr>
  </property>
</Properties>
</file>