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5B" w:rsidRPr="004E5A60" w:rsidRDefault="0066155B" w:rsidP="0066155B">
      <w:pPr>
        <w:pStyle w:val="a6"/>
        <w:rPr>
          <w:rFonts w:ascii="Times New Roman" w:hAnsi="Times New Roman"/>
          <w:b w:val="0"/>
          <w:sz w:val="24"/>
        </w:rPr>
      </w:pPr>
      <w:r w:rsidRPr="004E5A60">
        <w:rPr>
          <w:rFonts w:ascii="Times New Roman" w:hAnsi="Times New Roman"/>
          <w:b w:val="0"/>
          <w:sz w:val="24"/>
        </w:rPr>
        <w:t xml:space="preserve">СОБРАНИЕ ДЕПУТАТОВ МУНИЦИПАЛЬНОГО ОБРАЗОВАНИЯ </w:t>
      </w:r>
    </w:p>
    <w:p w:rsidR="0066155B" w:rsidRPr="004E5A60" w:rsidRDefault="0066155B" w:rsidP="0066155B">
      <w:pPr>
        <w:pStyle w:val="a6"/>
        <w:rPr>
          <w:rFonts w:ascii="Times New Roman" w:hAnsi="Times New Roman"/>
          <w:b w:val="0"/>
          <w:sz w:val="24"/>
        </w:rPr>
      </w:pPr>
      <w:r w:rsidRPr="004E5A60">
        <w:rPr>
          <w:rFonts w:ascii="Times New Roman" w:hAnsi="Times New Roman"/>
          <w:b w:val="0"/>
          <w:sz w:val="24"/>
        </w:rPr>
        <w:t>«ГОРОДСКОЕ ПОСЕЛЕНИЕ НОВЫЙ ТОРЪЯЛ»</w:t>
      </w:r>
    </w:p>
    <w:p w:rsidR="0066155B" w:rsidRDefault="0066155B" w:rsidP="0066155B">
      <w:pPr>
        <w:jc w:val="center"/>
      </w:pPr>
    </w:p>
    <w:p w:rsidR="0066155B" w:rsidRPr="002678F6" w:rsidRDefault="0066155B" w:rsidP="00C00D3B"/>
    <w:p w:rsidR="0066155B" w:rsidRPr="004E5A60" w:rsidRDefault="0066155B" w:rsidP="0066155B">
      <w:pPr>
        <w:jc w:val="center"/>
      </w:pPr>
      <w:r w:rsidRPr="004E5A60">
        <w:t xml:space="preserve">РЕШЕНИЕ  </w:t>
      </w:r>
    </w:p>
    <w:p w:rsidR="0066155B" w:rsidRDefault="00053224" w:rsidP="0066155B">
      <w:pPr>
        <w:jc w:val="center"/>
      </w:pPr>
      <w:r>
        <w:t>(проект)</w:t>
      </w:r>
    </w:p>
    <w:p w:rsidR="005B59D6" w:rsidRPr="002678F6" w:rsidRDefault="005B59D6" w:rsidP="00C00D3B"/>
    <w:p w:rsidR="0066155B" w:rsidRPr="001539F0" w:rsidRDefault="0066155B" w:rsidP="0066155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_________________</w:t>
      </w:r>
      <w:r w:rsidRPr="001539F0">
        <w:rPr>
          <w:rFonts w:ascii="Times New Roman" w:hAnsi="Times New Roman"/>
          <w:b w:val="0"/>
          <w:sz w:val="24"/>
        </w:rPr>
        <w:t xml:space="preserve"> сессия                                   </w:t>
      </w:r>
      <w:r>
        <w:rPr>
          <w:rFonts w:ascii="Times New Roman" w:hAnsi="Times New Roman"/>
          <w:b w:val="0"/>
          <w:sz w:val="24"/>
        </w:rPr>
        <w:tab/>
        <w:t xml:space="preserve"> </w:t>
      </w:r>
      <w:r>
        <w:rPr>
          <w:rFonts w:ascii="Times New Roman" w:hAnsi="Times New Roman"/>
          <w:b w:val="0"/>
          <w:sz w:val="24"/>
        </w:rPr>
        <w:tab/>
        <w:t xml:space="preserve">            ________________201</w:t>
      </w:r>
      <w:r w:rsidR="00053224">
        <w:rPr>
          <w:rFonts w:ascii="Times New Roman" w:hAnsi="Times New Roman"/>
          <w:b w:val="0"/>
          <w:sz w:val="24"/>
        </w:rPr>
        <w:t>9</w:t>
      </w:r>
      <w:r>
        <w:rPr>
          <w:rFonts w:ascii="Times New Roman" w:hAnsi="Times New Roman"/>
          <w:b w:val="0"/>
          <w:sz w:val="24"/>
        </w:rPr>
        <w:t xml:space="preserve"> года</w:t>
      </w:r>
      <w:r w:rsidRPr="001539F0">
        <w:rPr>
          <w:rFonts w:ascii="Times New Roman" w:hAnsi="Times New Roman"/>
          <w:b w:val="0"/>
          <w:sz w:val="24"/>
        </w:rPr>
        <w:t xml:space="preserve"> </w:t>
      </w:r>
    </w:p>
    <w:p w:rsidR="0066155B" w:rsidRPr="001539F0" w:rsidRDefault="0066155B" w:rsidP="0066155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третьего </w:t>
      </w:r>
      <w:r w:rsidRPr="001539F0">
        <w:rPr>
          <w:rFonts w:ascii="Times New Roman" w:hAnsi="Times New Roman"/>
          <w:b w:val="0"/>
          <w:sz w:val="24"/>
        </w:rPr>
        <w:t xml:space="preserve"> созыва                  </w:t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№ ____</w:t>
      </w:r>
      <w:r w:rsidRPr="001539F0">
        <w:rPr>
          <w:rFonts w:ascii="Times New Roman" w:hAnsi="Times New Roman"/>
          <w:b w:val="0"/>
          <w:sz w:val="24"/>
        </w:rPr>
        <w:t xml:space="preserve">  </w:t>
      </w:r>
    </w:p>
    <w:p w:rsidR="0066155B" w:rsidRDefault="0066155B" w:rsidP="0066155B">
      <w:pPr>
        <w:jc w:val="center"/>
      </w:pPr>
    </w:p>
    <w:p w:rsidR="005B59D6" w:rsidRDefault="005B59D6" w:rsidP="00C00D3B"/>
    <w:p w:rsidR="0066155B" w:rsidRPr="00192C5D" w:rsidRDefault="0066155B" w:rsidP="0066155B">
      <w:pPr>
        <w:jc w:val="center"/>
      </w:pPr>
      <w:r w:rsidRPr="00192C5D">
        <w:t xml:space="preserve">О </w:t>
      </w:r>
      <w:r w:rsidRPr="00D739D2">
        <w:t>внесении изменений</w:t>
      </w:r>
      <w:r>
        <w:t xml:space="preserve"> </w:t>
      </w:r>
      <w:r w:rsidRPr="00D739D2">
        <w:t>в</w:t>
      </w:r>
      <w:r w:rsidRPr="00192C5D">
        <w:t xml:space="preserve"> Положение о бюджетном процессе </w:t>
      </w:r>
      <w:r w:rsidRPr="00192C5D">
        <w:br/>
        <w:t>в муниципальном образовании «</w:t>
      </w:r>
      <w:r>
        <w:t>Городское поселение Новый Торъял»</w:t>
      </w:r>
    </w:p>
    <w:p w:rsidR="0066155B" w:rsidRPr="002678F6" w:rsidRDefault="0066155B" w:rsidP="0066155B">
      <w:pPr>
        <w:ind w:firstLine="708"/>
        <w:jc w:val="both"/>
        <w:rPr>
          <w:bCs/>
        </w:rPr>
      </w:pPr>
    </w:p>
    <w:p w:rsidR="005B59D6" w:rsidRPr="002678F6" w:rsidRDefault="005B59D6" w:rsidP="00C00D3B">
      <w:pPr>
        <w:jc w:val="both"/>
        <w:rPr>
          <w:bCs/>
        </w:rPr>
      </w:pPr>
    </w:p>
    <w:p w:rsidR="0066155B" w:rsidRPr="00813094" w:rsidRDefault="0066155B" w:rsidP="0066155B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81309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66155B" w:rsidRPr="00813094" w:rsidRDefault="0066155B" w:rsidP="0066155B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66155B" w:rsidRPr="00813094" w:rsidRDefault="0066155B" w:rsidP="0066155B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81309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6155B" w:rsidRPr="00813094" w:rsidRDefault="0066155B" w:rsidP="0066155B">
      <w:pPr>
        <w:jc w:val="center"/>
      </w:pPr>
      <w:r w:rsidRPr="00813094">
        <w:t>РЕШАЕТ:</w:t>
      </w:r>
    </w:p>
    <w:p w:rsidR="0066155B" w:rsidRPr="00813094" w:rsidRDefault="0066155B" w:rsidP="0066155B">
      <w:pPr>
        <w:pStyle w:val="4"/>
        <w:rPr>
          <w:rFonts w:ascii="Times New Roman" w:hAnsi="Times New Roman"/>
          <w:b w:val="0"/>
          <w:sz w:val="24"/>
        </w:rPr>
      </w:pPr>
      <w:r w:rsidRPr="00813094">
        <w:rPr>
          <w:b w:val="0"/>
          <w:bCs w:val="0"/>
          <w:sz w:val="24"/>
        </w:rPr>
        <w:t xml:space="preserve"> </w:t>
      </w:r>
      <w:r w:rsidRPr="00813094">
        <w:rPr>
          <w:b w:val="0"/>
          <w:bCs w:val="0"/>
          <w:sz w:val="24"/>
        </w:rPr>
        <w:tab/>
        <w:t>1</w:t>
      </w:r>
      <w:r w:rsidRPr="00813094">
        <w:rPr>
          <w:rFonts w:ascii="Times New Roman" w:hAnsi="Times New Roman"/>
          <w:b w:val="0"/>
          <w:sz w:val="24"/>
        </w:rPr>
        <w:t xml:space="preserve">. Внести в </w:t>
      </w:r>
      <w:r w:rsidRPr="00813094">
        <w:rPr>
          <w:b w:val="0"/>
          <w:sz w:val="24"/>
        </w:rPr>
        <w:t>Положение о бюджетном процессе в муниципальном образовании «</w:t>
      </w:r>
      <w:r>
        <w:rPr>
          <w:b w:val="0"/>
          <w:sz w:val="24"/>
        </w:rPr>
        <w:t>Городское поселение Новый Торъял</w:t>
      </w:r>
      <w:r w:rsidRPr="00813094">
        <w:rPr>
          <w:b w:val="0"/>
          <w:sz w:val="24"/>
        </w:rPr>
        <w:t>», утвержденное решением Собрания депутатов муниципального образования «</w:t>
      </w:r>
      <w:r>
        <w:rPr>
          <w:b w:val="0"/>
          <w:sz w:val="24"/>
        </w:rPr>
        <w:t>Городское поселение Новый Торъял</w:t>
      </w:r>
      <w:r w:rsidRPr="00E03CED">
        <w:rPr>
          <w:rFonts w:ascii="Times New Roman" w:hAnsi="Times New Roman"/>
          <w:b w:val="0"/>
          <w:sz w:val="24"/>
        </w:rPr>
        <w:t xml:space="preserve">» от 14 апреля </w:t>
      </w:r>
      <w:r w:rsidRPr="00E03CED">
        <w:rPr>
          <w:rFonts w:ascii="Times New Roman" w:hAnsi="Times New Roman"/>
          <w:b w:val="0"/>
          <w:sz w:val="24"/>
        </w:rPr>
        <w:br/>
      </w:r>
      <w:r w:rsidRPr="00BC1A6D">
        <w:rPr>
          <w:rFonts w:ascii="Times New Roman" w:hAnsi="Times New Roman"/>
          <w:b w:val="0"/>
          <w:sz w:val="24"/>
        </w:rPr>
        <w:t>2015 г. № 28 (в редакции решений от 13 октября 2015 г. № 46,</w:t>
      </w:r>
      <w:r>
        <w:rPr>
          <w:rFonts w:ascii="Times New Roman" w:hAnsi="Times New Roman"/>
          <w:b w:val="0"/>
          <w:sz w:val="24"/>
        </w:rPr>
        <w:t xml:space="preserve"> от</w:t>
      </w:r>
      <w:r w:rsidRPr="00BC1A6D">
        <w:rPr>
          <w:rFonts w:ascii="Times New Roman" w:hAnsi="Times New Roman"/>
          <w:b w:val="0"/>
          <w:sz w:val="24"/>
        </w:rPr>
        <w:t xml:space="preserve"> 13 октября 2015 г. № 48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br/>
        <w:t xml:space="preserve">от </w:t>
      </w:r>
      <w:r w:rsidRPr="008925D6">
        <w:rPr>
          <w:rFonts w:ascii="Times New Roman" w:hAnsi="Times New Roman"/>
          <w:b w:val="0"/>
          <w:sz w:val="24"/>
        </w:rPr>
        <w:t>11 марта 2016 г. № 62</w:t>
      </w:r>
      <w:r>
        <w:rPr>
          <w:rFonts w:ascii="Times New Roman" w:hAnsi="Times New Roman"/>
          <w:b w:val="0"/>
          <w:sz w:val="24"/>
        </w:rPr>
        <w:t xml:space="preserve">, от 7 июня 2016 г. № 85, от 7 июня 2016 г. № 86, от 18 октября 2016 г. № 90, от 18 октября 2016 г. № 91, от 26 декабря 2016 г. № 106, от 24 марта 2017 г. № 121, от 05 июня 2017 г. № 132, от 24 октября 2017 г. № 142, от 20 ноября 2017 г. </w:t>
      </w:r>
      <w:r>
        <w:rPr>
          <w:rFonts w:ascii="Times New Roman" w:hAnsi="Times New Roman"/>
          <w:b w:val="0"/>
          <w:sz w:val="24"/>
        </w:rPr>
        <w:br/>
        <w:t>№ 150</w:t>
      </w:r>
      <w:r w:rsidR="007A07FA">
        <w:rPr>
          <w:rFonts w:ascii="Times New Roman" w:hAnsi="Times New Roman"/>
          <w:b w:val="0"/>
          <w:sz w:val="24"/>
        </w:rPr>
        <w:t>, от 12 февраля 2018 г. № 167</w:t>
      </w:r>
      <w:r w:rsidR="00BC6EDC">
        <w:rPr>
          <w:rFonts w:ascii="Times New Roman" w:hAnsi="Times New Roman"/>
          <w:b w:val="0"/>
          <w:sz w:val="24"/>
        </w:rPr>
        <w:t>, от 22 августа 2018 г. № 182</w:t>
      </w:r>
      <w:r w:rsidR="005B59D6">
        <w:rPr>
          <w:rFonts w:ascii="Times New Roman" w:hAnsi="Times New Roman"/>
          <w:b w:val="0"/>
          <w:sz w:val="24"/>
        </w:rPr>
        <w:t>, от 05 декабря 2018 г. № 196, от 05 декабря 2018 г. № 197</w:t>
      </w:r>
      <w:r w:rsidR="00136441">
        <w:rPr>
          <w:rFonts w:ascii="Times New Roman" w:hAnsi="Times New Roman"/>
          <w:b w:val="0"/>
          <w:sz w:val="24"/>
        </w:rPr>
        <w:t>, от 27 декабря 2018 г. № 208</w:t>
      </w:r>
      <w:r w:rsidRPr="008925D6">
        <w:rPr>
          <w:rFonts w:ascii="Times New Roman" w:hAnsi="Times New Roman"/>
          <w:b w:val="0"/>
          <w:sz w:val="24"/>
        </w:rPr>
        <w:t>) (далее - Положение) следующие изменения:</w:t>
      </w:r>
    </w:p>
    <w:p w:rsidR="00053224" w:rsidRPr="007858F9" w:rsidRDefault="00053224" w:rsidP="0005322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7858F9">
        <w:rPr>
          <w:rFonts w:ascii="Times New Roman" w:hAnsi="Times New Roman"/>
          <w:sz w:val="24"/>
          <w:szCs w:val="24"/>
        </w:rPr>
        <w:t>Дополнить Положение статьей 8</w:t>
      </w:r>
      <w:r>
        <w:rPr>
          <w:rFonts w:ascii="Times New Roman" w:hAnsi="Times New Roman"/>
          <w:sz w:val="24"/>
          <w:szCs w:val="24"/>
        </w:rPr>
        <w:t>3</w:t>
      </w:r>
      <w:r w:rsidRPr="007858F9">
        <w:rPr>
          <w:rFonts w:ascii="Times New Roman" w:hAnsi="Times New Roman"/>
          <w:sz w:val="24"/>
          <w:szCs w:val="24"/>
        </w:rPr>
        <w:t>.1 следующего содержания:</w:t>
      </w:r>
    </w:p>
    <w:p w:rsidR="00053224" w:rsidRPr="007858F9" w:rsidRDefault="00053224" w:rsidP="00053224">
      <w:pPr>
        <w:pStyle w:val="ac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858F9">
        <w:rPr>
          <w:rFonts w:ascii="Times New Roman" w:hAnsi="Times New Roman"/>
          <w:sz w:val="24"/>
          <w:szCs w:val="24"/>
        </w:rPr>
        <w:t>«</w:t>
      </w:r>
      <w:r w:rsidRPr="007858F9">
        <w:rPr>
          <w:rFonts w:ascii="Times New Roman" w:hAnsi="Times New Roman"/>
          <w:b/>
          <w:sz w:val="24"/>
          <w:szCs w:val="24"/>
        </w:rPr>
        <w:t>Статья 8</w:t>
      </w:r>
      <w:r>
        <w:rPr>
          <w:rFonts w:ascii="Times New Roman" w:hAnsi="Times New Roman"/>
          <w:b/>
          <w:sz w:val="24"/>
          <w:szCs w:val="24"/>
        </w:rPr>
        <w:t>3</w:t>
      </w:r>
      <w:r w:rsidRPr="007858F9">
        <w:rPr>
          <w:rFonts w:ascii="Times New Roman" w:hAnsi="Times New Roman"/>
          <w:b/>
          <w:sz w:val="24"/>
          <w:szCs w:val="24"/>
        </w:rPr>
        <w:t>.1 «Перечень и оценка налоговых расходов»</w:t>
      </w:r>
    </w:p>
    <w:p w:rsidR="00053224" w:rsidRPr="007858F9" w:rsidRDefault="00053224" w:rsidP="00053224">
      <w:pPr>
        <w:pStyle w:val="ac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858F9">
        <w:rPr>
          <w:rFonts w:ascii="Times New Roman" w:eastAsia="Calibri" w:hAnsi="Times New Roman"/>
          <w:sz w:val="24"/>
          <w:szCs w:val="24"/>
          <w:lang w:eastAsia="en-US"/>
        </w:rPr>
        <w:t xml:space="preserve">1. Перечень налоговых расходов </w:t>
      </w:r>
      <w:r>
        <w:rPr>
          <w:rFonts w:ascii="Times New Roman" w:eastAsia="Calibri" w:hAnsi="Times New Roman"/>
          <w:sz w:val="24"/>
          <w:szCs w:val="24"/>
          <w:lang w:eastAsia="en-US"/>
        </w:rPr>
        <w:t>городского поселения</w:t>
      </w:r>
      <w:r w:rsidRPr="007858F9">
        <w:rPr>
          <w:rFonts w:ascii="Times New Roman" w:eastAsia="Calibri" w:hAnsi="Times New Roman"/>
          <w:sz w:val="24"/>
          <w:szCs w:val="24"/>
          <w:lang w:eastAsia="en-US"/>
        </w:rPr>
        <w:t xml:space="preserve"> формируется в порядке, установленном Администрацией </w:t>
      </w:r>
      <w:r>
        <w:rPr>
          <w:rFonts w:ascii="Times New Roman" w:eastAsia="Calibri" w:hAnsi="Times New Roman"/>
          <w:sz w:val="24"/>
          <w:szCs w:val="24"/>
          <w:lang w:eastAsia="en-US"/>
        </w:rPr>
        <w:t>городского поселения</w:t>
      </w:r>
      <w:r w:rsidRPr="007858F9">
        <w:rPr>
          <w:rFonts w:ascii="Times New Roman" w:eastAsia="Calibri" w:hAnsi="Times New Roman"/>
          <w:sz w:val="24"/>
          <w:szCs w:val="24"/>
          <w:lang w:eastAsia="en-US"/>
        </w:rPr>
        <w:t xml:space="preserve">, в разрезе муниципальных программ и их структурных элементов, а также направлений деятельности, не относящихся к муниципальным программам </w:t>
      </w:r>
      <w:r>
        <w:rPr>
          <w:rFonts w:ascii="Times New Roman" w:eastAsia="Calibri" w:hAnsi="Times New Roman"/>
          <w:sz w:val="24"/>
          <w:szCs w:val="24"/>
          <w:lang w:eastAsia="en-US"/>
        </w:rPr>
        <w:t>городского поселения</w:t>
      </w:r>
      <w:r w:rsidRPr="007858F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53224" w:rsidRPr="007858F9" w:rsidRDefault="00053224" w:rsidP="00053224">
      <w:pPr>
        <w:pStyle w:val="ac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858F9">
        <w:rPr>
          <w:rFonts w:ascii="Times New Roman" w:eastAsia="Calibri" w:hAnsi="Times New Roman"/>
          <w:sz w:val="24"/>
          <w:szCs w:val="24"/>
          <w:lang w:eastAsia="en-US"/>
        </w:rPr>
        <w:t xml:space="preserve">2. Оценка налоговых расходов </w:t>
      </w:r>
      <w:r>
        <w:rPr>
          <w:rFonts w:ascii="Times New Roman" w:eastAsia="Calibri" w:hAnsi="Times New Roman"/>
          <w:sz w:val="24"/>
          <w:szCs w:val="24"/>
          <w:lang w:eastAsia="en-US"/>
        </w:rPr>
        <w:t>городского поселения</w:t>
      </w:r>
      <w:r w:rsidRPr="007858F9">
        <w:rPr>
          <w:rFonts w:ascii="Times New Roman" w:eastAsia="Calibri" w:hAnsi="Times New Roman"/>
          <w:sz w:val="24"/>
          <w:szCs w:val="24"/>
          <w:lang w:eastAsia="en-US"/>
        </w:rPr>
        <w:t xml:space="preserve"> осуществляется ежегодно </w:t>
      </w:r>
      <w:r w:rsidRPr="007858F9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в порядке, установленном Администрацией </w:t>
      </w:r>
      <w:r>
        <w:rPr>
          <w:rFonts w:ascii="Times New Roman" w:eastAsia="Calibri" w:hAnsi="Times New Roman"/>
          <w:sz w:val="24"/>
          <w:szCs w:val="24"/>
          <w:lang w:eastAsia="en-US"/>
        </w:rPr>
        <w:t>городского поселения</w:t>
      </w:r>
      <w:r w:rsidRPr="007858F9">
        <w:rPr>
          <w:rFonts w:ascii="Times New Roman" w:eastAsia="Calibri" w:hAnsi="Times New Roman"/>
          <w:sz w:val="24"/>
          <w:szCs w:val="24"/>
          <w:lang w:eastAsia="en-US"/>
        </w:rPr>
        <w:t xml:space="preserve"> с соблюдением общих требований, установленных Правительством Российской Федерации.</w:t>
      </w:r>
    </w:p>
    <w:p w:rsidR="00053224" w:rsidRDefault="00053224" w:rsidP="0005322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7858F9">
        <w:rPr>
          <w:rFonts w:ascii="Times New Roman" w:eastAsia="Calibri" w:hAnsi="Times New Roman"/>
          <w:sz w:val="24"/>
          <w:szCs w:val="24"/>
          <w:lang w:eastAsia="en-US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>
        <w:rPr>
          <w:rFonts w:ascii="Times New Roman" w:eastAsia="Calibri" w:hAnsi="Times New Roman"/>
          <w:sz w:val="24"/>
          <w:szCs w:val="24"/>
          <w:lang w:eastAsia="en-US"/>
        </w:rPr>
        <w:t>городского поселения</w:t>
      </w:r>
      <w:r w:rsidRPr="007858F9">
        <w:rPr>
          <w:rFonts w:ascii="Times New Roman" w:eastAsia="Calibri" w:hAnsi="Times New Roman"/>
          <w:sz w:val="24"/>
          <w:szCs w:val="24"/>
          <w:lang w:eastAsia="en-US"/>
        </w:rPr>
        <w:t xml:space="preserve">, а также при проведении оценки эффективности реализации муниципальных программ </w:t>
      </w:r>
      <w:r>
        <w:rPr>
          <w:rFonts w:ascii="Times New Roman" w:eastAsia="Calibri" w:hAnsi="Times New Roman"/>
          <w:sz w:val="24"/>
          <w:szCs w:val="24"/>
          <w:lang w:eastAsia="en-US"/>
        </w:rPr>
        <w:t>городского поселения</w:t>
      </w:r>
      <w:r w:rsidRPr="007858F9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7858F9"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  <w:r w:rsidRPr="007858F9">
        <w:rPr>
          <w:rFonts w:ascii="Times New Roman" w:hAnsi="Times New Roman"/>
          <w:sz w:val="24"/>
          <w:szCs w:val="24"/>
        </w:rPr>
        <w:t>;</w:t>
      </w:r>
    </w:p>
    <w:p w:rsidR="00053224" w:rsidRDefault="00053224" w:rsidP="0005322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3224" w:rsidRPr="003A72C8" w:rsidRDefault="00053224" w:rsidP="00053224">
      <w:pPr>
        <w:pStyle w:val="ac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A72C8">
        <w:rPr>
          <w:rFonts w:ascii="Times New Roman" w:hAnsi="Times New Roman"/>
          <w:sz w:val="24"/>
          <w:szCs w:val="24"/>
        </w:rPr>
        <w:t xml:space="preserve">1.2. </w:t>
      </w:r>
      <w:r w:rsidRPr="003A72C8">
        <w:rPr>
          <w:rFonts w:ascii="Times New Roman" w:eastAsia="Calibri" w:hAnsi="Times New Roman"/>
          <w:bCs/>
          <w:sz w:val="24"/>
          <w:szCs w:val="24"/>
          <w:lang w:eastAsia="en-US"/>
        </w:rPr>
        <w:t>Пункты 5 и 9 статьи 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Pr="003A72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Положения изложить в следующей редакции:</w:t>
      </w:r>
    </w:p>
    <w:p w:rsidR="00053224" w:rsidRPr="009720C7" w:rsidRDefault="00053224" w:rsidP="0005322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20C7">
        <w:rPr>
          <w:rFonts w:ascii="Times New Roman" w:hAnsi="Times New Roman" w:cs="Times New Roman"/>
          <w:b/>
          <w:sz w:val="24"/>
          <w:szCs w:val="24"/>
        </w:rPr>
        <w:t>Статья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720C7">
        <w:rPr>
          <w:rFonts w:ascii="Times New Roman" w:hAnsi="Times New Roman" w:cs="Times New Roman"/>
          <w:b/>
          <w:sz w:val="24"/>
          <w:szCs w:val="24"/>
        </w:rPr>
        <w:t>. Предоставление субсидий юридическим лицам (за исключением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0C7">
        <w:rPr>
          <w:rFonts w:ascii="Times New Roman" w:hAnsi="Times New Roman" w:cs="Times New Roman"/>
          <w:b/>
          <w:sz w:val="24"/>
          <w:szCs w:val="24"/>
        </w:rPr>
        <w:t>субсидий муниципальным учреждениям), индивидуальным предпринимателям, физическим лицам</w:t>
      </w:r>
    </w:p>
    <w:p w:rsidR="00053224" w:rsidRPr="003A72C8" w:rsidRDefault="00053224" w:rsidP="00053224">
      <w:pPr>
        <w:pStyle w:val="ac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72C8">
        <w:rPr>
          <w:rFonts w:ascii="Times New Roman" w:eastAsia="Calibri" w:hAnsi="Times New Roman"/>
          <w:sz w:val="24"/>
          <w:szCs w:val="24"/>
          <w:lang w:eastAsia="en-US"/>
        </w:rPr>
        <w:t xml:space="preserve">«5.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</w:t>
      </w:r>
      <w:r w:rsidRPr="003A72C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053224" w:rsidRPr="003A72C8" w:rsidRDefault="00053224" w:rsidP="00053224">
      <w:pPr>
        <w:pStyle w:val="ac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0"/>
      <w:bookmarkEnd w:id="0"/>
      <w:r w:rsidRPr="003A72C8">
        <w:rPr>
          <w:rFonts w:ascii="Times New Roman" w:eastAsia="Calibri" w:hAnsi="Times New Roman"/>
          <w:sz w:val="24"/>
          <w:szCs w:val="24"/>
          <w:lang w:eastAsia="en-US"/>
        </w:rPr>
        <w:t xml:space="preserve">9. Заключение договоров (соглашений) о предоставлении субсидий из бюджета </w:t>
      </w:r>
      <w:r>
        <w:rPr>
          <w:rFonts w:ascii="Times New Roman" w:eastAsia="Calibri" w:hAnsi="Times New Roman"/>
          <w:sz w:val="24"/>
          <w:szCs w:val="24"/>
          <w:lang w:eastAsia="en-US"/>
        </w:rPr>
        <w:t>городского поселения</w:t>
      </w:r>
      <w:r w:rsidRPr="003A72C8">
        <w:rPr>
          <w:rFonts w:ascii="Times New Roman" w:eastAsia="Calibri" w:hAnsi="Times New Roman"/>
          <w:sz w:val="24"/>
          <w:szCs w:val="24"/>
          <w:lang w:eastAsia="en-US"/>
        </w:rPr>
        <w:t xml:space="preserve"> юридическим лицам, указанным в </w:t>
      </w:r>
      <w:hyperlink r:id="rId8" w:history="1">
        <w:r w:rsidRPr="003A72C8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пунктах 1</w:t>
        </w:r>
      </w:hyperlink>
      <w:r w:rsidRPr="003A72C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hyperlink r:id="rId9" w:history="1">
        <w:r w:rsidRPr="003A72C8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7</w:t>
        </w:r>
      </w:hyperlink>
      <w:r w:rsidRPr="003A72C8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hyperlink r:id="rId10" w:history="1">
        <w:r w:rsidRPr="003A72C8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8</w:t>
        </w:r>
      </w:hyperlink>
      <w:r w:rsidRPr="003A72C8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настоящей статьи, и заключение соглашений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 </w:t>
      </w:r>
      <w:r w:rsidRPr="003A72C8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муниципально-частном партнерстве, концессионных соглашений от имени </w:t>
      </w:r>
      <w:r>
        <w:rPr>
          <w:rFonts w:ascii="Times New Roman" w:eastAsia="Calibri" w:hAnsi="Times New Roman"/>
          <w:sz w:val="24"/>
          <w:szCs w:val="24"/>
          <w:lang w:eastAsia="en-US"/>
        </w:rPr>
        <w:t>городского поселения</w:t>
      </w:r>
      <w:r w:rsidRPr="003A72C8">
        <w:rPr>
          <w:rFonts w:ascii="Times New Roman" w:eastAsia="Calibri" w:hAnsi="Times New Roman"/>
          <w:sz w:val="24"/>
          <w:szCs w:val="24"/>
          <w:lang w:eastAsia="en-US"/>
        </w:rPr>
        <w:t xml:space="preserve"> на срок, превышающий срок действия утвержденных лимитов бюджетных обязательств, осуществляются в случаях, предусмотренных Администраци</w:t>
      </w:r>
      <w:r>
        <w:rPr>
          <w:rFonts w:ascii="Times New Roman" w:eastAsia="Calibri" w:hAnsi="Times New Roman"/>
          <w:sz w:val="24"/>
          <w:szCs w:val="24"/>
          <w:lang w:eastAsia="en-US"/>
        </w:rPr>
        <w:t>ей</w:t>
      </w:r>
      <w:r w:rsidRPr="003A72C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городского поселения</w:t>
      </w:r>
      <w:r w:rsidRPr="003A72C8">
        <w:rPr>
          <w:rFonts w:ascii="Times New Roman" w:eastAsia="Calibri" w:hAnsi="Times New Roman"/>
          <w:sz w:val="24"/>
          <w:szCs w:val="24"/>
          <w:lang w:eastAsia="en-US"/>
        </w:rPr>
        <w:t xml:space="preserve">, принимаемыми в определяемом ею </w:t>
      </w:r>
      <w:hyperlink r:id="rId11" w:history="1">
        <w:r w:rsidRPr="003A72C8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порядке</w:t>
        </w:r>
      </w:hyperlink>
      <w:r w:rsidRPr="003A72C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53224" w:rsidRDefault="00053224" w:rsidP="00053224">
      <w:pPr>
        <w:pStyle w:val="ac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72C8">
        <w:rPr>
          <w:rFonts w:ascii="Times New Roman" w:eastAsia="Calibri" w:hAnsi="Times New Roman"/>
          <w:sz w:val="24"/>
          <w:szCs w:val="24"/>
          <w:lang w:eastAsia="en-US"/>
        </w:rPr>
        <w:t xml:space="preserve">Договоры (соглашения) о предоставлении субсидий, указанные в </w:t>
      </w:r>
      <w:hyperlink w:anchor="Par0" w:history="1">
        <w:r w:rsidRPr="003A72C8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абзаце первом</w:t>
        </w:r>
      </w:hyperlink>
      <w:r w:rsidRPr="003A72C8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пункта,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</w:t>
      </w:r>
      <w:r>
        <w:rPr>
          <w:rFonts w:ascii="Times New Roman" w:eastAsia="Calibri" w:hAnsi="Times New Roman"/>
          <w:sz w:val="24"/>
          <w:szCs w:val="24"/>
          <w:lang w:eastAsia="en-US"/>
        </w:rPr>
        <w:t>уполномоченным органом</w:t>
      </w:r>
      <w:r w:rsidRPr="003A72C8">
        <w:rPr>
          <w:rFonts w:ascii="Times New Roman" w:eastAsia="Calibri" w:hAnsi="Times New Roman"/>
          <w:sz w:val="24"/>
          <w:szCs w:val="24"/>
          <w:lang w:eastAsia="en-US"/>
        </w:rPr>
        <w:t>.»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053224" w:rsidRDefault="00053224" w:rsidP="00053224">
      <w:pPr>
        <w:pStyle w:val="ac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3224" w:rsidRPr="00A00BE4" w:rsidRDefault="00053224" w:rsidP="00053224">
      <w:pPr>
        <w:pStyle w:val="ac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0BE4">
        <w:rPr>
          <w:rFonts w:ascii="Times New Roman" w:eastAsia="Calibri" w:hAnsi="Times New Roman"/>
          <w:sz w:val="24"/>
          <w:szCs w:val="24"/>
          <w:lang w:eastAsia="en-US"/>
        </w:rPr>
        <w:t xml:space="preserve">1.3. </w:t>
      </w:r>
      <w:r w:rsidRPr="00A00BE4">
        <w:rPr>
          <w:rFonts w:ascii="Times New Roman" w:eastAsia="Calibri" w:hAnsi="Times New Roman"/>
          <w:bCs/>
          <w:sz w:val="24"/>
          <w:szCs w:val="24"/>
          <w:lang w:eastAsia="en-US"/>
        </w:rPr>
        <w:t>В статью 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 w:rsidRPr="00A00BE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Положения внести следующие изменения:</w:t>
      </w:r>
    </w:p>
    <w:p w:rsidR="00053224" w:rsidRPr="00DD0D1C" w:rsidRDefault="00053224" w:rsidP="00053224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D0D1C">
        <w:rPr>
          <w:rFonts w:ascii="Times New Roman" w:hAnsi="Times New Roman" w:cs="Times New Roman"/>
          <w:b/>
          <w:sz w:val="24"/>
          <w:szCs w:val="24"/>
        </w:rPr>
        <w:t>Статья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D0D1C">
        <w:rPr>
          <w:rFonts w:ascii="Times New Roman" w:hAnsi="Times New Roman" w:cs="Times New Roman"/>
          <w:b/>
          <w:sz w:val="24"/>
          <w:szCs w:val="24"/>
        </w:rPr>
        <w:t xml:space="preserve">. 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D0D1C">
        <w:rPr>
          <w:rFonts w:ascii="Times New Roman" w:hAnsi="Times New Roman" w:cs="Times New Roman"/>
          <w:b/>
          <w:sz w:val="24"/>
          <w:szCs w:val="24"/>
        </w:rPr>
        <w:t>в муниципальную собственность) некоммерческим организациям, не являющимся казенными учреждениями</w:t>
      </w:r>
    </w:p>
    <w:p w:rsidR="00053224" w:rsidRPr="00DD0D1C" w:rsidRDefault="00053224" w:rsidP="00053224">
      <w:pPr>
        <w:autoSpaceDE w:val="0"/>
        <w:autoSpaceDN w:val="0"/>
        <w:adjustRightInd w:val="0"/>
        <w:ind w:left="567"/>
        <w:jc w:val="both"/>
        <w:rPr>
          <w:rFonts w:eastAsia="Calibri"/>
          <w:b/>
          <w:bCs/>
          <w:lang w:eastAsia="en-US"/>
        </w:rPr>
      </w:pPr>
    </w:p>
    <w:p w:rsidR="00053224" w:rsidRDefault="00053224" w:rsidP="00053224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1.3.1.</w:t>
      </w:r>
      <w:r w:rsidRPr="00384C2F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Пункты 3 и 4</w:t>
      </w:r>
      <w:r w:rsidRPr="00384C2F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статьи 25 Положения изложить в следующей редакции:</w:t>
      </w:r>
    </w:p>
    <w:p w:rsidR="00053224" w:rsidRDefault="00053224" w:rsidP="0005322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</w:p>
    <w:p w:rsidR="00053224" w:rsidRPr="009715BD" w:rsidRDefault="00053224" w:rsidP="00053224">
      <w:pPr>
        <w:pStyle w:val="ac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15BD">
        <w:rPr>
          <w:rFonts w:ascii="Times New Roman" w:eastAsia="Calibri" w:hAnsi="Times New Roman"/>
          <w:sz w:val="24"/>
          <w:szCs w:val="24"/>
          <w:lang w:eastAsia="en-US"/>
        </w:rPr>
        <w:t xml:space="preserve">«3. При предоставлении субсидий, указанных в </w:t>
      </w:r>
      <w:hyperlink r:id="rId12" w:history="1">
        <w:r w:rsidRPr="009715BD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пункте 2</w:t>
        </w:r>
      </w:hyperlink>
      <w:r w:rsidRPr="009715BD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настоящей статьи, обязательными условиями их предоставления, включаемыми в договоры (соглашения) </w:t>
      </w:r>
      <w:r w:rsidRPr="009715BD">
        <w:rPr>
          <w:rFonts w:ascii="Times New Roman" w:eastAsia="Calibri" w:hAnsi="Times New Roman"/>
          <w:sz w:val="24"/>
          <w:szCs w:val="24"/>
          <w:lang w:eastAsia="en-US"/>
        </w:rPr>
        <w:br/>
        <w:t>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учреждениями.</w:t>
      </w:r>
    </w:p>
    <w:p w:rsidR="00053224" w:rsidRPr="009715BD" w:rsidRDefault="00053224" w:rsidP="00053224">
      <w:pPr>
        <w:pStyle w:val="ac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Par2"/>
      <w:bookmarkEnd w:id="1"/>
      <w:r w:rsidRPr="009715BD">
        <w:rPr>
          <w:rFonts w:ascii="Times New Roman" w:eastAsia="Calibri" w:hAnsi="Times New Roman"/>
          <w:sz w:val="24"/>
          <w:szCs w:val="24"/>
          <w:lang w:eastAsia="en-US"/>
        </w:rPr>
        <w:t xml:space="preserve">4. В решении о бюджете </w:t>
      </w:r>
      <w:r>
        <w:rPr>
          <w:rFonts w:ascii="Times New Roman" w:eastAsia="Calibri" w:hAnsi="Times New Roman"/>
          <w:sz w:val="24"/>
          <w:szCs w:val="24"/>
          <w:lang w:eastAsia="en-US"/>
        </w:rPr>
        <w:t>городского</w:t>
      </w:r>
      <w:r w:rsidRPr="009715BD">
        <w:rPr>
          <w:rFonts w:ascii="Times New Roman" w:eastAsia="Calibri" w:hAnsi="Times New Roman"/>
          <w:sz w:val="24"/>
          <w:szCs w:val="24"/>
          <w:lang w:eastAsia="en-US"/>
        </w:rPr>
        <w:t xml:space="preserve"> поселения могут предусматриваться бюджетные ассигнования на предоставление в соответствии с решением Администрации </w:t>
      </w:r>
      <w:r>
        <w:rPr>
          <w:rFonts w:ascii="Times New Roman" w:eastAsia="Calibri" w:hAnsi="Times New Roman"/>
          <w:sz w:val="24"/>
          <w:szCs w:val="24"/>
          <w:lang w:eastAsia="en-US"/>
        </w:rPr>
        <w:t>городского</w:t>
      </w:r>
      <w:r w:rsidRPr="009715BD">
        <w:rPr>
          <w:rFonts w:ascii="Times New Roman" w:eastAsia="Calibri" w:hAnsi="Times New Roman"/>
          <w:sz w:val="24"/>
          <w:szCs w:val="24"/>
          <w:lang w:eastAsia="en-US"/>
        </w:rPr>
        <w:t xml:space="preserve"> поселения некоммерческим организациям, не являющимся казенными учреждениями, </w:t>
      </w:r>
      <w:r w:rsidRPr="009715BD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грантов в форме субсидий, в том числе органами Администрации </w:t>
      </w:r>
      <w:r>
        <w:rPr>
          <w:rFonts w:ascii="Times New Roman" w:eastAsia="Calibri" w:hAnsi="Times New Roman"/>
          <w:sz w:val="24"/>
          <w:szCs w:val="24"/>
          <w:lang w:eastAsia="en-US"/>
        </w:rPr>
        <w:t>городского</w:t>
      </w:r>
      <w:r w:rsidRPr="009715BD">
        <w:rPr>
          <w:rFonts w:ascii="Times New Roman" w:eastAsia="Calibri" w:hAnsi="Times New Roman"/>
          <w:sz w:val="24"/>
          <w:szCs w:val="24"/>
          <w:lang w:eastAsia="en-US"/>
        </w:rPr>
        <w:t xml:space="preserve"> поселени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</w:p>
    <w:p w:rsidR="00053224" w:rsidRPr="009715BD" w:rsidRDefault="00053224" w:rsidP="00053224">
      <w:pPr>
        <w:pStyle w:val="ac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15BD">
        <w:rPr>
          <w:rFonts w:ascii="Times New Roman" w:eastAsia="Calibri" w:hAnsi="Times New Roman"/>
          <w:sz w:val="24"/>
          <w:szCs w:val="24"/>
          <w:lang w:eastAsia="en-US"/>
        </w:rPr>
        <w:t xml:space="preserve">Порядок предоставления указанных субсидий из бюджета </w:t>
      </w:r>
      <w:r>
        <w:rPr>
          <w:rFonts w:ascii="Times New Roman" w:eastAsia="Calibri" w:hAnsi="Times New Roman"/>
          <w:sz w:val="24"/>
          <w:szCs w:val="24"/>
          <w:lang w:eastAsia="en-US"/>
        </w:rPr>
        <w:t>городского поселения</w:t>
      </w:r>
      <w:r w:rsidRPr="009715BD">
        <w:rPr>
          <w:rFonts w:ascii="Times New Roman" w:eastAsia="Calibri" w:hAnsi="Times New Roman"/>
          <w:sz w:val="24"/>
          <w:szCs w:val="24"/>
          <w:lang w:eastAsia="en-US"/>
        </w:rPr>
        <w:t xml:space="preserve">, если данный порядок не определен решениями, предусмотренными </w:t>
      </w:r>
      <w:hyperlink w:anchor="Par2" w:history="1">
        <w:r w:rsidRPr="009715BD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абзацем первым</w:t>
        </w:r>
      </w:hyperlink>
      <w:r w:rsidRPr="009715BD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пункта, устанавливается муниципальными правовыми актами Администрации </w:t>
      </w:r>
      <w:r>
        <w:rPr>
          <w:rFonts w:ascii="Times New Roman" w:eastAsia="Calibri" w:hAnsi="Times New Roman"/>
          <w:sz w:val="24"/>
          <w:szCs w:val="24"/>
          <w:lang w:eastAsia="en-US"/>
        </w:rPr>
        <w:t>городского поселения</w:t>
      </w:r>
      <w:r w:rsidRPr="009715BD">
        <w:rPr>
          <w:rFonts w:ascii="Times New Roman" w:eastAsia="Calibri" w:hAnsi="Times New Roman"/>
          <w:sz w:val="24"/>
          <w:szCs w:val="24"/>
          <w:lang w:eastAsia="en-US"/>
        </w:rPr>
        <w:t>, которые должны соответствовать общим требованиям, установленным Правительством Российской Федерации.»;</w:t>
      </w:r>
    </w:p>
    <w:p w:rsidR="00053224" w:rsidRDefault="00053224" w:rsidP="00053224">
      <w:pPr>
        <w:pStyle w:val="ac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53224" w:rsidRPr="009715BD" w:rsidRDefault="00053224" w:rsidP="00053224">
      <w:pPr>
        <w:pStyle w:val="ac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715BD">
        <w:rPr>
          <w:rFonts w:ascii="Times New Roman" w:eastAsia="Calibri" w:hAnsi="Times New Roman"/>
          <w:bCs/>
          <w:sz w:val="24"/>
          <w:szCs w:val="24"/>
          <w:lang w:eastAsia="en-US"/>
        </w:rPr>
        <w:t>1.3.2. Дополнить статью 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 w:rsidRPr="009715B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Положения пунктом 6 следующего содержания:</w:t>
      </w:r>
    </w:p>
    <w:p w:rsidR="00053224" w:rsidRPr="009715BD" w:rsidRDefault="00053224" w:rsidP="00053224">
      <w:pPr>
        <w:pStyle w:val="ac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15BD">
        <w:rPr>
          <w:rFonts w:ascii="Times New Roman" w:eastAsia="Calibri" w:hAnsi="Times New Roman"/>
          <w:sz w:val="24"/>
          <w:szCs w:val="24"/>
          <w:lang w:eastAsia="en-US"/>
        </w:rPr>
        <w:t xml:space="preserve">«6. Договоры (соглашения) о предоставлении субсидий, предусмотренных </w:t>
      </w:r>
      <w:hyperlink r:id="rId13" w:history="1">
        <w:r w:rsidRPr="009715BD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пунктами 2</w:t>
        </w:r>
      </w:hyperlink>
      <w:r w:rsidRPr="009715BD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hyperlink r:id="rId14" w:history="1">
        <w:r w:rsidRPr="009715BD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4</w:t>
        </w:r>
      </w:hyperlink>
      <w:r w:rsidRPr="009715BD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настоящей статьи, из бюджета </w:t>
      </w:r>
      <w:r>
        <w:rPr>
          <w:rFonts w:ascii="Times New Roman" w:eastAsia="Calibri" w:hAnsi="Times New Roman"/>
          <w:sz w:val="24"/>
          <w:szCs w:val="24"/>
          <w:lang w:eastAsia="en-US"/>
        </w:rPr>
        <w:t>городского поселения</w:t>
      </w:r>
      <w:r w:rsidRPr="009715BD">
        <w:rPr>
          <w:rFonts w:ascii="Times New Roman" w:eastAsia="Calibri" w:hAnsi="Times New Roman"/>
          <w:sz w:val="24"/>
          <w:szCs w:val="24"/>
          <w:lang w:eastAsia="en-US"/>
        </w:rPr>
        <w:t xml:space="preserve">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</w:t>
      </w:r>
      <w:r>
        <w:rPr>
          <w:rFonts w:ascii="Times New Roman" w:eastAsia="Calibri" w:hAnsi="Times New Roman"/>
          <w:sz w:val="24"/>
          <w:szCs w:val="24"/>
          <w:lang w:eastAsia="en-US"/>
        </w:rPr>
        <w:t>уполномоченным органом</w:t>
      </w:r>
      <w:r w:rsidRPr="009715BD">
        <w:rPr>
          <w:rFonts w:ascii="Times New Roman" w:eastAsia="Calibri" w:hAnsi="Times New Roman"/>
          <w:sz w:val="24"/>
          <w:szCs w:val="24"/>
          <w:lang w:eastAsia="en-US"/>
        </w:rPr>
        <w:t xml:space="preserve">.». </w:t>
      </w:r>
    </w:p>
    <w:p w:rsidR="00053224" w:rsidRPr="009715BD" w:rsidRDefault="00053224" w:rsidP="00053224">
      <w:pPr>
        <w:pStyle w:val="ac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3224" w:rsidRPr="009715BD" w:rsidRDefault="00053224" w:rsidP="0005322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715BD">
        <w:rPr>
          <w:rFonts w:ascii="Times New Roman" w:hAnsi="Times New Roman"/>
          <w:sz w:val="24"/>
          <w:szCs w:val="24"/>
        </w:rPr>
        <w:t>2. Положения статьи 8</w:t>
      </w:r>
      <w:r>
        <w:rPr>
          <w:rFonts w:ascii="Times New Roman" w:hAnsi="Times New Roman"/>
          <w:sz w:val="24"/>
          <w:szCs w:val="24"/>
        </w:rPr>
        <w:t>3</w:t>
      </w:r>
      <w:r w:rsidRPr="009715BD">
        <w:rPr>
          <w:rFonts w:ascii="Times New Roman" w:hAnsi="Times New Roman"/>
          <w:sz w:val="24"/>
          <w:szCs w:val="24"/>
        </w:rPr>
        <w:t>.1 Положения применяются с 1 января 2020 года.</w:t>
      </w:r>
    </w:p>
    <w:p w:rsidR="00053224" w:rsidRPr="009715BD" w:rsidRDefault="00053224" w:rsidP="0005322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715BD">
        <w:rPr>
          <w:rFonts w:ascii="Times New Roman" w:hAnsi="Times New Roman"/>
          <w:sz w:val="24"/>
          <w:szCs w:val="24"/>
        </w:rPr>
        <w:t>3. Положения пунктов 1.2 и 1.3 настоящего решения применяются с даты вступления в силу Федерального закона от 27 декабря 2018 г. № 504-ФЗ «О внесении изменений в Бюджетный кодекс Российской Федерации».</w:t>
      </w:r>
    </w:p>
    <w:p w:rsidR="0063343A" w:rsidRPr="0082041E" w:rsidRDefault="00053224" w:rsidP="0082041E">
      <w:pPr>
        <w:ind w:firstLine="720"/>
        <w:jc w:val="both"/>
      </w:pPr>
      <w:r>
        <w:t>4</w:t>
      </w:r>
      <w:r w:rsidR="0063343A" w:rsidRPr="0082041E">
        <w:t xml:space="preserve">. </w:t>
      </w:r>
      <w:r w:rsidR="000D5270" w:rsidRPr="0082041E">
        <w:t>О</w:t>
      </w:r>
      <w:r w:rsidR="000D5270" w:rsidRPr="0082041E">
        <w:rPr>
          <w:bCs/>
        </w:rPr>
        <w:t>бнародовать настоящее решение</w:t>
      </w:r>
      <w:r w:rsidR="000D5270" w:rsidRPr="0082041E">
        <w:t xml:space="preserve"> на информационном стенде муниципального образования «</w:t>
      </w:r>
      <w:r w:rsidR="00313E04" w:rsidRPr="0082041E">
        <w:t>Городское поселение Новый Торъял</w:t>
      </w:r>
      <w:r w:rsidR="000D5270" w:rsidRPr="0082041E">
        <w:t xml:space="preserve"> сельское поселение» в установленном порядке и разместить</w:t>
      </w:r>
      <w:r w:rsidR="0063343A" w:rsidRPr="0082041E">
        <w:t xml:space="preserve"> настоящее решение на официальном сайте муниципального образования «Новоторъяльский муниципальный район» </w:t>
      </w:r>
      <w:hyperlink r:id="rId15" w:history="1">
        <w:r w:rsidR="0082041E" w:rsidRPr="0082041E">
          <w:rPr>
            <w:rStyle w:val="ab"/>
            <w:lang w:val="en-US"/>
          </w:rPr>
          <w:t>http</w:t>
        </w:r>
        <w:r w:rsidR="0082041E" w:rsidRPr="0082041E">
          <w:rPr>
            <w:rStyle w:val="ab"/>
          </w:rPr>
          <w:t>://</w:t>
        </w:r>
        <w:r w:rsidR="0082041E" w:rsidRPr="0082041E">
          <w:rPr>
            <w:rStyle w:val="ab"/>
            <w:lang w:val="en-US"/>
          </w:rPr>
          <w:t>mari</w:t>
        </w:r>
        <w:r w:rsidR="0082041E" w:rsidRPr="0082041E">
          <w:rPr>
            <w:rStyle w:val="ab"/>
          </w:rPr>
          <w:t>-</w:t>
        </w:r>
        <w:r w:rsidR="0082041E" w:rsidRPr="0082041E">
          <w:rPr>
            <w:rStyle w:val="ab"/>
            <w:lang w:val="en-US"/>
          </w:rPr>
          <w:t>el</w:t>
        </w:r>
        <w:r w:rsidR="0082041E" w:rsidRPr="0082041E">
          <w:rPr>
            <w:rStyle w:val="ab"/>
          </w:rPr>
          <w:t>.</w:t>
        </w:r>
        <w:r w:rsidR="0082041E" w:rsidRPr="0082041E">
          <w:rPr>
            <w:rStyle w:val="ab"/>
            <w:lang w:val="en-US"/>
          </w:rPr>
          <w:t>gov</w:t>
        </w:r>
        <w:r w:rsidR="0082041E" w:rsidRPr="0082041E">
          <w:rPr>
            <w:rStyle w:val="ab"/>
          </w:rPr>
          <w:t>.</w:t>
        </w:r>
        <w:r w:rsidR="0082041E" w:rsidRPr="0082041E">
          <w:rPr>
            <w:rStyle w:val="ab"/>
            <w:lang w:val="en-US"/>
          </w:rPr>
          <w:t>ru</w:t>
        </w:r>
        <w:r w:rsidR="0082041E" w:rsidRPr="0082041E">
          <w:rPr>
            <w:rStyle w:val="ab"/>
          </w:rPr>
          <w:t>/toryal</w:t>
        </w:r>
      </w:hyperlink>
      <w:r w:rsidR="0082041E">
        <w:t xml:space="preserve"> </w:t>
      </w:r>
      <w:r w:rsidR="0082041E">
        <w:br/>
      </w:r>
      <w:r w:rsidR="0063343A" w:rsidRPr="0082041E">
        <w:t>(по соглашению).</w:t>
      </w:r>
    </w:p>
    <w:p w:rsidR="0063343A" w:rsidRPr="00C876EA" w:rsidRDefault="00053224" w:rsidP="0063343A">
      <w:pPr>
        <w:autoSpaceDE w:val="0"/>
        <w:autoSpaceDN w:val="0"/>
        <w:adjustRightInd w:val="0"/>
        <w:ind w:firstLine="708"/>
        <w:jc w:val="both"/>
      </w:pPr>
      <w:r>
        <w:t>5</w:t>
      </w:r>
      <w:r w:rsidR="0063343A" w:rsidRPr="00C876EA">
        <w:t>. Контроль за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F7145C" w:rsidRDefault="00F7145C" w:rsidP="003E034D">
      <w:pPr>
        <w:jc w:val="both"/>
        <w:rPr>
          <w:sz w:val="22"/>
          <w:szCs w:val="22"/>
        </w:rPr>
      </w:pPr>
    </w:p>
    <w:p w:rsidR="00BB2BB9" w:rsidRDefault="00BB2BB9" w:rsidP="003E034D">
      <w:pPr>
        <w:jc w:val="both"/>
        <w:rPr>
          <w:sz w:val="22"/>
          <w:szCs w:val="22"/>
        </w:rPr>
      </w:pPr>
    </w:p>
    <w:p w:rsidR="00586203" w:rsidRDefault="00586203" w:rsidP="003E034D">
      <w:pPr>
        <w:jc w:val="both"/>
        <w:rPr>
          <w:sz w:val="22"/>
          <w:szCs w:val="22"/>
        </w:rPr>
      </w:pPr>
    </w:p>
    <w:p w:rsidR="0066155B" w:rsidRDefault="0066155B" w:rsidP="009A070C">
      <w:pPr>
        <w:jc w:val="both"/>
      </w:pPr>
      <w:r w:rsidRPr="008401A5">
        <w:t>Глава</w:t>
      </w:r>
      <w:r w:rsidR="009A070C">
        <w:t xml:space="preserve"> </w:t>
      </w:r>
      <w:r w:rsidRPr="008401A5">
        <w:t>муниципального образования</w:t>
      </w:r>
    </w:p>
    <w:p w:rsidR="00A1616B" w:rsidRPr="003824A8" w:rsidRDefault="0066155B" w:rsidP="0066155B">
      <w:pPr>
        <w:jc w:val="both"/>
      </w:pPr>
      <w:r w:rsidRPr="008401A5">
        <w:t>«</w:t>
      </w:r>
      <w:r>
        <w:t>Городское поселение Новый Торъял</w:t>
      </w:r>
      <w:r w:rsidRPr="008401A5">
        <w:t xml:space="preserve">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В.Яндыбаев     </w:t>
      </w:r>
    </w:p>
    <w:sectPr w:rsidR="00A1616B" w:rsidRPr="003824A8" w:rsidSect="0066155B">
      <w:headerReference w:type="even" r:id="rId16"/>
      <w:headerReference w:type="default" r:id="rId17"/>
      <w:pgSz w:w="11906" w:h="16838"/>
      <w:pgMar w:top="851" w:right="851" w:bottom="73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CC0" w:rsidRDefault="00936CC0">
      <w:r>
        <w:separator/>
      </w:r>
    </w:p>
  </w:endnote>
  <w:endnote w:type="continuationSeparator" w:id="1">
    <w:p w:rsidR="00936CC0" w:rsidRDefault="0093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CC0" w:rsidRDefault="00936CC0">
      <w:r>
        <w:separator/>
      </w:r>
    </w:p>
  </w:footnote>
  <w:footnote w:type="continuationSeparator" w:id="1">
    <w:p w:rsidR="00936CC0" w:rsidRDefault="00936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F533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A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A7F" w:rsidRDefault="00B63A7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B63A7F">
    <w:pPr>
      <w:pStyle w:val="a4"/>
      <w:framePr w:wrap="around" w:vAnchor="text" w:hAnchor="margin" w:xAlign="right" w:y="1"/>
      <w:rPr>
        <w:rStyle w:val="a5"/>
        <w:sz w:val="20"/>
      </w:rPr>
    </w:pPr>
  </w:p>
  <w:p w:rsidR="00B63A7F" w:rsidRDefault="00B63A7F">
    <w:pPr>
      <w:pStyle w:val="a4"/>
      <w:ind w:right="360"/>
    </w:pPr>
  </w:p>
  <w:p w:rsidR="00B63A7F" w:rsidRDefault="00B63A7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6DA4"/>
    <w:multiLevelType w:val="multilevel"/>
    <w:tmpl w:val="FDF8C2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C4A"/>
    <w:rsid w:val="000070A4"/>
    <w:rsid w:val="000071C6"/>
    <w:rsid w:val="00011F60"/>
    <w:rsid w:val="0001301B"/>
    <w:rsid w:val="00022EA1"/>
    <w:rsid w:val="000248C5"/>
    <w:rsid w:val="0002781A"/>
    <w:rsid w:val="0003076A"/>
    <w:rsid w:val="000344AE"/>
    <w:rsid w:val="00042ED1"/>
    <w:rsid w:val="00052389"/>
    <w:rsid w:val="00053224"/>
    <w:rsid w:val="00061990"/>
    <w:rsid w:val="00062F6C"/>
    <w:rsid w:val="000716A2"/>
    <w:rsid w:val="00073FA2"/>
    <w:rsid w:val="00082C6A"/>
    <w:rsid w:val="000857B1"/>
    <w:rsid w:val="00086086"/>
    <w:rsid w:val="00090F2F"/>
    <w:rsid w:val="0009130C"/>
    <w:rsid w:val="000A09F4"/>
    <w:rsid w:val="000A791C"/>
    <w:rsid w:val="000D166E"/>
    <w:rsid w:val="000D1C04"/>
    <w:rsid w:val="000D33EB"/>
    <w:rsid w:val="000D5270"/>
    <w:rsid w:val="000D745A"/>
    <w:rsid w:val="000D7FAA"/>
    <w:rsid w:val="000E189C"/>
    <w:rsid w:val="000E4E62"/>
    <w:rsid w:val="000F4C75"/>
    <w:rsid w:val="00106028"/>
    <w:rsid w:val="00124E2A"/>
    <w:rsid w:val="0013209C"/>
    <w:rsid w:val="00133E6F"/>
    <w:rsid w:val="00136441"/>
    <w:rsid w:val="0013735E"/>
    <w:rsid w:val="0014369F"/>
    <w:rsid w:val="00156336"/>
    <w:rsid w:val="00156AF3"/>
    <w:rsid w:val="001575A0"/>
    <w:rsid w:val="00185848"/>
    <w:rsid w:val="00191E58"/>
    <w:rsid w:val="001B7B53"/>
    <w:rsid w:val="001C1368"/>
    <w:rsid w:val="001C41FA"/>
    <w:rsid w:val="001E1B85"/>
    <w:rsid w:val="001E68AB"/>
    <w:rsid w:val="001F3CED"/>
    <w:rsid w:val="001F4ADE"/>
    <w:rsid w:val="0020032A"/>
    <w:rsid w:val="00211DC9"/>
    <w:rsid w:val="00220D96"/>
    <w:rsid w:val="00224686"/>
    <w:rsid w:val="00226510"/>
    <w:rsid w:val="00232047"/>
    <w:rsid w:val="0023310D"/>
    <w:rsid w:val="0025125C"/>
    <w:rsid w:val="00275A7C"/>
    <w:rsid w:val="00276524"/>
    <w:rsid w:val="00282D66"/>
    <w:rsid w:val="0029534F"/>
    <w:rsid w:val="002A5468"/>
    <w:rsid w:val="002A65D5"/>
    <w:rsid w:val="002A6C5E"/>
    <w:rsid w:val="002B0EDF"/>
    <w:rsid w:val="002B772F"/>
    <w:rsid w:val="002D4B63"/>
    <w:rsid w:val="002F13EA"/>
    <w:rsid w:val="003007EF"/>
    <w:rsid w:val="00302C7A"/>
    <w:rsid w:val="00302E4D"/>
    <w:rsid w:val="00304213"/>
    <w:rsid w:val="00305FBC"/>
    <w:rsid w:val="0030609D"/>
    <w:rsid w:val="00306415"/>
    <w:rsid w:val="00313E04"/>
    <w:rsid w:val="00314ABD"/>
    <w:rsid w:val="00316813"/>
    <w:rsid w:val="00326405"/>
    <w:rsid w:val="003265CF"/>
    <w:rsid w:val="003351A2"/>
    <w:rsid w:val="00335CDB"/>
    <w:rsid w:val="003446FE"/>
    <w:rsid w:val="00344DC6"/>
    <w:rsid w:val="0034659A"/>
    <w:rsid w:val="003642DE"/>
    <w:rsid w:val="00364975"/>
    <w:rsid w:val="0036691A"/>
    <w:rsid w:val="003824A8"/>
    <w:rsid w:val="00386076"/>
    <w:rsid w:val="00392283"/>
    <w:rsid w:val="003A2909"/>
    <w:rsid w:val="003A6282"/>
    <w:rsid w:val="003C1112"/>
    <w:rsid w:val="003C2E80"/>
    <w:rsid w:val="003D2A35"/>
    <w:rsid w:val="003D2B9C"/>
    <w:rsid w:val="003D44FF"/>
    <w:rsid w:val="003D6CCC"/>
    <w:rsid w:val="003D6E5A"/>
    <w:rsid w:val="003D795A"/>
    <w:rsid w:val="003E034D"/>
    <w:rsid w:val="003E167D"/>
    <w:rsid w:val="003E4A63"/>
    <w:rsid w:val="003E6AA5"/>
    <w:rsid w:val="003F11B1"/>
    <w:rsid w:val="003F43E8"/>
    <w:rsid w:val="003F6165"/>
    <w:rsid w:val="003F641B"/>
    <w:rsid w:val="00401E1D"/>
    <w:rsid w:val="004032E6"/>
    <w:rsid w:val="00405EED"/>
    <w:rsid w:val="00406F22"/>
    <w:rsid w:val="00414273"/>
    <w:rsid w:val="004147E2"/>
    <w:rsid w:val="00431327"/>
    <w:rsid w:val="0044300F"/>
    <w:rsid w:val="0044320A"/>
    <w:rsid w:val="00447E9F"/>
    <w:rsid w:val="00452526"/>
    <w:rsid w:val="00461E9B"/>
    <w:rsid w:val="00463E6E"/>
    <w:rsid w:val="0046401C"/>
    <w:rsid w:val="004661CB"/>
    <w:rsid w:val="00475722"/>
    <w:rsid w:val="00487C9C"/>
    <w:rsid w:val="00494E4B"/>
    <w:rsid w:val="004A7F29"/>
    <w:rsid w:val="004B2A73"/>
    <w:rsid w:val="004B5657"/>
    <w:rsid w:val="004B6892"/>
    <w:rsid w:val="004C3234"/>
    <w:rsid w:val="004C4FBA"/>
    <w:rsid w:val="004C7E79"/>
    <w:rsid w:val="004D3FCB"/>
    <w:rsid w:val="004D76CA"/>
    <w:rsid w:val="004E1F2D"/>
    <w:rsid w:val="004E5A60"/>
    <w:rsid w:val="004E64E4"/>
    <w:rsid w:val="004F3228"/>
    <w:rsid w:val="004F5270"/>
    <w:rsid w:val="00501F7B"/>
    <w:rsid w:val="0050709F"/>
    <w:rsid w:val="005421CD"/>
    <w:rsid w:val="0054304E"/>
    <w:rsid w:val="00552E21"/>
    <w:rsid w:val="00562DA4"/>
    <w:rsid w:val="00566315"/>
    <w:rsid w:val="00567784"/>
    <w:rsid w:val="00573CA8"/>
    <w:rsid w:val="005763D6"/>
    <w:rsid w:val="005767D2"/>
    <w:rsid w:val="00586203"/>
    <w:rsid w:val="005A03FA"/>
    <w:rsid w:val="005B0D15"/>
    <w:rsid w:val="005B5109"/>
    <w:rsid w:val="005B59D6"/>
    <w:rsid w:val="005C50D4"/>
    <w:rsid w:val="005C7194"/>
    <w:rsid w:val="005D1341"/>
    <w:rsid w:val="005D134A"/>
    <w:rsid w:val="005E37DB"/>
    <w:rsid w:val="005F2057"/>
    <w:rsid w:val="005F341C"/>
    <w:rsid w:val="005F6E23"/>
    <w:rsid w:val="005F7BD2"/>
    <w:rsid w:val="00611D29"/>
    <w:rsid w:val="0061241B"/>
    <w:rsid w:val="006127C7"/>
    <w:rsid w:val="00614C07"/>
    <w:rsid w:val="00616A07"/>
    <w:rsid w:val="0062063C"/>
    <w:rsid w:val="0063343A"/>
    <w:rsid w:val="006422F1"/>
    <w:rsid w:val="0065430C"/>
    <w:rsid w:val="0065540C"/>
    <w:rsid w:val="00655C21"/>
    <w:rsid w:val="0066155B"/>
    <w:rsid w:val="006652F8"/>
    <w:rsid w:val="00667C3F"/>
    <w:rsid w:val="00694C37"/>
    <w:rsid w:val="00696723"/>
    <w:rsid w:val="006A2532"/>
    <w:rsid w:val="006D0031"/>
    <w:rsid w:val="006D3594"/>
    <w:rsid w:val="006D4FDB"/>
    <w:rsid w:val="006E0BE8"/>
    <w:rsid w:val="006E7C8C"/>
    <w:rsid w:val="006F4B78"/>
    <w:rsid w:val="0070026A"/>
    <w:rsid w:val="007016A2"/>
    <w:rsid w:val="00715EA6"/>
    <w:rsid w:val="00721DC1"/>
    <w:rsid w:val="0073328F"/>
    <w:rsid w:val="0073407D"/>
    <w:rsid w:val="0074023D"/>
    <w:rsid w:val="00741016"/>
    <w:rsid w:val="00746FD2"/>
    <w:rsid w:val="0075096F"/>
    <w:rsid w:val="007526E9"/>
    <w:rsid w:val="00753BF9"/>
    <w:rsid w:val="00756BF8"/>
    <w:rsid w:val="007573F8"/>
    <w:rsid w:val="00760572"/>
    <w:rsid w:val="0077023A"/>
    <w:rsid w:val="00786C9F"/>
    <w:rsid w:val="00790633"/>
    <w:rsid w:val="007929A2"/>
    <w:rsid w:val="00792B28"/>
    <w:rsid w:val="00797B5D"/>
    <w:rsid w:val="007A07FA"/>
    <w:rsid w:val="007A18CA"/>
    <w:rsid w:val="007A7A67"/>
    <w:rsid w:val="007C0A84"/>
    <w:rsid w:val="007C7125"/>
    <w:rsid w:val="007D71F7"/>
    <w:rsid w:val="007E4A84"/>
    <w:rsid w:val="008042FD"/>
    <w:rsid w:val="00806389"/>
    <w:rsid w:val="00813094"/>
    <w:rsid w:val="0082041E"/>
    <w:rsid w:val="00825226"/>
    <w:rsid w:val="00835217"/>
    <w:rsid w:val="0084010C"/>
    <w:rsid w:val="00846105"/>
    <w:rsid w:val="00850ED5"/>
    <w:rsid w:val="00856175"/>
    <w:rsid w:val="00856BC3"/>
    <w:rsid w:val="008633BA"/>
    <w:rsid w:val="00864494"/>
    <w:rsid w:val="008728D7"/>
    <w:rsid w:val="00882920"/>
    <w:rsid w:val="00884384"/>
    <w:rsid w:val="00884499"/>
    <w:rsid w:val="008925D6"/>
    <w:rsid w:val="008952DB"/>
    <w:rsid w:val="00895854"/>
    <w:rsid w:val="008A066B"/>
    <w:rsid w:val="008A07A2"/>
    <w:rsid w:val="008A1545"/>
    <w:rsid w:val="008B2D47"/>
    <w:rsid w:val="008B41E8"/>
    <w:rsid w:val="008B68C5"/>
    <w:rsid w:val="008C19D6"/>
    <w:rsid w:val="008C7554"/>
    <w:rsid w:val="008E0EF8"/>
    <w:rsid w:val="008E1ADE"/>
    <w:rsid w:val="008E3EF0"/>
    <w:rsid w:val="008E4C94"/>
    <w:rsid w:val="008E60B7"/>
    <w:rsid w:val="008F5CE1"/>
    <w:rsid w:val="008F5E7E"/>
    <w:rsid w:val="00914AE3"/>
    <w:rsid w:val="00920DE0"/>
    <w:rsid w:val="009265A9"/>
    <w:rsid w:val="00936CC0"/>
    <w:rsid w:val="00941898"/>
    <w:rsid w:val="00943A9A"/>
    <w:rsid w:val="00944368"/>
    <w:rsid w:val="009629A5"/>
    <w:rsid w:val="00966490"/>
    <w:rsid w:val="00976CA0"/>
    <w:rsid w:val="00983119"/>
    <w:rsid w:val="00994148"/>
    <w:rsid w:val="00996724"/>
    <w:rsid w:val="009A070C"/>
    <w:rsid w:val="009A1B24"/>
    <w:rsid w:val="009B5554"/>
    <w:rsid w:val="009B72D3"/>
    <w:rsid w:val="009E4B88"/>
    <w:rsid w:val="009E79C2"/>
    <w:rsid w:val="009F2EC9"/>
    <w:rsid w:val="00A0102C"/>
    <w:rsid w:val="00A11483"/>
    <w:rsid w:val="00A14CD0"/>
    <w:rsid w:val="00A1580F"/>
    <w:rsid w:val="00A1616B"/>
    <w:rsid w:val="00A21B0D"/>
    <w:rsid w:val="00A31EE1"/>
    <w:rsid w:val="00A31FB7"/>
    <w:rsid w:val="00A371D5"/>
    <w:rsid w:val="00A45AFD"/>
    <w:rsid w:val="00A642DA"/>
    <w:rsid w:val="00A646F8"/>
    <w:rsid w:val="00A66195"/>
    <w:rsid w:val="00A71F2B"/>
    <w:rsid w:val="00A7520D"/>
    <w:rsid w:val="00A7621E"/>
    <w:rsid w:val="00A7652E"/>
    <w:rsid w:val="00A81B38"/>
    <w:rsid w:val="00AB3193"/>
    <w:rsid w:val="00AC6103"/>
    <w:rsid w:val="00AC6D47"/>
    <w:rsid w:val="00AC7BD9"/>
    <w:rsid w:val="00AD36A7"/>
    <w:rsid w:val="00AD4196"/>
    <w:rsid w:val="00AD6DC1"/>
    <w:rsid w:val="00B01E14"/>
    <w:rsid w:val="00B02D78"/>
    <w:rsid w:val="00B05EC2"/>
    <w:rsid w:val="00B07E6C"/>
    <w:rsid w:val="00B15F7F"/>
    <w:rsid w:val="00B178E0"/>
    <w:rsid w:val="00B22A11"/>
    <w:rsid w:val="00B27017"/>
    <w:rsid w:val="00B63A7F"/>
    <w:rsid w:val="00B65E34"/>
    <w:rsid w:val="00B66BAA"/>
    <w:rsid w:val="00B73F2B"/>
    <w:rsid w:val="00B7709B"/>
    <w:rsid w:val="00B77367"/>
    <w:rsid w:val="00B77387"/>
    <w:rsid w:val="00B7740E"/>
    <w:rsid w:val="00B86620"/>
    <w:rsid w:val="00BA32F0"/>
    <w:rsid w:val="00BA375A"/>
    <w:rsid w:val="00BB2BB9"/>
    <w:rsid w:val="00BB417F"/>
    <w:rsid w:val="00BC1A6D"/>
    <w:rsid w:val="00BC4441"/>
    <w:rsid w:val="00BC6EDC"/>
    <w:rsid w:val="00BE2CB0"/>
    <w:rsid w:val="00BE3648"/>
    <w:rsid w:val="00BE50AB"/>
    <w:rsid w:val="00BF474A"/>
    <w:rsid w:val="00C00D3B"/>
    <w:rsid w:val="00C02AFE"/>
    <w:rsid w:val="00C1198E"/>
    <w:rsid w:val="00C1778A"/>
    <w:rsid w:val="00C23BC2"/>
    <w:rsid w:val="00C24807"/>
    <w:rsid w:val="00C24CA9"/>
    <w:rsid w:val="00C257BC"/>
    <w:rsid w:val="00C259B3"/>
    <w:rsid w:val="00C31C89"/>
    <w:rsid w:val="00C45CFC"/>
    <w:rsid w:val="00C472C8"/>
    <w:rsid w:val="00C51DF2"/>
    <w:rsid w:val="00C53A00"/>
    <w:rsid w:val="00C712C5"/>
    <w:rsid w:val="00C856B4"/>
    <w:rsid w:val="00C92356"/>
    <w:rsid w:val="00CA1595"/>
    <w:rsid w:val="00CB765C"/>
    <w:rsid w:val="00CE607E"/>
    <w:rsid w:val="00CF1127"/>
    <w:rsid w:val="00CF23E5"/>
    <w:rsid w:val="00CF3E30"/>
    <w:rsid w:val="00CF53D4"/>
    <w:rsid w:val="00D0072C"/>
    <w:rsid w:val="00D03717"/>
    <w:rsid w:val="00D14642"/>
    <w:rsid w:val="00D157DE"/>
    <w:rsid w:val="00D3250B"/>
    <w:rsid w:val="00D371C0"/>
    <w:rsid w:val="00D47EA4"/>
    <w:rsid w:val="00D50F4B"/>
    <w:rsid w:val="00D739D2"/>
    <w:rsid w:val="00D766C8"/>
    <w:rsid w:val="00D85BDA"/>
    <w:rsid w:val="00D91D00"/>
    <w:rsid w:val="00D936A3"/>
    <w:rsid w:val="00DA0E52"/>
    <w:rsid w:val="00DC2542"/>
    <w:rsid w:val="00DC42E3"/>
    <w:rsid w:val="00DD7409"/>
    <w:rsid w:val="00DE1B9F"/>
    <w:rsid w:val="00DE216A"/>
    <w:rsid w:val="00DE5C2E"/>
    <w:rsid w:val="00E03CED"/>
    <w:rsid w:val="00E15866"/>
    <w:rsid w:val="00E20225"/>
    <w:rsid w:val="00E417DC"/>
    <w:rsid w:val="00E41D74"/>
    <w:rsid w:val="00E514BB"/>
    <w:rsid w:val="00E51657"/>
    <w:rsid w:val="00E54037"/>
    <w:rsid w:val="00E65478"/>
    <w:rsid w:val="00E72F62"/>
    <w:rsid w:val="00E746A0"/>
    <w:rsid w:val="00E75549"/>
    <w:rsid w:val="00E75ED0"/>
    <w:rsid w:val="00E82793"/>
    <w:rsid w:val="00E84AC6"/>
    <w:rsid w:val="00E966B8"/>
    <w:rsid w:val="00EA4704"/>
    <w:rsid w:val="00EB0C49"/>
    <w:rsid w:val="00EB1DBB"/>
    <w:rsid w:val="00EB220D"/>
    <w:rsid w:val="00EB32D9"/>
    <w:rsid w:val="00EB475E"/>
    <w:rsid w:val="00EC5A4F"/>
    <w:rsid w:val="00EE0D67"/>
    <w:rsid w:val="00EE2311"/>
    <w:rsid w:val="00EF382D"/>
    <w:rsid w:val="00EF4125"/>
    <w:rsid w:val="00EF4F87"/>
    <w:rsid w:val="00EF5A39"/>
    <w:rsid w:val="00F110FD"/>
    <w:rsid w:val="00F11B4F"/>
    <w:rsid w:val="00F14C4A"/>
    <w:rsid w:val="00F14F72"/>
    <w:rsid w:val="00F219C0"/>
    <w:rsid w:val="00F252BC"/>
    <w:rsid w:val="00F26D10"/>
    <w:rsid w:val="00F27DF3"/>
    <w:rsid w:val="00F442BA"/>
    <w:rsid w:val="00F5014C"/>
    <w:rsid w:val="00F52C31"/>
    <w:rsid w:val="00F53317"/>
    <w:rsid w:val="00F61909"/>
    <w:rsid w:val="00F7145C"/>
    <w:rsid w:val="00F767E7"/>
    <w:rsid w:val="00F87D2C"/>
    <w:rsid w:val="00F92F2E"/>
    <w:rsid w:val="00F97E5B"/>
    <w:rsid w:val="00FB20EF"/>
    <w:rsid w:val="00FB357F"/>
    <w:rsid w:val="00FB59A6"/>
    <w:rsid w:val="00FB59FA"/>
    <w:rsid w:val="00FC1C26"/>
    <w:rsid w:val="00FC4620"/>
    <w:rsid w:val="00FD156E"/>
    <w:rsid w:val="00FD3B16"/>
    <w:rsid w:val="00FD42FE"/>
    <w:rsid w:val="00FD50DF"/>
    <w:rsid w:val="00FD766D"/>
    <w:rsid w:val="00FE5E64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4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64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034D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034D"/>
    <w:pPr>
      <w:jc w:val="both"/>
    </w:pPr>
    <w:rPr>
      <w:sz w:val="28"/>
    </w:rPr>
  </w:style>
  <w:style w:type="paragraph" w:styleId="2">
    <w:name w:val="Body Text 2"/>
    <w:basedOn w:val="a"/>
    <w:rsid w:val="003E034D"/>
    <w:pPr>
      <w:tabs>
        <w:tab w:val="left" w:pos="567"/>
      </w:tabs>
      <w:jc w:val="both"/>
    </w:pPr>
    <w:rPr>
      <w:szCs w:val="20"/>
    </w:rPr>
  </w:style>
  <w:style w:type="paragraph" w:styleId="a4">
    <w:name w:val="header"/>
    <w:basedOn w:val="a"/>
    <w:rsid w:val="003E03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34D"/>
  </w:style>
  <w:style w:type="paragraph" w:styleId="a6">
    <w:name w:val="Title"/>
    <w:basedOn w:val="a"/>
    <w:link w:val="a7"/>
    <w:qFormat/>
    <w:rsid w:val="003E034D"/>
    <w:pPr>
      <w:jc w:val="center"/>
    </w:pPr>
    <w:rPr>
      <w:rFonts w:ascii="Antiqua" w:hAnsi="Antiqua"/>
      <w:b/>
      <w:sz w:val="28"/>
    </w:rPr>
  </w:style>
  <w:style w:type="paragraph" w:customStyle="1" w:styleId="ConsTitle">
    <w:name w:val="ConsTitle"/>
    <w:rsid w:val="00A646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646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footnote text"/>
    <w:basedOn w:val="a"/>
    <w:semiHidden/>
    <w:rsid w:val="00A646F8"/>
    <w:rPr>
      <w:sz w:val="20"/>
      <w:szCs w:val="20"/>
    </w:rPr>
  </w:style>
  <w:style w:type="character" w:styleId="a9">
    <w:name w:val="footnote reference"/>
    <w:basedOn w:val="a0"/>
    <w:semiHidden/>
    <w:rsid w:val="00A646F8"/>
    <w:rPr>
      <w:vertAlign w:val="superscript"/>
    </w:rPr>
  </w:style>
  <w:style w:type="paragraph" w:styleId="aa">
    <w:name w:val="footer"/>
    <w:basedOn w:val="a"/>
    <w:rsid w:val="007573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50F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F92F2E"/>
    <w:rPr>
      <w:color w:val="0000FF"/>
      <w:u w:val="single"/>
    </w:rPr>
  </w:style>
  <w:style w:type="paragraph" w:styleId="ac">
    <w:name w:val="No Spacing"/>
    <w:uiPriority w:val="1"/>
    <w:qFormat/>
    <w:rsid w:val="003E4A63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31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13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96723"/>
    <w:rPr>
      <w:rFonts w:ascii="Antiqua" w:hAnsi="Antiqua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2A6C5E"/>
    <w:rPr>
      <w:rFonts w:ascii="Arial" w:hAnsi="Arial" w:cs="Arial"/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2A6C5E"/>
    <w:rPr>
      <w:rFonts w:ascii="Antiqua" w:hAnsi="Antiqua"/>
      <w:b/>
      <w:sz w:val="28"/>
      <w:szCs w:val="24"/>
    </w:rPr>
  </w:style>
  <w:style w:type="character" w:customStyle="1" w:styleId="apple-converted-space">
    <w:name w:val="apple-converted-space"/>
    <w:basedOn w:val="a0"/>
    <w:rsid w:val="00E15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A0D14BA7DA31D42855550402E56E497D1539E413943015AC88A6FEF5A859FB879883B00B7B6C870FF47C49ED8D47D1A59CB4E408AV7F2Q" TargetMode="External"/><Relationship Id="rId13" Type="http://schemas.openxmlformats.org/officeDocument/2006/relationships/hyperlink" Target="consultantplus://offline/ref=B5F1D68785C60E5A135DFD762477D10376A067525482812B581EB48E06DE8992F96E261E3C9E81392C0727CB1D9605D2B221F2B671587CFBH8N5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C675A11C09A091F60E2EAB004019F82A5E6155A4DA12DCBD8CBBACC1F134A98EB19F0646BDA14B12047F42B1E434D10EDC69E8188FZ2M1Q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BA0D14BA7DA31D42855550402E56E496D85791453843015AC88A6FEF5A859FB879883909B5B7C32CA557C0D78CDE621D46D54D5E897B5EVAF0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i-el.gov.ru/toryal/" TargetMode="External"/><Relationship Id="rId23" Type="http://schemas.openxmlformats.org/officeDocument/2006/relationships/customXml" Target="../customXml/item5.xml"/><Relationship Id="rId10" Type="http://schemas.openxmlformats.org/officeDocument/2006/relationships/hyperlink" Target="consultantplus://offline/ref=CBBA0D14BA7DA31D42855550402E56E497D1539E413943015AC88A6FEF5A859FB879883C0EB2BFC870FF47C49ED8D47D1A59CB4E408AV7F2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BA0D14BA7DA31D42855550402E56E497D1539E413943015AC88A6FEF5A859FB879883909B6B3C321A557C0D78CDE621D46D54D5E897B5EVAF0Q" TargetMode="External"/><Relationship Id="rId14" Type="http://schemas.openxmlformats.org/officeDocument/2006/relationships/hyperlink" Target="consultantplus://offline/ref=B5F1D68785C60E5A135DFD762477D10376A067525482812B581EB48E06DE8992F96E261E3C9E803D2B0727CB1D9605D2B221F2B671587CFBH8N5Q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 
в муниципальном образовании «Городское поселение Новый Торъял»</_x041e__x043f__x0438__x0441__x0430__x043d__x0438__x0435_>
    <_dlc_DocId xmlns="57504d04-691e-4fc4-8f09-4f19fdbe90f6">XXJ7TYMEEKJ2-7816-97</_dlc_DocId>
    <_dlc_DocIdUrl xmlns="57504d04-691e-4fc4-8f09-4f19fdbe90f6">
      <Url>https://vip.gov.mari.ru/toryal/_layouts/DocIdRedir.aspx?ID=XXJ7TYMEEKJ2-7816-97</Url>
      <Description>XXJ7TYMEEKJ2-7816-97</Description>
    </_dlc_DocIdUrl>
    <_x041f__x0430__x043f__x043a__x0430_ xmlns="58adc433-778b-4af6-be6b-cd5c6ff0035e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75C0A-0EEE-401B-9803-E6889DD00D8A}"/>
</file>

<file path=customXml/itemProps2.xml><?xml version="1.0" encoding="utf-8"?>
<ds:datastoreItem xmlns:ds="http://schemas.openxmlformats.org/officeDocument/2006/customXml" ds:itemID="{87954358-1707-4A96-AC57-140B1B4AB04B}"/>
</file>

<file path=customXml/itemProps3.xml><?xml version="1.0" encoding="utf-8"?>
<ds:datastoreItem xmlns:ds="http://schemas.openxmlformats.org/officeDocument/2006/customXml" ds:itemID="{8A9F107B-6B51-4166-AE19-492A7FC37474}"/>
</file>

<file path=customXml/itemProps4.xml><?xml version="1.0" encoding="utf-8"?>
<ds:datastoreItem xmlns:ds="http://schemas.openxmlformats.org/officeDocument/2006/customXml" ds:itemID="{3DA0B06D-54F5-4BB2-8277-5B1D4D0596B6}"/>
</file>

<file path=customXml/itemProps5.xml><?xml version="1.0" encoding="utf-8"?>
<ds:datastoreItem xmlns:ds="http://schemas.openxmlformats.org/officeDocument/2006/customXml" ds:itemID="{FC410D1F-324E-4F79-A5BA-180E5AA33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МУНИЦИПАЛЬНОГО ОБРАЗОВАНИЯ</vt:lpstr>
    </vt:vector>
  </TitlesOfParts>
  <Company>Reanimator Extreme Edition</Company>
  <LinksUpToDate>false</LinksUpToDate>
  <CharactersWithSpaces>9854</CharactersWithSpaces>
  <SharedDoc>false</SharedDoc>
  <HLinks>
    <vt:vector size="60" baseType="variant">
      <vt:variant>
        <vt:i4>4390937</vt:i4>
      </vt:variant>
      <vt:variant>
        <vt:i4>27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3276911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consultantplus://offline/ref=B5F1D68785C60E5A135DFD762477D10376A067525482812B581EB48E06DE8992F96E261E3C9E803D2B0727CB1D9605D2B221F2B671587CFBH8N5Q</vt:lpwstr>
      </vt:variant>
      <vt:variant>
        <vt:lpwstr/>
      </vt:variant>
      <vt:variant>
        <vt:i4>3276850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consultantplus://offline/ref=B5F1D68785C60E5A135DFD762477D10376A067525482812B581EB48E06DE8992F96E261E3C9E81392C0727CB1D9605D2B221F2B671587CFBH8N5Q</vt:lpwstr>
      </vt:variant>
      <vt:variant>
        <vt:lpwstr/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3080296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consultantplus://offline/ref=A7C675A11C09A091F60E2EAB004019F82A5E6155A4DA12DCBD8CBBACC1F134A98EB19F0646BDA14B12047F42B1E434D10EDC69E8188FZ2M1Q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8192107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consultantplus://offline/ref=CBBA0D14BA7DA31D42855550402E56E496D85791453843015AC88A6FEF5A859FB879883909B5B7C32CA557C0D78CDE621D46D54D5E897B5EVAF0Q</vt:lpwstr>
      </vt:variant>
      <vt:variant>
        <vt:lpwstr/>
      </vt:variant>
      <vt:variant>
        <vt:i4>8061029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consultantplus://offline/ref=CBBA0D14BA7DA31D42855550402E56E497D1539E413943015AC88A6FEF5A859FB879883C0EB2BFC870FF47C49ED8D47D1A59CB4E408AV7F2Q</vt:lpwstr>
      </vt:variant>
      <vt:variant>
        <vt:lpwstr/>
      </vt:variant>
      <vt:variant>
        <vt:i4>8192099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consultantplus://offline/ref=CBBA0D14BA7DA31D42855550402E56E497D1539E413943015AC88A6FEF5A859FB879883909B6B3C321A557C0D78CDE621D46D54D5E897B5EVAF0Q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consultantplus://offline/ref=CBBA0D14BA7DA31D42855550402E56E497D1539E413943015AC88A6FEF5A859FB879883B00B7B6C870FF47C49ED8D47D1A59CB4E408AV7F2Q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ZamGlav</cp:lastModifiedBy>
  <cp:revision>4</cp:revision>
  <cp:lastPrinted>2019-01-23T12:59:00Z</cp:lastPrinted>
  <dcterms:created xsi:type="dcterms:W3CDTF">2019-01-22T08:54:00Z</dcterms:created>
  <dcterms:modified xsi:type="dcterms:W3CDTF">2019-01-23T13:00:00Z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2452453f-0da4-480e-a33d-3a2bce512795</vt:lpwstr>
  </property>
</Properties>
</file>