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  <w:lang w:eastAsia="ru-RU"/>
        </w:rPr>
        <w:t>ОБ</w:t>
      </w:r>
      <w:r>
        <w:rPr>
          <w:rFonts w:eastAsia="Times New Roman"/>
          <w:kern w:val="0"/>
          <w:sz w:val="28"/>
          <w:szCs w:val="28"/>
        </w:rPr>
        <w:t>РАНИЕ ДЕПУТАТОВ МУНИЦИПАЛЬНОГО ОБРАЗОВАНИЯ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«ГОРОДСКОЕ ПОСЕЛЕНИЕ НОВЫЙ ТОРЪЯЛ»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 Е Ш Е Н И Е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00000" w:rsidRDefault="00A00CBF">
      <w:pPr>
        <w:widowControl/>
        <w:suppressAutoHyphens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___________ </w:t>
      </w:r>
      <w:r>
        <w:rPr>
          <w:rFonts w:eastAsia="Times New Roman"/>
          <w:kern w:val="0"/>
          <w:sz w:val="28"/>
          <w:szCs w:val="28"/>
          <w:lang w:eastAsia="ru-RU"/>
        </w:rPr>
        <w:t>с</w:t>
      </w:r>
      <w:r>
        <w:rPr>
          <w:rFonts w:eastAsia="Times New Roman"/>
          <w:kern w:val="0"/>
          <w:sz w:val="28"/>
          <w:szCs w:val="28"/>
        </w:rPr>
        <w:t>ессия                                                            № _____</w:t>
      </w:r>
    </w:p>
    <w:p w:rsidR="00000000" w:rsidRDefault="00A00CBF">
      <w:pPr>
        <w:widowControl/>
        <w:suppressAutoHyphens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_________созыва                                                        22</w:t>
      </w:r>
      <w:r>
        <w:rPr>
          <w:rFonts w:eastAsia="Times New Roman"/>
          <w:kern w:val="0"/>
          <w:sz w:val="28"/>
          <w:szCs w:val="28"/>
        </w:rPr>
        <w:t xml:space="preserve"> августа 2018 года</w:t>
      </w:r>
    </w:p>
    <w:p w:rsidR="00000000" w:rsidRDefault="00A00CBF">
      <w:pPr>
        <w:pStyle w:val="a3"/>
        <w:widowControl/>
        <w:suppressAutoHyphens w:val="0"/>
        <w:ind w:left="454" w:firstLine="51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00000" w:rsidRDefault="00A00CBF">
      <w:pPr>
        <w:pStyle w:val="a3"/>
        <w:widowControl/>
        <w:suppressAutoHyphens w:val="0"/>
        <w:ind w:left="454" w:firstLine="51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</w:rPr>
        <w:t>внесении изменений в Положение об Администрации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муниципального образования  «Городское поселение Новый Торъял»</w:t>
      </w:r>
    </w:p>
    <w:p w:rsidR="00000000" w:rsidRDefault="00A00CBF">
      <w:pPr>
        <w:widowControl/>
        <w:suppressAutoHyphens/>
        <w:ind w:left="454" w:firstLine="510"/>
        <w:rPr>
          <w:rFonts w:eastAsia="Times New Roman"/>
          <w:kern w:val="0"/>
          <w:sz w:val="24"/>
          <w:szCs w:val="24"/>
          <w:lang w:eastAsia="ar-SA"/>
        </w:rPr>
      </w:pPr>
    </w:p>
    <w:p w:rsidR="00000000" w:rsidRDefault="00A00CBF">
      <w:pPr>
        <w:pStyle w:val="1"/>
        <w:keepNext w:val="0"/>
        <w:keepLines w:val="0"/>
        <w:widowControl/>
        <w:spacing w:before="0" w:after="0"/>
        <w:ind w:left="454" w:firstLine="510"/>
        <w:jc w:val="both"/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соответствии с Федеральным законом</w:t>
      </w:r>
      <w:r>
        <w:rPr>
          <w:rFonts w:eastAsia="Times New Roman"/>
          <w:bCs/>
          <w:color w:val="00007F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t xml:space="preserve"> 06.10.2003 г. № 131-ФЗ 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br/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t xml:space="preserve"> Российской 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br/>
        <w:t>Федерации», Уставом муниципального образования «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Городское поселение Новый Торъял</w:t>
      </w:r>
      <w:r>
        <w:rPr>
          <w:rFonts w:ascii="Times New Roman" w:eastAsia="Times New Roman" w:hAnsi="Times New Roman" w:cs="Times New Roman"/>
          <w:b w:val="0"/>
          <w:bCs/>
          <w:kern w:val="0"/>
          <w:sz w:val="28"/>
          <w:szCs w:val="28"/>
        </w:rPr>
        <w:t xml:space="preserve">», 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</w:rPr>
        <w:t>брание депутатов муниципального образования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«Городское поселение Новый Торъял»</w:t>
      </w:r>
    </w:p>
    <w:p w:rsidR="00000000" w:rsidRDefault="00A00CBF">
      <w:pPr>
        <w:widowControl/>
        <w:suppressAutoHyphens/>
        <w:ind w:left="454" w:firstLine="51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000000" w:rsidRDefault="00A00CBF">
      <w:pPr>
        <w:pStyle w:val="a4"/>
        <w:widowControl/>
        <w:ind w:left="454" w:firstLine="510"/>
        <w:jc w:val="both"/>
        <w:rPr>
          <w:b w:val="0"/>
          <w:szCs w:val="28"/>
          <w:lang/>
        </w:rPr>
      </w:pPr>
      <w:r>
        <w:rPr>
          <w:b w:val="0"/>
        </w:rPr>
        <w:t xml:space="preserve">1. </w:t>
      </w:r>
      <w:r>
        <w:rPr>
          <w:b w:val="0"/>
          <w:lang w:eastAsia="ru-RU"/>
        </w:rPr>
        <w:t>В</w:t>
      </w:r>
      <w:r>
        <w:rPr>
          <w:b w:val="0"/>
          <w:lang/>
        </w:rPr>
        <w:t>нести в Положение об Администрации муниципального образования  «</w:t>
      </w:r>
      <w:r>
        <w:rPr>
          <w:b w:val="0"/>
          <w:szCs w:val="28"/>
          <w:lang/>
        </w:rPr>
        <w:t>Го</w:t>
      </w:r>
      <w:r>
        <w:rPr>
          <w:b w:val="0"/>
          <w:szCs w:val="28"/>
          <w:lang/>
        </w:rPr>
        <w:t>родское поселение Новый Торъял</w:t>
      </w:r>
      <w:r>
        <w:rPr>
          <w:b w:val="0"/>
          <w:lang/>
        </w:rPr>
        <w:t>», утвержденное решением Собрания депутатов муниципального образования «</w:t>
      </w:r>
      <w:r>
        <w:rPr>
          <w:b w:val="0"/>
          <w:szCs w:val="28"/>
          <w:lang/>
        </w:rPr>
        <w:t>Городское поселение Новый Торъял</w:t>
      </w:r>
      <w:r>
        <w:rPr>
          <w:b w:val="0"/>
          <w:lang/>
        </w:rPr>
        <w:t>» от __________№___________ «</w:t>
      </w:r>
      <w:r>
        <w:rPr>
          <w:b w:val="0"/>
        </w:rPr>
        <w:t>О</w:t>
      </w:r>
      <w:r>
        <w:rPr>
          <w:b w:val="0"/>
          <w:lang w:eastAsia="ru-RU"/>
        </w:rPr>
        <w:t>б</w:t>
      </w:r>
      <w:r>
        <w:rPr>
          <w:b w:val="0"/>
          <w:lang/>
        </w:rPr>
        <w:t xml:space="preserve"> утверждении Положения об </w:t>
      </w:r>
      <w:r>
        <w:rPr>
          <w:b w:val="0"/>
        </w:rPr>
        <w:t>А</w:t>
      </w:r>
      <w:r>
        <w:rPr>
          <w:b w:val="0"/>
          <w:lang w:eastAsia="ru-RU"/>
        </w:rPr>
        <w:t>д</w:t>
      </w:r>
      <w:r>
        <w:rPr>
          <w:b w:val="0"/>
          <w:lang/>
        </w:rPr>
        <w:t>министрации муниципального образования «</w:t>
      </w:r>
      <w:r>
        <w:rPr>
          <w:b w:val="0"/>
          <w:szCs w:val="28"/>
          <w:lang/>
        </w:rPr>
        <w:t>Городское поселение Нов</w:t>
      </w:r>
      <w:r>
        <w:rPr>
          <w:b w:val="0"/>
          <w:szCs w:val="28"/>
          <w:lang/>
        </w:rPr>
        <w:t>ый Торъял</w:t>
      </w:r>
      <w:r>
        <w:rPr>
          <w:b w:val="0"/>
          <w:szCs w:val="28"/>
          <w:lang/>
        </w:rPr>
        <w:t>» (далее - Положение), следующие изменения:</w:t>
      </w:r>
    </w:p>
    <w:p w:rsidR="00000000" w:rsidRDefault="00A00CBF">
      <w:pPr>
        <w:pStyle w:val="a5"/>
        <w:widowControl/>
        <w:spacing w:after="0"/>
        <w:ind w:left="454" w:firstLine="51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1.1. Подпункт 1 пункта 2.1. Положения изложить в следующей редакции:</w:t>
      </w:r>
    </w:p>
    <w:p w:rsidR="00000000" w:rsidRDefault="00A00CBF">
      <w:pPr>
        <w:pStyle w:val="a5"/>
        <w:widowControl/>
        <w:spacing w:after="0"/>
        <w:ind w:left="454" w:firstLine="5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1) с</w:t>
      </w:r>
      <w:r>
        <w:rPr>
          <w:rFonts w:ascii="Times New Roman" w:hAnsi="Times New Roman" w:cs="Times New Roman"/>
          <w:sz w:val="28"/>
          <w:szCs w:val="28"/>
          <w:lang w:bidi="ru-RU"/>
        </w:rPr>
        <w:t>оставление и рассмотрение проекта бюджета поселения, исполнение бюджета поселения, осуществление контроля за его исполнением, сос</w:t>
      </w:r>
      <w:r>
        <w:rPr>
          <w:rFonts w:ascii="Times New Roman" w:hAnsi="Times New Roman" w:cs="Times New Roman"/>
          <w:sz w:val="28"/>
          <w:szCs w:val="28"/>
          <w:lang w:bidi="ru-RU"/>
        </w:rPr>
        <w:t>тавление отчета об исполнении бюджета поселения;»;</w:t>
      </w:r>
    </w:p>
    <w:p w:rsidR="00000000" w:rsidRDefault="00A00CBF">
      <w:pPr>
        <w:pStyle w:val="a5"/>
        <w:widowControl/>
        <w:spacing w:after="0"/>
        <w:ind w:left="454" w:firstLine="51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 пункте 2.1. подпункт 15 Положения изложить в следующей редакции: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«15)  обеспечение условий для развития на территории поселения </w:t>
      </w:r>
      <w:r>
        <w:rPr>
          <w:rFonts w:eastAsia="Times New Roman"/>
          <w:kern w:val="0"/>
          <w:sz w:val="28"/>
          <w:szCs w:val="28"/>
        </w:rPr>
        <w:br/>
        <w:t>физической культуры, школьного спорта и массового спорта, организация</w:t>
      </w:r>
      <w:r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br/>
        <w:t xml:space="preserve">проведения официальных физкультурно-оздоровительных и спортивных </w:t>
      </w:r>
      <w:r>
        <w:rPr>
          <w:rFonts w:eastAsia="Times New Roman"/>
          <w:kern w:val="0"/>
          <w:sz w:val="28"/>
          <w:szCs w:val="28"/>
        </w:rPr>
        <w:br/>
        <w:t>мероприятий поселения;»;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1.3. Подпункт 18 пункта 2.1. Положения иложить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«18) участие в организации деятельности по сбору (в том числе </w:t>
      </w:r>
      <w:r>
        <w:rPr>
          <w:rFonts w:eastAsia="Times New Roman"/>
          <w:kern w:val="0"/>
          <w:sz w:val="28"/>
          <w:szCs w:val="28"/>
        </w:rPr>
        <w:br/>
        <w:t>раздельному сбору) и транспорт</w:t>
      </w:r>
      <w:r>
        <w:rPr>
          <w:rFonts w:eastAsia="Times New Roman"/>
          <w:kern w:val="0"/>
          <w:sz w:val="28"/>
          <w:szCs w:val="28"/>
        </w:rPr>
        <w:t xml:space="preserve">ированию твердых коммунальных </w:t>
      </w:r>
      <w:r>
        <w:rPr>
          <w:rFonts w:eastAsia="Times New Roman"/>
          <w:kern w:val="0"/>
          <w:sz w:val="28"/>
          <w:szCs w:val="28"/>
        </w:rPr>
        <w:br/>
        <w:t>отходов;»;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 Подпункт 19 пункта 2.1. Положения изложить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000000" w:rsidRDefault="00A00CBF">
      <w:pPr>
        <w:ind w:left="454" w:firstLine="510"/>
        <w:jc w:val="both"/>
        <w:rPr>
          <w:rFonts w:eastAsia="Times New Roman"/>
          <w:bCs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</w:rPr>
        <w:t xml:space="preserve">«19) </w:t>
      </w:r>
      <w:r>
        <w:rPr>
          <w:rFonts w:eastAsia="Times New Roman"/>
          <w:bCs/>
          <w:kern w:val="0"/>
          <w:sz w:val="28"/>
          <w:szCs w:val="28"/>
          <w:lang w:bidi="ru-RU"/>
        </w:rPr>
        <w:t xml:space="preserve">осуществление контроля за соблюдением правил благоустройства территории поселения, организация благоустройства территории поселения </w:t>
      </w:r>
      <w:r>
        <w:rPr>
          <w:rFonts w:eastAsia="Times New Roman"/>
          <w:bCs/>
          <w:kern w:val="0"/>
          <w:sz w:val="28"/>
          <w:szCs w:val="28"/>
          <w:lang w:bidi="ru-RU"/>
        </w:rPr>
        <w:lastRenderedPageBreak/>
        <w:t>в соот</w:t>
      </w:r>
      <w:r>
        <w:rPr>
          <w:rFonts w:eastAsia="Times New Roman"/>
          <w:bCs/>
          <w:kern w:val="0"/>
          <w:sz w:val="28"/>
          <w:szCs w:val="28"/>
          <w:lang w:bidi="ru-RU"/>
        </w:rPr>
        <w:t>ветствии с указанными правилами;»;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>1.5. Подпункт 20 пункта 2.1. Положения изложить в следующей</w:t>
      </w:r>
      <w:r>
        <w:rPr>
          <w:rFonts w:eastAsia="Times New Roman"/>
          <w:kern w:val="0"/>
          <w:sz w:val="28"/>
          <w:szCs w:val="28"/>
          <w:lang w:bidi="ru-RU"/>
        </w:rPr>
        <w:br/>
        <w:t>редакции: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«20) утверждение подготовленной на основе генеральных планов </w:t>
      </w:r>
      <w:r>
        <w:rPr>
          <w:rFonts w:eastAsia="Times New Roman"/>
          <w:kern w:val="0"/>
          <w:sz w:val="28"/>
          <w:szCs w:val="28"/>
          <w:lang w:bidi="ru-RU"/>
        </w:rPr>
        <w:br/>
        <w:t>поселения документации по планировке территории, выдача разрешений на строительство (за и</w:t>
      </w:r>
      <w:r>
        <w:rPr>
          <w:rFonts w:eastAsia="Times New Roman"/>
          <w:kern w:val="0"/>
          <w:sz w:val="28"/>
          <w:szCs w:val="28"/>
          <w:lang w:bidi="ru-RU"/>
        </w:rPr>
        <w:t xml:space="preserve">сключением случаев, предусмотренных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Градостроительным кодексом Российской Федерации, иными </w:t>
      </w:r>
      <w:r>
        <w:rPr>
          <w:rFonts w:eastAsia="Times New Roman"/>
          <w:kern w:val="0"/>
          <w:sz w:val="28"/>
          <w:szCs w:val="28"/>
          <w:lang w:bidi="ru-RU"/>
        </w:rPr>
        <w:br/>
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</w:t>
      </w:r>
      <w:r>
        <w:rPr>
          <w:rFonts w:eastAsia="Times New Roman"/>
          <w:kern w:val="0"/>
          <w:sz w:val="28"/>
          <w:szCs w:val="28"/>
          <w:lang w:bidi="ru-RU"/>
        </w:rPr>
        <w:t xml:space="preserve">х на территории поселения, резервирование земель и изъятие земельных участков в границах поселения для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муниципальных нужд, осуществление муниципального земельного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контроля в границах поселения, осуществление в случаях,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предусмотренных Градостроительным </w:t>
      </w:r>
      <w:r>
        <w:rPr>
          <w:rFonts w:eastAsia="Times New Roman"/>
          <w:kern w:val="0"/>
          <w:sz w:val="28"/>
          <w:szCs w:val="28"/>
          <w:lang w:bidi="ru-RU"/>
        </w:rPr>
        <w:t xml:space="preserve">кодексом Российской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Федерации, осмотров зданий, сооружений и выдача рекомендаций об </w:t>
      </w:r>
      <w:r>
        <w:rPr>
          <w:rFonts w:eastAsia="Times New Roman"/>
          <w:kern w:val="0"/>
          <w:sz w:val="28"/>
          <w:szCs w:val="28"/>
          <w:lang w:bidi="ru-RU"/>
        </w:rPr>
        <w:br/>
        <w:t>устранении выявленных в ходе таких осмотров нарушений;»;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1.6. Подпункт 21 пункта 2.1. Положения изложить в следующей </w:t>
      </w:r>
      <w:r>
        <w:rPr>
          <w:rFonts w:eastAsia="Times New Roman"/>
          <w:kern w:val="0"/>
          <w:sz w:val="28"/>
          <w:szCs w:val="28"/>
          <w:lang w:bidi="ru-RU"/>
        </w:rPr>
        <w:br/>
        <w:t>редакции: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«21) </w:t>
      </w:r>
      <w:r>
        <w:rPr>
          <w:rFonts w:eastAsia="Times New Roman"/>
          <w:kern w:val="0"/>
          <w:sz w:val="28"/>
          <w:szCs w:val="28"/>
        </w:rPr>
        <w:t>присвоение адресов объектам адресации</w:t>
      </w:r>
      <w:r>
        <w:rPr>
          <w:rFonts w:eastAsia="Times New Roman"/>
          <w:kern w:val="0"/>
          <w:sz w:val="28"/>
          <w:szCs w:val="28"/>
        </w:rPr>
        <w:t xml:space="preserve">, изменение, </w:t>
      </w:r>
      <w:r>
        <w:rPr>
          <w:rFonts w:eastAsia="Times New Roman"/>
          <w:kern w:val="0"/>
          <w:sz w:val="28"/>
          <w:szCs w:val="28"/>
        </w:rPr>
        <w:br/>
        <w:t xml:space="preserve">аннулирование адресов, присвоение наименований элементам </w:t>
      </w:r>
      <w:r>
        <w:rPr>
          <w:rFonts w:eastAsia="Times New Roman"/>
          <w:kern w:val="0"/>
          <w:sz w:val="28"/>
          <w:szCs w:val="28"/>
        </w:rPr>
        <w:br/>
        <w:t xml:space="preserve">улично-дорожной сети (за исключением автомобильных дорог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значения, автомобильных дорог регионального или </w:t>
      </w:r>
      <w:r>
        <w:rPr>
          <w:rFonts w:eastAsia="Times New Roman"/>
          <w:kern w:val="0"/>
          <w:sz w:val="28"/>
          <w:szCs w:val="28"/>
        </w:rPr>
        <w:br/>
        <w:t>межмуниципального значения, местного значения муниципального рай</w:t>
      </w:r>
      <w:r>
        <w:rPr>
          <w:rFonts w:eastAsia="Times New Roman"/>
          <w:kern w:val="0"/>
          <w:sz w:val="28"/>
          <w:szCs w:val="28"/>
        </w:rPr>
        <w:t>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1.7. Подпункт 31 пункта 2.1. Положения изложить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000000" w:rsidRDefault="00A00CBF">
      <w:pPr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«31) </w:t>
      </w:r>
      <w:r>
        <w:rPr>
          <w:rFonts w:eastAsia="Times New Roman"/>
          <w:kern w:val="0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</w:t>
      </w:r>
      <w:r>
        <w:rPr>
          <w:rFonts w:eastAsia="Times New Roman"/>
          <w:kern w:val="0"/>
          <w:sz w:val="28"/>
          <w:szCs w:val="28"/>
        </w:rPr>
        <w:br/>
        <w:t>народных дружин;»;</w:t>
      </w:r>
    </w:p>
    <w:p w:rsidR="00000000" w:rsidRDefault="00A00CBF">
      <w:pPr>
        <w:ind w:left="454" w:firstLine="510"/>
        <w:jc w:val="both"/>
        <w:rPr>
          <w:rFonts w:ascii="Arial" w:eastAsia="Arial" w:hAnsi="Arial" w:cs="Arial"/>
          <w:kern w:val="0"/>
        </w:rPr>
      </w:pPr>
      <w:r>
        <w:rPr>
          <w:rFonts w:eastAsia="Times New Roman"/>
          <w:kern w:val="0"/>
          <w:sz w:val="28"/>
          <w:szCs w:val="28"/>
        </w:rPr>
        <w:t xml:space="preserve">1.8. Подпункт 35 и 36 пункта 2.1. Положения признать утратившими </w:t>
      </w:r>
      <w:r>
        <w:rPr>
          <w:rFonts w:eastAsia="Times New Roman"/>
          <w:kern w:val="0"/>
          <w:sz w:val="28"/>
          <w:szCs w:val="28"/>
        </w:rPr>
        <w:br/>
        <w:t>силу.</w:t>
      </w:r>
    </w:p>
    <w:p w:rsidR="00000000" w:rsidRDefault="00A00CBF">
      <w:pPr>
        <w:widowControl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2. </w:t>
      </w:r>
      <w:r>
        <w:rPr>
          <w:rFonts w:eastAsia="Times New Roman"/>
          <w:kern w:val="0"/>
          <w:sz w:val="28"/>
          <w:szCs w:val="28"/>
          <w:lang w:eastAsia="ru-RU"/>
        </w:rPr>
        <w:t>По</w:t>
      </w:r>
      <w:r>
        <w:rPr>
          <w:rFonts w:eastAsia="Times New Roman"/>
          <w:kern w:val="0"/>
          <w:sz w:val="28"/>
          <w:szCs w:val="28"/>
        </w:rPr>
        <w:t>ручить Главе Администрации муниц</w:t>
      </w:r>
      <w:r>
        <w:rPr>
          <w:rFonts w:eastAsia="Times New Roman"/>
          <w:kern w:val="0"/>
          <w:sz w:val="28"/>
          <w:szCs w:val="28"/>
        </w:rPr>
        <w:t xml:space="preserve">ипального образования </w:t>
      </w:r>
      <w:r>
        <w:rPr>
          <w:rFonts w:eastAsia="Times New Roman"/>
          <w:kern w:val="0"/>
          <w:sz w:val="28"/>
          <w:szCs w:val="28"/>
        </w:rPr>
        <w:br/>
        <w:t xml:space="preserve">«Городское поселение Новый Торъял» Егошину А.П. зарегистрировать </w:t>
      </w:r>
      <w:r>
        <w:rPr>
          <w:rFonts w:eastAsia="Times New Roman"/>
          <w:kern w:val="0"/>
          <w:sz w:val="28"/>
          <w:szCs w:val="28"/>
        </w:rPr>
        <w:br/>
        <w:t xml:space="preserve">изменения в Положение об Администрации муниципального образования </w:t>
      </w:r>
      <w:r>
        <w:rPr>
          <w:rFonts w:eastAsia="Times New Roman"/>
          <w:kern w:val="0"/>
          <w:sz w:val="28"/>
          <w:szCs w:val="28"/>
        </w:rPr>
        <w:br/>
        <w:t>«Городское поселение Новый Торъял» в установленном законом порядке.</w:t>
      </w:r>
    </w:p>
    <w:p w:rsidR="00000000" w:rsidRDefault="00A00CBF">
      <w:pPr>
        <w:pStyle w:val="a4"/>
        <w:widowControl/>
        <w:ind w:left="454" w:firstLine="510"/>
        <w:jc w:val="both"/>
        <w:rPr>
          <w:b w:val="0"/>
          <w:szCs w:val="28"/>
          <w:lang/>
        </w:rPr>
      </w:pPr>
      <w:r>
        <w:rPr>
          <w:b w:val="0"/>
          <w:szCs w:val="28"/>
        </w:rPr>
        <w:t xml:space="preserve">3. </w:t>
      </w:r>
      <w:r>
        <w:rPr>
          <w:b w:val="0"/>
          <w:szCs w:val="28"/>
          <w:lang w:eastAsia="ru-RU"/>
        </w:rPr>
        <w:t>К</w:t>
      </w:r>
      <w:r>
        <w:rPr>
          <w:b w:val="0"/>
          <w:szCs w:val="28"/>
          <w:lang/>
        </w:rPr>
        <w:t>онтроль за исполнением насто</w:t>
      </w:r>
      <w:r>
        <w:rPr>
          <w:b w:val="0"/>
          <w:szCs w:val="28"/>
          <w:lang/>
        </w:rPr>
        <w:t>ящего решения возложить на постоянную комиссию по социальным вопросам, законности и правопорядку.</w:t>
      </w:r>
    </w:p>
    <w:p w:rsidR="00000000" w:rsidRDefault="00A00CBF">
      <w:pPr>
        <w:widowControl/>
        <w:suppressAutoHyphens/>
        <w:ind w:left="454" w:firstLine="51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</w:p>
    <w:p w:rsidR="00000000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Г</w:t>
      </w:r>
      <w:r>
        <w:rPr>
          <w:rFonts w:eastAsia="Times New Roman"/>
          <w:kern w:val="0"/>
          <w:sz w:val="28"/>
          <w:szCs w:val="28"/>
          <w:lang w:eastAsia="ru-RU"/>
        </w:rPr>
        <w:t>ла</w:t>
      </w:r>
      <w:r>
        <w:rPr>
          <w:rFonts w:eastAsia="Times New Roman"/>
          <w:kern w:val="0"/>
          <w:sz w:val="28"/>
          <w:szCs w:val="28"/>
        </w:rPr>
        <w:t>ва муниципального образования,</w:t>
      </w:r>
    </w:p>
    <w:p w:rsidR="00000000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Собрания депутатов</w:t>
      </w:r>
    </w:p>
    <w:p w:rsidR="00000000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                                                       </w:t>
      </w:r>
    </w:p>
    <w:p w:rsidR="00A00CBF" w:rsidRDefault="00A00CBF">
      <w:pPr>
        <w:widowControl/>
        <w:suppressAutoHyphens/>
        <w:ind w:left="45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«Город</w:t>
      </w:r>
      <w:r>
        <w:rPr>
          <w:rFonts w:eastAsia="Times New Roman"/>
          <w:kern w:val="0"/>
          <w:sz w:val="28"/>
          <w:szCs w:val="28"/>
        </w:rPr>
        <w:t xml:space="preserve">ское поселение Новый Торъял»                                       В. Яндыбаев   </w:t>
      </w:r>
    </w:p>
    <w:sectPr w:rsidR="00A00CBF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5B0CCA"/>
    <w:rsid w:val="005B0CCA"/>
    <w:rsid w:val="00A0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b/>
      <w:kern w:val="0"/>
      <w:sz w:val="28"/>
      <w:lang w:eastAsia="ar-SA"/>
    </w:rPr>
  </w:style>
  <w:style w:type="paragraph" w:styleId="a5">
    <w:name w:val="Subtitle"/>
    <w:basedOn w:val="a"/>
    <w:qFormat/>
    <w:pPr>
      <w:suppressAutoHyphens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
муниципального образования  «Городское поселение Новый Торъял»</_x041e__x043f__x0438__x0441__x0430__x043d__x0438__x0435_>
    <_dlc_DocId xmlns="57504d04-691e-4fc4-8f09-4f19fdbe90f6">XXJ7TYMEEKJ2-7816-70</_dlc_DocId>
    <_dlc_DocIdUrl xmlns="57504d04-691e-4fc4-8f09-4f19fdbe90f6">
      <Url>https://vip.gov.mari.ru/toryal/_layouts/DocIdRedir.aspx?ID=XXJ7TYMEEKJ2-7816-70</Url>
      <Description>XXJ7TYMEEKJ2-7816-70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951A-A324-4D2F-B0F5-7D72824F2C0D}"/>
</file>

<file path=customXml/itemProps2.xml><?xml version="1.0" encoding="utf-8"?>
<ds:datastoreItem xmlns:ds="http://schemas.openxmlformats.org/officeDocument/2006/customXml" ds:itemID="{C77609CD-DEC7-4861-B7D1-51EB544332D6}"/>
</file>

<file path=customXml/itemProps3.xml><?xml version="1.0" encoding="utf-8"?>
<ds:datastoreItem xmlns:ds="http://schemas.openxmlformats.org/officeDocument/2006/customXml" ds:itemID="{61AB3EF8-9DFD-48CF-AA0B-6210152A42D9}"/>
</file>

<file path=customXml/itemProps4.xml><?xml version="1.0" encoding="utf-8"?>
<ds:datastoreItem xmlns:ds="http://schemas.openxmlformats.org/officeDocument/2006/customXml" ds:itemID="{29A4B420-EAE4-4FB4-B8FA-FA5745EB0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ZamGlav</dc:creator>
  <cp:lastModifiedBy>ZamGlav</cp:lastModifiedBy>
  <cp:revision>2</cp:revision>
  <cp:lastPrinted>1601-01-01T00:00:00Z</cp:lastPrinted>
  <dcterms:created xsi:type="dcterms:W3CDTF">2018-08-15T08:22:00Z</dcterms:created>
  <dcterms:modified xsi:type="dcterms:W3CDTF">2018-08-15T08:22:00Z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4dce48eb-82a9-4183-8ffb-015b514d22da</vt:lpwstr>
  </property>
</Properties>
</file>