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00075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14" w:type="dxa"/>
        <w:jc w:val="left"/>
        <w:tblInd w:w="213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51"/>
        <w:gridCol w:w="673"/>
        <w:gridCol w:w="4390"/>
      </w:tblGrid>
      <w:tr>
        <w:trPr>
          <w:trHeight w:val="2284" w:hRule="atLeast"/>
        </w:trPr>
        <w:tc>
          <w:tcPr>
            <w:tcW w:w="44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У ТОРЪЯЛ МУНИЦИПАЛЬНЫЙ РАЙОН” МУНИЦИПАЛЬНЫЙ ОБРАЗОВАНИЙЫН АДМИНИСТРАЦИЙЖЕ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 “НОВОТОРЪЯЛЬСКИЙ МУНИЦИПАЛЬНЫЙ РАЙОН”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____  ______________  2018 г.   № _____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деятельности вероисповедальных кладбищ муниципального образования «Новоторъяльский муниципальный район»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</w:t>
      </w:r>
      <w:r>
        <w:rPr>
          <w:color w:val="00000A"/>
          <w:sz w:val="28"/>
          <w:szCs w:val="28"/>
        </w:rPr>
        <w:t>в целях защиты права верующих жителей муниципального образования «Новоторъяльский муниципальный район» быть погребенными на вероисповедальном кладбище по соответствующим религиозным канонам (обычаям)</w:t>
      </w:r>
      <w:r>
        <w:rPr>
          <w:sz w:val="28"/>
          <w:szCs w:val="28"/>
        </w:rPr>
        <w:t>, Администрация муниципального образования «Новоторъяльский муниципальный район»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деятельности вероисповедальных кладбищ муниципального образования «Новоторъяльский муниципальный район»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A"/>
          <w:sz w:val="28"/>
          <w:szCs w:val="28"/>
        </w:rPr>
        <w:t>. Рекомендовать централизованным религиозным объединениям оказывать содействие лицам, взявшим на себя обязанности по погребению умерших, по проведению ритуальных обрядов на кладбищах муниципального образования «Новоторъяльский муниципальный район».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3. Обнародовать настоящее постановление на информационном стенде и разместить настоящее постановление на официальном сайте муниципального образования «Новоторъяльский муниципальный район» в информационно-телекоммуникационной сети «Интернет» </w:t>
      </w:r>
      <w:r>
        <w:rPr>
          <w:rFonts w:cs="Times New Roman"/>
          <w:sz w:val="28"/>
          <w:szCs w:val="28"/>
        </w:rPr>
        <w:t>http://mari-el.gov.ru/toryal</w:t>
      </w:r>
      <w:hyperlink r:id="rId3">
        <w:r>
          <w:rPr>
            <w:rFonts w:cs="Times New Roman"/>
            <w:sz w:val="28"/>
            <w:szCs w:val="28"/>
          </w:rPr>
          <w:t>.</w:t>
        </w:r>
      </w:hyperlink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муниципального образования «Новоторъяльский муниципальный район» Волкова Д. Н.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«Новоторъяльский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муниципальный район»</w:t>
        <w:tab/>
        <w:tab/>
        <w:tab/>
        <w:tab/>
        <w:tab/>
        <w:tab/>
        <w:tab/>
        <w:t>В. Блинов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tbl>
      <w:tblPr>
        <w:tblStyle w:val="a6"/>
        <w:tblW w:w="962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953"/>
        <w:gridCol w:w="4667"/>
      </w:tblGrid>
      <w:tr>
        <w:trPr/>
        <w:tc>
          <w:tcPr>
            <w:tcW w:w="49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«Новоторъяльский муниципальный район»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 2018 г. №_____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деятельности вероисповедальных кладбищ муниципального образования «Новоторъяльский муниципальный район»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деятельности вероисповедальных кладбищ муниципального образования «Новоторъяльский муниципальный район» (далее - Порядок) регулирует особенности погребения (перезахоронения) тел (останков), праха умерших или погибших одной веры на территории всех существующих и вновь образуемых вероисповедальных кладбищ муниципального образования «Новоторъяльский муниципальный район» и защищает право верующих жителей муниципального образования «Новоторъяльский муниципальный район» и близких родственников умерших быть погребенными на вероисповедальном кладбище рядом с ранее захороненными той же веры по соответствующим религиозным канонам (обычаям).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вероисповедальном кладбище захоронения умерших (погибших) другой веры (конфессии) не допускаются.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Вероисповедальное кладбище - объект похоронного назначения, предназначенный для погребения тел (останков) и праха умерших или погибших, принадлежащих при жизни к одной религии (конфессии), с соблюдением соответствующих канонов и обрядов.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Культовые сооружения (мечети, храмы, часовни, синагоги и др.) и земельные участки под ними, расположенные в непосредственной близости от мест захоронения, не входят в состав вероисповедального кладбища, являются обособленными и находятся в ведении религиозных объединений.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Вероисповедальные кладбища в муниципальном образовании «Новоторъяльский муниципальный район» создаются по предложению централизованных религиозных объединений, уставы которых предусматривают осуществление религиозных обрядов на кладбищах.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После создания вероисповедального кладбища изменение его статуса на общественное или иное не допускается.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придания статуса вероисповедального кладбища действующему кладбищу изменение его статуса на общественное или иное не допускается.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Погребение умерших на вероисповедальных кладбищах муниципального образования «Новоторъяльский муниципальный район» осуществляется исключительно на основании свидетельства о смерти государственного образца, выданного уполномоченным органом записи актов гражданского состояния, или медицинского свидетельства о перинатальной смерти установленного образца с разрешения собственника вероисповедального кладбища (далее - Уполномоченный орган).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Захоронение умерших на вероисповедальном кладбище производится с ведома соответствующего религиозного объединения.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захоронения на вероисповедальном кладбище умерших иной религии (конфессии) представитель религиозного объединения, отпевающий умершего, читающий за упокоенную душу, или присутствующий на похоронах священнослужитель делает на заявлении установленного образца отметку о принадлежности умершего к той или иной конфессии и указывает должность религиозного деятеля, сделавшего отметку.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Погребение умерших на вероисповедальных кладбищах муниципального образования «Новоторъяльский муниципальный район» производится силами специализированных служб по вопросам похоронного дела или лицом, взявшим на себя обязанность по погребению умершего, с осуществлением контроля выполняемых работ со стороны представителя Уполномоченного органа. 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Лицу, взявшему на себя обязанность по погребению умершего, производящему самостоятельную копку могилы и погребение тела умершего, могут оказывать помощь родственники, друзья умершего и представители соответствующего религиозного объединения.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Место погребения умершего определяет представитель Уполномоченного органа с учетом волеизъявления умершего и лица, взявшего на себя обязанность по погребению умершего, а также ходатайства централизованного религиозного объединения в случае особых заслуг умершего.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На территории вероисповедального кладбища запрещается устанавливать или изображать какие-либо знаки иных конфессий (религий).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II. Порядок деятельности мусульманских вероисповедальных кладбищ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Захоронения на мусульманских вероисповедальных кладбищах в муниципальном образовании «Новоторъяльский муниципальный район» (далее - мусульманское кладбище) производятся по канонам ислама по нормам шариата.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Погребение умерших на мусульманском кладбище производится ежедневно с 8.00 до 17.00. В отдельных случаях допускается производить захоронение умерших после 17.00, до захода солнца, но не позже 20.00, по ходатайству иногородних родственников умершего.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Погребение умершего на территории мусульманского кладбища осуществляется только путем предания земле обернутого тканью тела без гроба.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производить захоронение останков умершего в конструкциях, подобных гробу, если невозможно выполнить омовение, обмывание останков умершего и обернуть тело в соответствующую ткань (саван) в результате значительного повреждения тела умершего (катастрофы, стихийные бедствия, боевые действия).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Рекомендуемый размер участка для погребения составляет: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- 1,2 м х 2,2 м для захоронения одного умершего мусульманина;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- 2,5 м х 2,2 м для захоронения двух умерших мусульман либо при предоставлении дополнительного места для погребения умершего близкого родственника-мусульманина.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Могила мусульманина может быть одного из двух видов в зависимости от рельефа местности и качества грунта.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вид - ляхд. Если почва и стенки могилы прочные, твердые, со стороны кыблы (направления на Каабу) следует сделать нишу для помещения в нее тела умершего.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вид - шик. В тех местах, где из-за мягкой почвы нет возможности сделать ляхд, на дне могилы следует по центру выкопать неглубокую траншею, чтобы поместить в нее тело умершего.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могилы зависят от телосложения умершего. Примерные размеры могилы: длина - 1,8-1,9 м, ширина - 0,9 м.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глубина могилы должна соответствовать росту умершего.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Тело умершего опускается в могилу и укладывается на правый бок головой на запад, при этом голова должна быть повернута в сторону кыблы. Когда в могилу опускается женщина, над ней держат покрывало.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непосредственного погребения (основание могилы, ниша) закрывается досками (ляхат-тактасы), которые следует плотно подогнать друг к другу.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Во время похорон в процессе погребения умершего участвует священнослужитель, который проводит необходимые обряды, проверяет устройство могилы и погребение тела умершего на соответствие нормам шариата.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Надгробие устанавливается у изголовья умершего. На намогильных сооружениях (памятниках) запрещается изображать умершего (рукотворный портрет, гравировка, фотография, статуя и др.), а также размещать изображения животных и птиц. Рекомендуется согласовывать проект надгробного сооружения с представителем Духовного управления мусульман Республики Марий Эл на соответствие нормам шариата.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рекомендуются дорогие намогильные сооружения (памятники) во избежание поклонения умершему и зависти со стороны посетителей.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Запрещается вскрывать могилы имамов, халифов, мучеников за веру, а также ученых, у коих есть высокий религиозный авторитет, могилы детей или умалишенных, чьи родители - мусульмане.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Вскрытие могилы мусульманина разрешено в случаях: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саван и прочие похоронные принадлежности были украдены или использованы против воли собственника;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выяснилось, что погребение совершено не по нормам шариата;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после похорон были найдены незахороненные части тела покойника.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Посещение кладбища должно происходить с соблюдением этики и норм шариата.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III. Порядок деятельности иудейского вероисповедального кладбища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Захоронения на иудейском вероисповедальном кладбище в муниципальном образовании «Новоторъяльский муниципальный район» (далее - иудейское кладбище) производятся по канонам иудаизма.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Погребение умерших на иудейском кладбище производится ежедневно (за исключением дней Шаббата и праздничных дней) согласно режиму работы кладбища.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Погребение умершего на иудейском кладбище осуществляется только путем предания обернутого тканью тела (останков) умершего земле без гроба.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захоронение в гробу, при этом в нижней части гроба должны быть предусмотрены отверстия или убрана нижняя доска.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Тело умершего опускается в могилу и укладывается ногами по направлению на юго-запад (в сторону г. Иерусалима).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Рекомендуемый размер участка для погребения составляет: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- 1,2 м х 2,2 м для захоронения одного умершего;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- 2,5 м х 2,2 м для захоронения двух умерших.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могилы зависят от телосложения умершего.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могилами на кладбище должно составлять не менее 30 см, ширина могилы - не менее 60 см.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Территория иудейского кладбища делится на две части: для евреев и для неевреев по галахе. Расстояние между этими частями кладбища должно составлять не менее 4,8 м. Возможно разделение частей оградой высотой 1 м.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захоронения на кладбище предоставляется по согласованию с раввинатом иудейской религиозной общины Республики Марий Эл.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 памятнике принято писать еврейское имя и еврейскую дату смерти.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IV. Порядок деятельности православных вероисповедальных кладбищ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Захоронения на православных вероисповедальных кладбищах в муниципальном образовании «Новоторъяльский муниципальный район» (далее - православное кладбище) производятся в соответствии с канонами христианства по обрядам Русской православной церкви.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Погребение умерших на православном кладбище производится ежедневно с 10.00 до 16.00.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Погребение умерших - православных христиан осуществляется в гробу. Гроб опускают в могилу так, чтобы покойник лежал головой на запад и ногами на восток.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Рекомендуемый размер участка для погребения составляет: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- 1,2 м x 2,2 м для захоронения одного умершего христианина;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- 2,5 м x 2,2 м для захоронения двух умерших христиан или при предоставлении дополнительного места для погребения близкого родственника-христианина.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могилы зависят от телосложения умершего и размеров гроба.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погребении умершего участвует священнослужитель, который проводит необходимые обряды, проверяет устройство могилы и погребение тела умершего на соответствие православным традициям.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отпевание умершего было произведено заочно (на дому, в культовом сооружении или ином месте при проведении панихиды), то умерший на кладбище не отпевается. В этом случае лицо, взявшее на себя обязанность по погребению умершего, может произвести захоронение на кладбище без непосредственного участия священнослужителя.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Над могильным холмиком устанавливается крест. Крест может быть изготовлен из любого материала, но обязательно правильной формы. Он устанавливается у ног покойного так, чтобы распятие было обращено к лицу умершего.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на могиле устанавливается памятник, на него должно быть нанесено изображение креста.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рекомендуется устанавливать дорогие монументы и надгробия на могилах во избежание зависти и неправильного толкования со стороны посетителей.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На православном кладбище рекомендуется организовать участок в непосредственной близости от культового сооружения (храм, часовня, молельная комната) для погребения умерших, имевших при жизни особые заслуги перед Русской православной церковью и обществом, внесших значимый вклад в духовное развитие и просвещение.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Погребения на данном участке производятся по письменному ходатайству Управляющего Религиозной организации «Волжская Епархия Русской Православной Церкви (Московский Патриархат)» или уполномоченного им лица. Уход за данным участком осуществляется силами митрополии.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Запрещается распивать спиртные напитки, оставлять продукты питания и посуду.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2240" w:h="15840"/>
      <w:pgMar w:left="1701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Cs w:val="17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9d2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0"/>
      <w:sz w:val="24"/>
      <w:szCs w:val="17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501f25"/>
    <w:pPr>
      <w:spacing w:lineRule="auto" w:line="240" w:beforeAutospacing="1" w:afterAutospacing="1"/>
      <w:outlineLvl w:val="1"/>
    </w:pPr>
    <w:rPr>
      <w:rFonts w:eastAsia="Times New Roman"/>
      <w:b/>
      <w:bCs/>
      <w:color w:val="00000A"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semiHidden/>
    <w:unhideWhenUsed/>
    <w:qFormat/>
    <w:rsid w:val="00a21a08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8879d2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1b5bba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01f25"/>
    <w:rPr>
      <w:rFonts w:eastAsia="Times New Roman"/>
      <w:b/>
      <w:bCs/>
      <w:color w:val="00000A"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21a0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82a6b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b5b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rmattext" w:customStyle="1">
    <w:name w:val="formattext"/>
    <w:basedOn w:val="Normal"/>
    <w:qFormat/>
    <w:rsid w:val="00501f25"/>
    <w:pPr>
      <w:spacing w:lineRule="auto" w:line="240" w:beforeAutospacing="1" w:afterAutospacing="1"/>
    </w:pPr>
    <w:rPr>
      <w:rFonts w:eastAsia="Times New Roman"/>
      <w:color w:val="00000A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d42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b5bb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yperlink" Target="" TargetMode="External"/><Relationship Id="rId7" Type="http://schemas.openxmlformats.org/officeDocument/2006/relationships/customXml" Target="../customXml/item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XXJ7TYMEEKJ2-3902-43</_dlc_DocId>
    <_x041e__x043f__x0438__x0441__x0430__x043d__x0438__x0435_ xmlns="6d7c22ec-c6a4-4777-88aa-bc3c76ac660e">Об утверждении порядка деятельности вероисповедальных кладбищ муниципального образования «Новоторъяльский муниципальный район»</_x041e__x043f__x0438__x0441__x0430__x043d__x0438__x0435_>
    <_dlc_DocIdUrl xmlns="57504d04-691e-4fc4-8f09-4f19fdbe90f6">
      <Url>https://vip.gov.mari.ru/toryal/_layouts/DocIdRedir.aspx?ID=XXJ7TYMEEKJ2-3902-43</Url>
      <Description>XXJ7TYMEEKJ2-3902-43</Description>
    </_dlc_DocIdUrl>
    <_x041f__x0430__x043f__x043a__x0430_ xmlns="8c74aa05-9734-49f5-ac21-b753e70e4f11">2018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279B10E0BEF74590A84E1D7E4D53E7" ma:contentTypeVersion="2" ma:contentTypeDescription="Создание документа." ma:contentTypeScope="" ma:versionID="ffc61ccd317b76cd1840977b1b3ea9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74aa05-9734-49f5-ac21-b753e70e4f11" targetNamespace="http://schemas.microsoft.com/office/2006/metadata/properties" ma:root="true" ma:fieldsID="f272282eb3b8c57998d0f9ede7bcd2dd" ns2:_="" ns3:_="" ns4:_="">
    <xsd:import namespace="57504d04-691e-4fc4-8f09-4f19fdbe90f6"/>
    <xsd:import namespace="6d7c22ec-c6a4-4777-88aa-bc3c76ac660e"/>
    <xsd:import namespace="8c74aa05-9734-49f5-ac21-b753e70e4f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4aa05-9734-49f5-ac21-b753e70e4f1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13DC3-DAE2-44E9-88C8-946835C83882}"/>
</file>

<file path=customXml/itemProps2.xml><?xml version="1.0" encoding="utf-8"?>
<ds:datastoreItem xmlns:ds="http://schemas.openxmlformats.org/officeDocument/2006/customXml" ds:itemID="{D03EC42A-3964-4A53-A4FD-511EFBBDA48D}"/>
</file>

<file path=customXml/itemProps3.xml><?xml version="1.0" encoding="utf-8"?>
<ds:datastoreItem xmlns:ds="http://schemas.openxmlformats.org/officeDocument/2006/customXml" ds:itemID="{BAF80D18-9535-4A14-A4F2-2CF47AAFF722}"/>
</file>

<file path=customXml/itemProps4.xml><?xml version="1.0" encoding="utf-8"?>
<ds:datastoreItem xmlns:ds="http://schemas.openxmlformats.org/officeDocument/2006/customXml" ds:itemID="{2A0613DB-EAB2-47AD-8BE9-A6695B08DED9}"/>
</file>

<file path=customXml/itemProps5.xml><?xml version="1.0" encoding="utf-8"?>
<ds:datastoreItem xmlns:ds="http://schemas.openxmlformats.org/officeDocument/2006/customXml" ds:itemID="{A90E0AB0-80FE-4128-A996-64C38FFCF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LibreOffice/5.3.0.3$Windows_x86 LibreOffice_project/7074905676c47b82bbcfbea1aeefc84afe1c50e1</Application>
  <Pages>8</Pages>
  <Words>1607</Words>
  <Characters>11757</Characters>
  <CharactersWithSpaces>13288</CharactersWithSpaces>
  <Paragraphs>90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lenovo</dc:creator>
  <dc:description/>
  <cp:lastModifiedBy/>
  <cp:revision>6</cp:revision>
  <cp:lastPrinted>2018-10-10T16:14:03Z</cp:lastPrinted>
  <dcterms:created xsi:type="dcterms:W3CDTF">2018-09-04T12:10:00Z</dcterms:created>
  <dcterms:modified xsi:type="dcterms:W3CDTF">2018-10-10T16:13:48Z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f69f3145-f962-46e8-b529-0ab4a237d09e</vt:lpwstr>
  </property>
  <property fmtid="{D5CDD505-2E9C-101B-9397-08002B2CF9AE}" pid="10" name="ContentTypeId">
    <vt:lpwstr>0x01010002279B10E0BEF74590A84E1D7E4D53E7</vt:lpwstr>
  </property>
</Properties>
</file>