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657C0">
        <w:rPr>
          <w:sz w:val="24"/>
          <w:szCs w:val="24"/>
        </w:rPr>
        <w:t>110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B657C0">
        <w:rPr>
          <w:sz w:val="24"/>
          <w:szCs w:val="24"/>
        </w:rPr>
        <w:t>7</w:t>
      </w:r>
      <w:r w:rsidR="00617CBA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B657C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630B8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потребительское общество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Даниловское</w:t>
      </w:r>
      <w:r w:rsidR="00B7700A" w:rsidRPr="00556CC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реализующего услуги </w:t>
      </w:r>
      <w:r w:rsidR="00351EFD">
        <w:rPr>
          <w:sz w:val="26"/>
          <w:szCs w:val="26"/>
        </w:rPr>
        <w:t>водоотведения</w:t>
      </w:r>
      <w:r>
        <w:rPr>
          <w:sz w:val="26"/>
          <w:szCs w:val="26"/>
        </w:rPr>
        <w:t xml:space="preserve"> (транспортировка сточных вод)</w:t>
      </w:r>
      <w:r w:rsidR="00B7700A" w:rsidRPr="00556CC5">
        <w:rPr>
          <w:sz w:val="26"/>
          <w:szCs w:val="26"/>
        </w:rPr>
        <w:t xml:space="preserve"> на территории </w:t>
      </w:r>
      <w:r w:rsidR="007A3D35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br/>
      </w:r>
      <w:r w:rsidR="007A3D35">
        <w:rPr>
          <w:sz w:val="26"/>
          <w:szCs w:val="26"/>
        </w:rPr>
        <w:t>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8564A" w:rsidP="0058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«Даниловское»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7A3D35">
              <w:rPr>
                <w:sz w:val="24"/>
                <w:szCs w:val="24"/>
              </w:rPr>
              <w:t xml:space="preserve">г. Йошкар-Ола,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6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B657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657C0">
              <w:rPr>
                <w:sz w:val="24"/>
                <w:szCs w:val="24"/>
              </w:rPr>
              <w:t>23</w:t>
            </w:r>
          </w:p>
        </w:tc>
      </w:tr>
    </w:tbl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58564A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617CBA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 w:rsidR="004D624D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B657C0">
              <w:rPr>
                <w:sz w:val="20"/>
                <w:szCs w:val="20"/>
              </w:rPr>
              <w:t>32</w:t>
            </w:r>
            <w:r w:rsidR="0058564A">
              <w:rPr>
                <w:sz w:val="20"/>
                <w:szCs w:val="20"/>
              </w:rPr>
              <w:t>,</w:t>
            </w:r>
            <w:r w:rsidR="00B657C0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34,01</w:t>
            </w:r>
            <w:r w:rsidR="00C07A0F">
              <w:rPr>
                <w:sz w:val="20"/>
                <w:szCs w:val="20"/>
              </w:rPr>
              <w:t>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34,91</w:t>
            </w:r>
            <w:r w:rsidRPr="00B657C0">
              <w:rPr>
                <w:sz w:val="20"/>
                <w:szCs w:val="20"/>
              </w:rPr>
              <w:t>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35,95</w:t>
            </w:r>
            <w:r w:rsidRPr="00B657C0">
              <w:rPr>
                <w:sz w:val="20"/>
                <w:szCs w:val="20"/>
              </w:rPr>
              <w:t>;</w:t>
            </w:r>
          </w:p>
          <w:p w:rsidR="00C07A0F" w:rsidRPr="00E45C4D" w:rsidRDefault="00C07A0F" w:rsidP="00B5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53950">
              <w:rPr>
                <w:sz w:val="20"/>
                <w:szCs w:val="20"/>
              </w:rPr>
              <w:t>37,01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19</w:t>
            </w:r>
            <w:r w:rsidR="0058564A">
              <w:rPr>
                <w:sz w:val="20"/>
                <w:szCs w:val="20"/>
              </w:rPr>
              <w:t>,50</w:t>
            </w:r>
            <w:r w:rsidRPr="004D6A67">
              <w:rPr>
                <w:sz w:val="20"/>
                <w:szCs w:val="20"/>
              </w:rPr>
              <w:t>;</w:t>
            </w:r>
          </w:p>
          <w:p w:rsidR="00B657C0" w:rsidRDefault="004D6A67" w:rsidP="00B657C0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58564A">
              <w:rPr>
                <w:sz w:val="20"/>
                <w:szCs w:val="20"/>
              </w:rPr>
              <w:t>19</w:t>
            </w:r>
            <w:r w:rsidR="00111EDD" w:rsidRPr="00111EDD">
              <w:rPr>
                <w:sz w:val="20"/>
                <w:szCs w:val="20"/>
              </w:rPr>
              <w:t>,</w:t>
            </w:r>
            <w:r w:rsidR="0058564A">
              <w:rPr>
                <w:sz w:val="20"/>
                <w:szCs w:val="20"/>
              </w:rPr>
              <w:t>5</w:t>
            </w:r>
            <w:r w:rsidR="00111EDD" w:rsidRPr="00111EDD">
              <w:rPr>
                <w:sz w:val="20"/>
                <w:szCs w:val="20"/>
              </w:rPr>
              <w:t>0</w:t>
            </w:r>
            <w:r w:rsidRPr="004D6A67">
              <w:rPr>
                <w:sz w:val="20"/>
                <w:szCs w:val="20"/>
              </w:rPr>
              <w:t>;</w:t>
            </w:r>
            <w:r w:rsidR="00B657C0" w:rsidRPr="00B657C0">
              <w:rPr>
                <w:sz w:val="20"/>
                <w:szCs w:val="20"/>
              </w:rPr>
              <w:t xml:space="preserve"> 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– 19,50;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– 19,50;</w:t>
            </w:r>
          </w:p>
          <w:p w:rsidR="00E45C4D" w:rsidRPr="00E45C4D" w:rsidRDefault="004D6A67" w:rsidP="00B657C0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58564A">
              <w:rPr>
                <w:sz w:val="20"/>
                <w:szCs w:val="20"/>
              </w:rPr>
              <w:t>–</w:t>
            </w:r>
            <w:r w:rsidRPr="004D6A67">
              <w:rPr>
                <w:sz w:val="20"/>
                <w:szCs w:val="20"/>
              </w:rPr>
              <w:t xml:space="preserve"> </w:t>
            </w:r>
            <w:r w:rsidR="00111EDD" w:rsidRPr="00111EDD">
              <w:rPr>
                <w:sz w:val="20"/>
                <w:szCs w:val="20"/>
              </w:rPr>
              <w:t>1</w:t>
            </w:r>
            <w:r w:rsidR="0058564A">
              <w:rPr>
                <w:sz w:val="20"/>
                <w:szCs w:val="20"/>
              </w:rPr>
              <w:t>9,5</w:t>
            </w:r>
            <w:r w:rsidR="00111EDD" w:rsidRPr="00111EDD">
              <w:rPr>
                <w:sz w:val="20"/>
                <w:szCs w:val="20"/>
              </w:rPr>
              <w:t>0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58564A" w:rsidRPr="0058564A">
              <w:rPr>
                <w:sz w:val="20"/>
                <w:szCs w:val="20"/>
              </w:rPr>
              <w:t>3</w:t>
            </w:r>
            <w:r w:rsidR="00B53950">
              <w:rPr>
                <w:sz w:val="20"/>
                <w:szCs w:val="20"/>
              </w:rPr>
              <w:t>81</w:t>
            </w:r>
            <w:r w:rsidR="0058564A" w:rsidRPr="0058564A">
              <w:rPr>
                <w:sz w:val="20"/>
                <w:szCs w:val="20"/>
              </w:rPr>
              <w:t>,</w:t>
            </w:r>
            <w:r w:rsidR="00B53950">
              <w:rPr>
                <w:sz w:val="20"/>
                <w:szCs w:val="20"/>
              </w:rPr>
              <w:t>44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391,90</w:t>
            </w:r>
            <w:r w:rsidRPr="004D6A67">
              <w:rPr>
                <w:sz w:val="20"/>
                <w:szCs w:val="20"/>
              </w:rPr>
              <w:t>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402,62</w:t>
            </w:r>
            <w:r w:rsidRPr="00B657C0">
              <w:rPr>
                <w:sz w:val="20"/>
                <w:szCs w:val="20"/>
              </w:rPr>
              <w:t>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– </w:t>
            </w:r>
            <w:r w:rsidR="00B53950">
              <w:rPr>
                <w:sz w:val="20"/>
                <w:szCs w:val="20"/>
              </w:rPr>
              <w:t>414,83</w:t>
            </w:r>
            <w:r w:rsidRPr="00B657C0">
              <w:rPr>
                <w:sz w:val="20"/>
                <w:szCs w:val="20"/>
              </w:rPr>
              <w:t>;</w:t>
            </w:r>
          </w:p>
          <w:p w:rsidR="00E45C4D" w:rsidRPr="00E45C4D" w:rsidRDefault="004D6A67" w:rsidP="00B53950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AC0777" w:rsidRPr="00091FAF">
              <w:rPr>
                <w:sz w:val="20"/>
                <w:szCs w:val="20"/>
              </w:rPr>
              <w:t xml:space="preserve">- </w:t>
            </w:r>
            <w:r w:rsidR="0058564A" w:rsidRPr="00091FAF">
              <w:rPr>
                <w:sz w:val="20"/>
                <w:szCs w:val="20"/>
              </w:rPr>
              <w:t xml:space="preserve"> </w:t>
            </w:r>
            <w:r w:rsidR="00B53950">
              <w:rPr>
                <w:sz w:val="20"/>
                <w:szCs w:val="20"/>
              </w:rPr>
              <w:t>427,40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DC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4D6A67">
              <w:rPr>
                <w:sz w:val="20"/>
                <w:szCs w:val="20"/>
              </w:rPr>
              <w:t>8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B657C0" w:rsidRDefault="00B657C0" w:rsidP="0050291C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B657C0">
              <w:rPr>
                <w:sz w:val="20"/>
                <w:szCs w:val="20"/>
              </w:rPr>
              <w:t xml:space="preserve"> – 0;</w:t>
            </w:r>
          </w:p>
          <w:p w:rsidR="00B657C0" w:rsidRDefault="00B657C0" w:rsidP="0050291C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B657C0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40455D" w:rsidP="00B6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57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657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01.01.2019 по 31.12.2019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01.01.2020 по 31.12.2020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01.01.2021 по 31.12.2021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01.01.2022 по 31.12.2022 – 0;</w:t>
            </w:r>
          </w:p>
          <w:p w:rsidR="00DF3432" w:rsidRPr="00E45C4D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01.01.2019 по 31.12.2019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01.01.2020 по 31.12.2020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01.01.2021 по 31.12.2021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01.01.2022 по 31.12.2022 – 0;</w:t>
            </w:r>
          </w:p>
          <w:p w:rsidR="00DF3432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01.01.2019 по 31.12.2019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01.01.2020 по 31.12.2020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01.01.2021 по 31.12.2021 – 0;</w:t>
            </w:r>
          </w:p>
          <w:p w:rsidR="00B657C0" w:rsidRPr="00B657C0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01.01.2022 по 31.12.2022 – 0;</w:t>
            </w:r>
          </w:p>
          <w:p w:rsidR="00DF3432" w:rsidRDefault="00B657C0" w:rsidP="00B657C0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5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</w:t>
            </w:r>
            <w:bookmarkStart w:id="0" w:name="_GoBack"/>
            <w:bookmarkEnd w:id="0"/>
            <w:r>
              <w:rPr>
                <w:sz w:val="20"/>
                <w:szCs w:val="20"/>
              </w:rPr>
              <w:t>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B53950">
              <w:rPr>
                <w:sz w:val="20"/>
                <w:szCs w:val="20"/>
              </w:rPr>
              <w:t>2</w:t>
            </w:r>
            <w:r w:rsidR="0058564A">
              <w:rPr>
                <w:sz w:val="20"/>
                <w:szCs w:val="20"/>
              </w:rPr>
              <w:t> 0</w:t>
            </w:r>
            <w:r w:rsidR="00B53950">
              <w:rPr>
                <w:sz w:val="20"/>
                <w:szCs w:val="20"/>
              </w:rPr>
              <w:t>18</w:t>
            </w:r>
            <w:r w:rsidR="0058564A">
              <w:rPr>
                <w:sz w:val="20"/>
                <w:szCs w:val="20"/>
              </w:rPr>
              <w:t>,</w:t>
            </w:r>
            <w:r w:rsidR="00B53950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lastRenderedPageBreak/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A2F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91FAF"/>
    <w:rsid w:val="000D0F9B"/>
    <w:rsid w:val="00110C66"/>
    <w:rsid w:val="00111EDD"/>
    <w:rsid w:val="0020132A"/>
    <w:rsid w:val="002C069F"/>
    <w:rsid w:val="00351EFD"/>
    <w:rsid w:val="0037434F"/>
    <w:rsid w:val="003E4EF1"/>
    <w:rsid w:val="0040455D"/>
    <w:rsid w:val="004A6E25"/>
    <w:rsid w:val="004A70A4"/>
    <w:rsid w:val="004D624D"/>
    <w:rsid w:val="004D6A67"/>
    <w:rsid w:val="0050291C"/>
    <w:rsid w:val="00556CC5"/>
    <w:rsid w:val="00582560"/>
    <w:rsid w:val="0058564A"/>
    <w:rsid w:val="00617CBA"/>
    <w:rsid w:val="00630B8D"/>
    <w:rsid w:val="006E4A0F"/>
    <w:rsid w:val="0070165B"/>
    <w:rsid w:val="00771849"/>
    <w:rsid w:val="007A3D35"/>
    <w:rsid w:val="007B6D2D"/>
    <w:rsid w:val="007D6E16"/>
    <w:rsid w:val="008569FD"/>
    <w:rsid w:val="008F4766"/>
    <w:rsid w:val="00951D8A"/>
    <w:rsid w:val="009C0ED4"/>
    <w:rsid w:val="00A83858"/>
    <w:rsid w:val="00AC0777"/>
    <w:rsid w:val="00AC328B"/>
    <w:rsid w:val="00B02622"/>
    <w:rsid w:val="00B53950"/>
    <w:rsid w:val="00B657C0"/>
    <w:rsid w:val="00B7700A"/>
    <w:rsid w:val="00BA2F3F"/>
    <w:rsid w:val="00C07A0F"/>
    <w:rsid w:val="00D50E8F"/>
    <w:rsid w:val="00D53799"/>
    <w:rsid w:val="00D7285F"/>
    <w:rsid w:val="00DC0594"/>
    <w:rsid w:val="00DF3432"/>
    <w:rsid w:val="00E45C4D"/>
    <w:rsid w:val="00EA0565"/>
    <w:rsid w:val="00EB1032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потребительское общество «Даниловское», реализующего услуги водоотведения (транспортировка сточных вод) на территории городского округа 
«Город Йошкар-Ола» 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XXJ7TYMEEKJ2-5744-116</_dlc_DocId>
    <_dlc_DocIdUrl xmlns="57504d04-691e-4fc4-8f09-4f19fdbe90f6">
      <Url>https://vip.gov.mari.ru/tarif/_layouts/DocIdRedir.aspx?ID=XXJ7TYMEEKJ2-5744-116</Url>
      <Description>XXJ7TYMEEKJ2-5744-116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8382F-FD36-4C17-A4A3-C74D77733323}"/>
</file>

<file path=customXml/itemProps2.xml><?xml version="1.0" encoding="utf-8"?>
<ds:datastoreItem xmlns:ds="http://schemas.openxmlformats.org/officeDocument/2006/customXml" ds:itemID="{C898B804-7A3C-4C36-8811-8AE42313CE86}"/>
</file>

<file path=customXml/itemProps3.xml><?xml version="1.0" encoding="utf-8"?>
<ds:datastoreItem xmlns:ds="http://schemas.openxmlformats.org/officeDocument/2006/customXml" ds:itemID="{7DC66F65-65F5-4EA8-835D-F1106A302861}"/>
</file>

<file path=customXml/itemProps4.xml><?xml version="1.0" encoding="utf-8"?>
<ds:datastoreItem xmlns:ds="http://schemas.openxmlformats.org/officeDocument/2006/customXml" ds:itemID="{2A279C67-B449-4809-B00D-64E3596CA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Даниловское</dc:title>
  <dc:subject/>
  <dc:creator>user</dc:creator>
  <cp:keywords/>
  <dc:description/>
  <cp:lastModifiedBy>user</cp:lastModifiedBy>
  <cp:revision>50</cp:revision>
  <cp:lastPrinted>2016-06-09T14:12:00Z</cp:lastPrinted>
  <dcterms:created xsi:type="dcterms:W3CDTF">2016-03-21T10:26:00Z</dcterms:created>
  <dcterms:modified xsi:type="dcterms:W3CDTF">2018-12-19T11:47:00Z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a95adabb-11ac-412d-a06b-e19526d69e90</vt:lpwstr>
  </property>
</Properties>
</file>