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2" w:type="dxa"/>
        <w:tblLook w:val="04A0" w:firstRow="1" w:lastRow="0" w:firstColumn="1" w:lastColumn="0" w:noHBand="0" w:noVBand="1"/>
      </w:tblPr>
      <w:tblGrid>
        <w:gridCol w:w="4427"/>
        <w:gridCol w:w="4361"/>
      </w:tblGrid>
      <w:tr w:rsidR="005E37B4" w:rsidRPr="00B13AAF" w:rsidTr="005E37B4">
        <w:tc>
          <w:tcPr>
            <w:tcW w:w="4427" w:type="dxa"/>
            <w:shd w:val="clear" w:color="auto" w:fill="auto"/>
          </w:tcPr>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МАРИЙ ЭЛ РЕСПУБЛИКА</w:t>
            </w:r>
          </w:p>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ШЕРНУР МУНИЦИПАЛЬНЫЙ РАЙОН</w:t>
            </w:r>
            <w:r w:rsidRPr="00B13AAF">
              <w:rPr>
                <w:rFonts w:ascii="Times New Roman" w:hAnsi="Times New Roman" w:cs="Times New Roman"/>
                <w:b/>
                <w:sz w:val="26"/>
                <w:szCs w:val="26"/>
              </w:rPr>
              <w:br/>
              <w:t>ЯЛ ШОТАН СЕРДЕЖ ИЛЕМ</w:t>
            </w:r>
          </w:p>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АДМИНИСТРАЦИЙЖЕ</w:t>
            </w:r>
          </w:p>
          <w:p w:rsidR="005E37B4" w:rsidRPr="00B13AAF" w:rsidRDefault="005E37B4" w:rsidP="00994AC8">
            <w:pPr>
              <w:spacing w:after="0" w:line="240" w:lineRule="auto"/>
              <w:jc w:val="center"/>
              <w:rPr>
                <w:rFonts w:ascii="Times New Roman" w:hAnsi="Times New Roman" w:cs="Times New Roman"/>
                <w:b/>
                <w:sz w:val="26"/>
                <w:szCs w:val="26"/>
              </w:rPr>
            </w:pPr>
          </w:p>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ПУНЧАЛ</w:t>
            </w:r>
          </w:p>
        </w:tc>
        <w:tc>
          <w:tcPr>
            <w:tcW w:w="4361" w:type="dxa"/>
            <w:shd w:val="clear" w:color="auto" w:fill="auto"/>
          </w:tcPr>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РЕСПУБЛИКА МАРИЙ ЭЛ</w:t>
            </w:r>
          </w:p>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СЕРНУРСКИЙ МУНИЦИПАЛЬНЫЙ РАЙОН</w:t>
            </w:r>
          </w:p>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СЕРДЕЖСКАЯ СЕЛЬСКАЯ АДМИНИСТРАЦИЯ</w:t>
            </w:r>
          </w:p>
          <w:p w:rsidR="005E37B4" w:rsidRPr="00B13AAF" w:rsidRDefault="005E37B4" w:rsidP="00994AC8">
            <w:pPr>
              <w:spacing w:after="0" w:line="240" w:lineRule="auto"/>
              <w:jc w:val="center"/>
              <w:rPr>
                <w:rFonts w:ascii="Times New Roman" w:hAnsi="Times New Roman" w:cs="Times New Roman"/>
                <w:b/>
                <w:sz w:val="26"/>
                <w:szCs w:val="26"/>
              </w:rPr>
            </w:pPr>
          </w:p>
          <w:p w:rsidR="005E37B4" w:rsidRPr="00B13AAF" w:rsidRDefault="005E37B4" w:rsidP="00994AC8">
            <w:pPr>
              <w:spacing w:after="0" w:line="240" w:lineRule="auto"/>
              <w:jc w:val="center"/>
              <w:rPr>
                <w:rFonts w:ascii="Times New Roman" w:hAnsi="Times New Roman" w:cs="Times New Roman"/>
                <w:b/>
                <w:sz w:val="26"/>
                <w:szCs w:val="26"/>
              </w:rPr>
            </w:pPr>
            <w:r w:rsidRPr="00B13AAF">
              <w:rPr>
                <w:rFonts w:ascii="Times New Roman" w:hAnsi="Times New Roman" w:cs="Times New Roman"/>
                <w:b/>
                <w:sz w:val="26"/>
                <w:szCs w:val="26"/>
              </w:rPr>
              <w:t>ПОСТАНОВЛЕНИЕ</w:t>
            </w:r>
          </w:p>
        </w:tc>
      </w:tr>
    </w:tbl>
    <w:p w:rsidR="005E37B4" w:rsidRPr="00B13AAF" w:rsidRDefault="005E37B4" w:rsidP="005E37B4">
      <w:pPr>
        <w:spacing w:after="0" w:line="240" w:lineRule="auto"/>
        <w:rPr>
          <w:rFonts w:ascii="Times New Roman" w:hAnsi="Times New Roman" w:cs="Times New Roman"/>
          <w:sz w:val="28"/>
          <w:szCs w:val="28"/>
        </w:rPr>
      </w:pPr>
    </w:p>
    <w:p w:rsidR="005E37B4" w:rsidRDefault="005E37B4" w:rsidP="005E37B4">
      <w:pPr>
        <w:spacing w:after="0" w:line="240" w:lineRule="auto"/>
        <w:ind w:left="-142"/>
        <w:rPr>
          <w:rFonts w:ascii="Times New Roman" w:hAnsi="Times New Roman" w:cs="Times New Roman"/>
          <w:sz w:val="28"/>
          <w:szCs w:val="28"/>
        </w:rPr>
      </w:pPr>
    </w:p>
    <w:p w:rsidR="005E37B4" w:rsidRPr="00B13AAF" w:rsidRDefault="005E37B4" w:rsidP="005E37B4">
      <w:pPr>
        <w:spacing w:after="0" w:line="240" w:lineRule="auto"/>
        <w:rPr>
          <w:rFonts w:ascii="Times New Roman" w:hAnsi="Times New Roman" w:cs="Times New Roman"/>
          <w:sz w:val="28"/>
          <w:szCs w:val="28"/>
        </w:rPr>
      </w:pPr>
    </w:p>
    <w:p w:rsidR="005E37B4" w:rsidRPr="00B13AAF" w:rsidRDefault="005E37B4" w:rsidP="005E37B4">
      <w:pPr>
        <w:jc w:val="center"/>
        <w:rPr>
          <w:rFonts w:ascii="Times New Roman" w:hAnsi="Times New Roman" w:cs="Times New Roman"/>
          <w:sz w:val="28"/>
          <w:szCs w:val="28"/>
        </w:rPr>
      </w:pPr>
      <w:r w:rsidRPr="00B13AAF">
        <w:rPr>
          <w:rFonts w:ascii="Times New Roman" w:hAnsi="Times New Roman" w:cs="Times New Roman"/>
          <w:sz w:val="28"/>
          <w:szCs w:val="28"/>
        </w:rPr>
        <w:t xml:space="preserve">от </w:t>
      </w:r>
      <w:r w:rsidR="003E272C">
        <w:rPr>
          <w:rFonts w:ascii="Times New Roman" w:hAnsi="Times New Roman" w:cs="Times New Roman"/>
          <w:sz w:val="28"/>
          <w:szCs w:val="28"/>
        </w:rPr>
        <w:t xml:space="preserve">13 </w:t>
      </w:r>
      <w:r>
        <w:rPr>
          <w:rFonts w:ascii="Times New Roman" w:hAnsi="Times New Roman" w:cs="Times New Roman"/>
          <w:sz w:val="28"/>
          <w:szCs w:val="28"/>
        </w:rPr>
        <w:t>ноября</w:t>
      </w:r>
      <w:r w:rsidRPr="00B13AAF">
        <w:rPr>
          <w:rFonts w:ascii="Times New Roman" w:hAnsi="Times New Roman" w:cs="Times New Roman"/>
          <w:sz w:val="28"/>
          <w:szCs w:val="28"/>
        </w:rPr>
        <w:t xml:space="preserve"> 2020 года № </w:t>
      </w:r>
      <w:r w:rsidR="003E272C">
        <w:rPr>
          <w:rFonts w:ascii="Times New Roman" w:hAnsi="Times New Roman" w:cs="Times New Roman"/>
          <w:sz w:val="28"/>
          <w:szCs w:val="28"/>
        </w:rPr>
        <w:t>68</w:t>
      </w:r>
    </w:p>
    <w:p w:rsidR="005E37B4" w:rsidRDefault="005E37B4" w:rsidP="005E37B4">
      <w:pPr>
        <w:spacing w:after="0" w:line="240" w:lineRule="auto"/>
        <w:jc w:val="both"/>
        <w:rPr>
          <w:rFonts w:ascii="Times New Roman" w:hAnsi="Times New Roman" w:cs="Times New Roman"/>
          <w:sz w:val="28"/>
          <w:szCs w:val="28"/>
        </w:rPr>
      </w:pPr>
    </w:p>
    <w:p w:rsidR="005E37B4" w:rsidRPr="00B13AAF" w:rsidRDefault="005E37B4" w:rsidP="005E37B4">
      <w:pPr>
        <w:spacing w:after="0" w:line="240" w:lineRule="auto"/>
        <w:jc w:val="both"/>
        <w:rPr>
          <w:rFonts w:ascii="Times New Roman" w:hAnsi="Times New Roman" w:cs="Times New Roman"/>
          <w:sz w:val="28"/>
          <w:szCs w:val="28"/>
        </w:rPr>
      </w:pPr>
    </w:p>
    <w:p w:rsidR="005E37B4" w:rsidRPr="002F21DA" w:rsidRDefault="005E37B4" w:rsidP="005E37B4">
      <w:pPr>
        <w:pStyle w:val="2"/>
        <w:ind w:right="-1"/>
        <w:jc w:val="center"/>
        <w:rPr>
          <w:b/>
        </w:rPr>
      </w:pPr>
      <w:r>
        <w:rPr>
          <w:b/>
          <w:szCs w:val="28"/>
        </w:rPr>
        <w:t>Об утверждении</w:t>
      </w:r>
      <w:r w:rsidRPr="0092480F">
        <w:rPr>
          <w:b/>
        </w:rPr>
        <w:t xml:space="preserve"> </w:t>
      </w:r>
      <w:r>
        <w:rPr>
          <w:b/>
        </w:rPr>
        <w:t>муниципальной п</w:t>
      </w:r>
      <w:r w:rsidRPr="002F21DA">
        <w:rPr>
          <w:b/>
        </w:rPr>
        <w:t>рограмм</w:t>
      </w:r>
      <w:r>
        <w:rPr>
          <w:b/>
        </w:rPr>
        <w:t>ы</w:t>
      </w:r>
    </w:p>
    <w:p w:rsidR="005E37B4" w:rsidRPr="003334C9" w:rsidRDefault="005E37B4" w:rsidP="005E37B4">
      <w:pPr>
        <w:pStyle w:val="2"/>
        <w:ind w:right="-1"/>
        <w:jc w:val="center"/>
        <w:rPr>
          <w:b/>
        </w:rPr>
      </w:pPr>
      <w:r w:rsidRPr="003334C9">
        <w:rPr>
          <w:b/>
        </w:rPr>
        <w:t>«Комплексно</w:t>
      </w:r>
      <w:r>
        <w:rPr>
          <w:b/>
        </w:rPr>
        <w:t>го</w:t>
      </w:r>
      <w:r w:rsidRPr="003334C9">
        <w:rPr>
          <w:b/>
        </w:rPr>
        <w:t xml:space="preserve"> развития систем коммунальной инфраструктуры </w:t>
      </w:r>
      <w:r>
        <w:rPr>
          <w:b/>
        </w:rPr>
        <w:t>Сердежского сельского поселения Сернурского муниципального района Республики Марий Эл на 2020-2024 годы»</w:t>
      </w:r>
    </w:p>
    <w:p w:rsidR="005E37B4" w:rsidRPr="0092480F" w:rsidRDefault="005E37B4" w:rsidP="005E37B4">
      <w:pPr>
        <w:spacing w:after="0" w:line="240" w:lineRule="auto"/>
        <w:jc w:val="center"/>
        <w:rPr>
          <w:rFonts w:ascii="Times New Roman" w:hAnsi="Times New Roman" w:cs="Times New Roman"/>
          <w:b/>
          <w:sz w:val="28"/>
          <w:szCs w:val="28"/>
        </w:rPr>
      </w:pPr>
    </w:p>
    <w:p w:rsidR="005E37B4" w:rsidRPr="0092480F" w:rsidRDefault="005E37B4" w:rsidP="005E37B4">
      <w:pPr>
        <w:spacing w:after="0" w:line="240" w:lineRule="auto"/>
        <w:jc w:val="center"/>
        <w:rPr>
          <w:rFonts w:ascii="Times New Roman" w:hAnsi="Times New Roman" w:cs="Times New Roman"/>
          <w:sz w:val="28"/>
          <w:szCs w:val="28"/>
        </w:rPr>
      </w:pPr>
    </w:p>
    <w:p w:rsidR="005E37B4" w:rsidRPr="0092480F" w:rsidRDefault="005E37B4" w:rsidP="005E37B4">
      <w:pPr>
        <w:spacing w:after="0" w:line="240" w:lineRule="auto"/>
        <w:jc w:val="center"/>
        <w:rPr>
          <w:rFonts w:ascii="Times New Roman" w:hAnsi="Times New Roman" w:cs="Times New Roman"/>
          <w:sz w:val="28"/>
          <w:szCs w:val="28"/>
        </w:rPr>
      </w:pPr>
    </w:p>
    <w:p w:rsidR="005E37B4" w:rsidRDefault="005E37B4" w:rsidP="005E37B4">
      <w:pPr>
        <w:pStyle w:val="2"/>
        <w:ind w:right="-1" w:firstLine="708"/>
        <w:rPr>
          <w:szCs w:val="28"/>
        </w:rPr>
      </w:pPr>
      <w:r>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B329D1">
        <w:rPr>
          <w:szCs w:val="28"/>
        </w:rPr>
        <w:t>Уставом Сердежско</w:t>
      </w:r>
      <w:r w:rsidR="00B329D1" w:rsidRPr="00B329D1">
        <w:rPr>
          <w:szCs w:val="28"/>
        </w:rPr>
        <w:t>й</w:t>
      </w:r>
      <w:r w:rsidRPr="00B329D1">
        <w:rPr>
          <w:szCs w:val="28"/>
        </w:rPr>
        <w:t xml:space="preserve"> сельско</w:t>
      </w:r>
      <w:r w:rsidR="00B329D1" w:rsidRPr="00B329D1">
        <w:rPr>
          <w:szCs w:val="28"/>
        </w:rPr>
        <w:t>й</w:t>
      </w:r>
      <w:r w:rsidRPr="00B329D1">
        <w:rPr>
          <w:szCs w:val="28"/>
        </w:rPr>
        <w:t xml:space="preserve"> </w:t>
      </w:r>
      <w:r w:rsidR="00B329D1" w:rsidRPr="00B329D1">
        <w:rPr>
          <w:szCs w:val="28"/>
        </w:rPr>
        <w:t>администрации Сернурского муниципального района Республики Марий Эл</w:t>
      </w:r>
      <w:r w:rsidRPr="00B329D1">
        <w:rPr>
          <w:szCs w:val="28"/>
        </w:rPr>
        <w:t>,</w:t>
      </w:r>
      <w:r>
        <w:rPr>
          <w:szCs w:val="28"/>
        </w:rPr>
        <w:t xml:space="preserve"> Сердежская сельская администрация </w:t>
      </w:r>
      <w:r w:rsidRPr="00863DFE">
        <w:rPr>
          <w:b/>
          <w:szCs w:val="28"/>
        </w:rPr>
        <w:t>п</w:t>
      </w:r>
      <w:r>
        <w:rPr>
          <w:b/>
          <w:szCs w:val="28"/>
        </w:rPr>
        <w:t xml:space="preserve"> </w:t>
      </w:r>
      <w:r w:rsidRPr="00863DFE">
        <w:rPr>
          <w:b/>
          <w:szCs w:val="28"/>
        </w:rPr>
        <w:t>о</w:t>
      </w:r>
      <w:r>
        <w:rPr>
          <w:b/>
          <w:szCs w:val="28"/>
        </w:rPr>
        <w:t xml:space="preserve"> </w:t>
      </w:r>
      <w:r w:rsidRPr="00863DFE">
        <w:rPr>
          <w:b/>
          <w:szCs w:val="28"/>
        </w:rPr>
        <w:t>с</w:t>
      </w:r>
      <w:r>
        <w:rPr>
          <w:b/>
          <w:szCs w:val="28"/>
        </w:rPr>
        <w:t xml:space="preserve"> </w:t>
      </w:r>
      <w:proofErr w:type="gramStart"/>
      <w:r w:rsidRPr="00863DFE">
        <w:rPr>
          <w:b/>
          <w:szCs w:val="28"/>
        </w:rPr>
        <w:t>т</w:t>
      </w:r>
      <w:proofErr w:type="gramEnd"/>
      <w:r>
        <w:rPr>
          <w:b/>
          <w:szCs w:val="28"/>
        </w:rPr>
        <w:t xml:space="preserve"> </w:t>
      </w:r>
      <w:r w:rsidRPr="00863DFE">
        <w:rPr>
          <w:b/>
          <w:szCs w:val="28"/>
        </w:rPr>
        <w:t>а</w:t>
      </w:r>
      <w:r>
        <w:rPr>
          <w:b/>
          <w:szCs w:val="28"/>
        </w:rPr>
        <w:t xml:space="preserve"> </w:t>
      </w:r>
      <w:r w:rsidRPr="00863DFE">
        <w:rPr>
          <w:b/>
          <w:szCs w:val="28"/>
        </w:rPr>
        <w:t>н</w:t>
      </w:r>
      <w:r>
        <w:rPr>
          <w:b/>
          <w:szCs w:val="28"/>
        </w:rPr>
        <w:t xml:space="preserve"> </w:t>
      </w:r>
      <w:r w:rsidRPr="00863DFE">
        <w:rPr>
          <w:b/>
          <w:szCs w:val="28"/>
        </w:rPr>
        <w:t>о</w:t>
      </w:r>
      <w:r>
        <w:rPr>
          <w:b/>
          <w:szCs w:val="28"/>
        </w:rPr>
        <w:t xml:space="preserve"> </w:t>
      </w:r>
      <w:r w:rsidRPr="00863DFE">
        <w:rPr>
          <w:b/>
          <w:szCs w:val="28"/>
        </w:rPr>
        <w:t>в</w:t>
      </w:r>
      <w:r>
        <w:rPr>
          <w:b/>
          <w:szCs w:val="28"/>
        </w:rPr>
        <w:t xml:space="preserve"> </w:t>
      </w:r>
      <w:r w:rsidRPr="00863DFE">
        <w:rPr>
          <w:b/>
          <w:szCs w:val="28"/>
        </w:rPr>
        <w:t>л</w:t>
      </w:r>
      <w:r>
        <w:rPr>
          <w:b/>
          <w:szCs w:val="28"/>
        </w:rPr>
        <w:t xml:space="preserve"> </w:t>
      </w:r>
      <w:r w:rsidRPr="00863DFE">
        <w:rPr>
          <w:b/>
          <w:szCs w:val="28"/>
        </w:rPr>
        <w:t>я</w:t>
      </w:r>
      <w:r>
        <w:rPr>
          <w:b/>
          <w:szCs w:val="28"/>
        </w:rPr>
        <w:t xml:space="preserve"> </w:t>
      </w:r>
      <w:r w:rsidRPr="00863DFE">
        <w:rPr>
          <w:b/>
          <w:szCs w:val="28"/>
        </w:rPr>
        <w:t>е</w:t>
      </w:r>
      <w:r>
        <w:rPr>
          <w:b/>
          <w:szCs w:val="28"/>
        </w:rPr>
        <w:t xml:space="preserve"> </w:t>
      </w:r>
      <w:r w:rsidRPr="00863DFE">
        <w:rPr>
          <w:b/>
          <w:szCs w:val="28"/>
        </w:rPr>
        <w:t>т:</w:t>
      </w:r>
    </w:p>
    <w:p w:rsidR="005E37B4" w:rsidRDefault="005E37B4" w:rsidP="005E37B4">
      <w:pPr>
        <w:pStyle w:val="2"/>
        <w:ind w:right="-1" w:firstLine="708"/>
      </w:pPr>
      <w:r>
        <w:rPr>
          <w:szCs w:val="28"/>
        </w:rPr>
        <w:t>1. Утвердить муниципальную пр</w:t>
      </w:r>
      <w:r w:rsidRPr="0092480F">
        <w:t>ограмм</w:t>
      </w:r>
      <w:r>
        <w:t xml:space="preserve">у </w:t>
      </w:r>
      <w:r w:rsidRPr="0092480F">
        <w:t>«Комплексного развития систем коммунальной инфраструктуры Сердежско</w:t>
      </w:r>
      <w:r>
        <w:t>го</w:t>
      </w:r>
      <w:r w:rsidRPr="0092480F">
        <w:t xml:space="preserve"> сельско</w:t>
      </w:r>
      <w:r>
        <w:t>го</w:t>
      </w:r>
      <w:r w:rsidRPr="0092480F">
        <w:t xml:space="preserve"> </w:t>
      </w:r>
      <w:r>
        <w:t>поселения Сернурского муниципального района Республики Марий Эл на 2020-2024 годы».</w:t>
      </w:r>
    </w:p>
    <w:p w:rsidR="005E37B4" w:rsidRDefault="005E37B4" w:rsidP="005E37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C002C3">
        <w:rPr>
          <w:rFonts w:ascii="Times New Roman" w:hAnsi="Times New Roman" w:cs="Times New Roman"/>
          <w:sz w:val="28"/>
          <w:szCs w:val="28"/>
        </w:rPr>
        <w:t>Контроль за исполнением</w:t>
      </w:r>
      <w:r>
        <w:rPr>
          <w:rFonts w:ascii="Times New Roman" w:hAnsi="Times New Roman" w:cs="Times New Roman"/>
          <w:sz w:val="28"/>
          <w:szCs w:val="28"/>
        </w:rPr>
        <w:t xml:space="preserve"> настоящего постановления</w:t>
      </w:r>
      <w:r w:rsidRPr="00C002C3">
        <w:rPr>
          <w:rFonts w:ascii="Times New Roman" w:hAnsi="Times New Roman" w:cs="Times New Roman"/>
          <w:sz w:val="28"/>
          <w:szCs w:val="28"/>
        </w:rPr>
        <w:t xml:space="preserve"> оставляю за собой.</w:t>
      </w:r>
    </w:p>
    <w:p w:rsidR="005E37B4" w:rsidRPr="00C002C3" w:rsidRDefault="005E37B4" w:rsidP="005E37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обнародования.</w:t>
      </w:r>
    </w:p>
    <w:p w:rsidR="005E37B4" w:rsidRPr="00B13AAF" w:rsidRDefault="005E37B4" w:rsidP="005E37B4">
      <w:pPr>
        <w:pStyle w:val="a9"/>
        <w:spacing w:after="0"/>
        <w:jc w:val="both"/>
        <w:rPr>
          <w:sz w:val="28"/>
          <w:szCs w:val="28"/>
        </w:rPr>
      </w:pPr>
    </w:p>
    <w:p w:rsidR="005E37B4" w:rsidRPr="00B13AAF" w:rsidRDefault="005E37B4" w:rsidP="005E37B4">
      <w:pPr>
        <w:pStyle w:val="a9"/>
        <w:spacing w:after="0"/>
        <w:jc w:val="both"/>
        <w:rPr>
          <w:sz w:val="28"/>
          <w:szCs w:val="28"/>
        </w:rPr>
      </w:pPr>
    </w:p>
    <w:p w:rsidR="005E37B4" w:rsidRPr="00B13AAF" w:rsidRDefault="005E37B4" w:rsidP="005E37B4">
      <w:pPr>
        <w:pStyle w:val="a9"/>
        <w:spacing w:after="0"/>
        <w:jc w:val="both"/>
        <w:rPr>
          <w:sz w:val="28"/>
          <w:szCs w:val="28"/>
        </w:rPr>
      </w:pPr>
    </w:p>
    <w:p w:rsidR="005E37B4" w:rsidRPr="00B13AAF" w:rsidRDefault="005E37B4" w:rsidP="005E37B4">
      <w:pPr>
        <w:pStyle w:val="a9"/>
        <w:spacing w:after="0"/>
        <w:jc w:val="both"/>
        <w:rPr>
          <w:sz w:val="28"/>
          <w:szCs w:val="28"/>
        </w:rPr>
      </w:pPr>
      <w:r>
        <w:rPr>
          <w:sz w:val="28"/>
          <w:szCs w:val="28"/>
        </w:rPr>
        <w:t>Г</w:t>
      </w:r>
      <w:r w:rsidRPr="00B13AAF">
        <w:rPr>
          <w:sz w:val="28"/>
          <w:szCs w:val="28"/>
        </w:rPr>
        <w:t>лав</w:t>
      </w:r>
      <w:r>
        <w:rPr>
          <w:sz w:val="28"/>
          <w:szCs w:val="28"/>
        </w:rPr>
        <w:t>а</w:t>
      </w:r>
    </w:p>
    <w:p w:rsidR="005E37B4" w:rsidRPr="00B13AAF" w:rsidRDefault="005E37B4" w:rsidP="005E37B4">
      <w:pPr>
        <w:spacing w:after="0"/>
        <w:contextualSpacing/>
        <w:jc w:val="center"/>
        <w:rPr>
          <w:rFonts w:ascii="Times New Roman" w:hAnsi="Times New Roman" w:cs="Times New Roman"/>
          <w:sz w:val="28"/>
          <w:szCs w:val="28"/>
        </w:rPr>
      </w:pPr>
      <w:r w:rsidRPr="00B13AAF">
        <w:rPr>
          <w:rFonts w:ascii="Times New Roman" w:hAnsi="Times New Roman" w:cs="Times New Roman"/>
          <w:sz w:val="28"/>
          <w:szCs w:val="28"/>
        </w:rPr>
        <w:t xml:space="preserve">Сердежской сельской администрации </w:t>
      </w:r>
      <w:r w:rsidRPr="00B13AAF">
        <w:rPr>
          <w:rFonts w:ascii="Times New Roman" w:hAnsi="Times New Roman" w:cs="Times New Roman"/>
          <w:sz w:val="28"/>
          <w:szCs w:val="28"/>
        </w:rPr>
        <w:tab/>
      </w:r>
      <w:r w:rsidRPr="00B13AAF">
        <w:rPr>
          <w:rFonts w:ascii="Times New Roman" w:hAnsi="Times New Roman" w:cs="Times New Roman"/>
          <w:sz w:val="28"/>
          <w:szCs w:val="28"/>
        </w:rPr>
        <w:tab/>
      </w:r>
      <w:r w:rsidRPr="00B13AAF">
        <w:rPr>
          <w:rFonts w:ascii="Times New Roman" w:hAnsi="Times New Roman" w:cs="Times New Roman"/>
          <w:sz w:val="28"/>
          <w:szCs w:val="28"/>
        </w:rPr>
        <w:tab/>
      </w:r>
      <w:r w:rsidRPr="00B13AAF">
        <w:rPr>
          <w:rFonts w:ascii="Times New Roman" w:hAnsi="Times New Roman" w:cs="Times New Roman"/>
          <w:sz w:val="28"/>
          <w:szCs w:val="28"/>
        </w:rPr>
        <w:tab/>
      </w:r>
      <w:r>
        <w:rPr>
          <w:rFonts w:ascii="Times New Roman" w:hAnsi="Times New Roman" w:cs="Times New Roman"/>
          <w:sz w:val="28"/>
          <w:szCs w:val="28"/>
        </w:rPr>
        <w:t>А.В. Семенов</w:t>
      </w:r>
    </w:p>
    <w:p w:rsidR="005E37B4" w:rsidRDefault="005E37B4" w:rsidP="00B13AAF">
      <w:pPr>
        <w:tabs>
          <w:tab w:val="left" w:pos="1276"/>
        </w:tabs>
        <w:spacing w:after="0" w:line="240" w:lineRule="auto"/>
        <w:ind w:left="4536" w:right="284"/>
        <w:jc w:val="center"/>
        <w:rPr>
          <w:rFonts w:ascii="Times New Roman" w:hAnsi="Times New Roman" w:cs="Times New Roman"/>
          <w:sz w:val="24"/>
        </w:rPr>
      </w:pPr>
      <w:r>
        <w:rPr>
          <w:rFonts w:ascii="Times New Roman" w:hAnsi="Times New Roman" w:cs="Times New Roman"/>
          <w:sz w:val="24"/>
        </w:rPr>
        <w:br w:type="page"/>
      </w:r>
    </w:p>
    <w:p w:rsidR="005E37B4" w:rsidRPr="005E37B4" w:rsidRDefault="005E37B4" w:rsidP="00B13AAF">
      <w:pPr>
        <w:tabs>
          <w:tab w:val="left" w:pos="1276"/>
        </w:tabs>
        <w:spacing w:after="0" w:line="240" w:lineRule="auto"/>
        <w:ind w:left="4536" w:right="284"/>
        <w:jc w:val="center"/>
        <w:rPr>
          <w:rFonts w:ascii="Times New Roman" w:hAnsi="Times New Roman" w:cs="Times New Roman"/>
          <w:sz w:val="20"/>
        </w:rPr>
      </w:pPr>
      <w:r w:rsidRPr="005E37B4">
        <w:rPr>
          <w:rFonts w:ascii="Times New Roman" w:hAnsi="Times New Roman" w:cs="Times New Roman"/>
          <w:sz w:val="20"/>
        </w:rPr>
        <w:lastRenderedPageBreak/>
        <w:t>УТВЕРЖДЕНА</w:t>
      </w:r>
    </w:p>
    <w:p w:rsidR="005E37B4" w:rsidRPr="005E37B4" w:rsidRDefault="005E37B4" w:rsidP="00B13AAF">
      <w:pPr>
        <w:tabs>
          <w:tab w:val="left" w:pos="1276"/>
        </w:tabs>
        <w:spacing w:after="0" w:line="240" w:lineRule="auto"/>
        <w:ind w:left="4536" w:right="284"/>
        <w:jc w:val="center"/>
        <w:rPr>
          <w:rFonts w:ascii="Times New Roman" w:hAnsi="Times New Roman" w:cs="Times New Roman"/>
          <w:sz w:val="20"/>
        </w:rPr>
      </w:pPr>
      <w:r w:rsidRPr="005E37B4">
        <w:rPr>
          <w:rFonts w:ascii="Times New Roman" w:hAnsi="Times New Roman" w:cs="Times New Roman"/>
          <w:sz w:val="20"/>
        </w:rPr>
        <w:t>постановлением Сердежской сельской администрации</w:t>
      </w:r>
    </w:p>
    <w:p w:rsidR="005E37B4" w:rsidRDefault="005E37B4" w:rsidP="00B13AAF">
      <w:pPr>
        <w:tabs>
          <w:tab w:val="left" w:pos="1276"/>
        </w:tabs>
        <w:spacing w:after="0" w:line="240" w:lineRule="auto"/>
        <w:ind w:left="4536" w:right="284"/>
        <w:jc w:val="center"/>
        <w:rPr>
          <w:rFonts w:ascii="Times New Roman" w:hAnsi="Times New Roman" w:cs="Times New Roman"/>
          <w:sz w:val="20"/>
        </w:rPr>
      </w:pPr>
      <w:r w:rsidRPr="005E37B4">
        <w:rPr>
          <w:rFonts w:ascii="Times New Roman" w:hAnsi="Times New Roman" w:cs="Times New Roman"/>
          <w:sz w:val="20"/>
        </w:rPr>
        <w:t xml:space="preserve">от </w:t>
      </w:r>
      <w:r w:rsidR="003E272C">
        <w:rPr>
          <w:rFonts w:ascii="Times New Roman" w:hAnsi="Times New Roman" w:cs="Times New Roman"/>
          <w:sz w:val="20"/>
        </w:rPr>
        <w:t xml:space="preserve">13 </w:t>
      </w:r>
      <w:r w:rsidRPr="005E37B4">
        <w:rPr>
          <w:rFonts w:ascii="Times New Roman" w:hAnsi="Times New Roman" w:cs="Times New Roman"/>
          <w:sz w:val="20"/>
        </w:rPr>
        <w:t>ноября 2020 года №</w:t>
      </w:r>
      <w:r w:rsidR="003E272C">
        <w:rPr>
          <w:rFonts w:ascii="Times New Roman" w:hAnsi="Times New Roman" w:cs="Times New Roman"/>
          <w:sz w:val="20"/>
        </w:rPr>
        <w:t xml:space="preserve"> 68</w:t>
      </w:r>
    </w:p>
    <w:p w:rsidR="005E37B4" w:rsidRDefault="005E37B4" w:rsidP="00B13AAF">
      <w:pPr>
        <w:tabs>
          <w:tab w:val="left" w:pos="1276"/>
        </w:tabs>
        <w:spacing w:after="0" w:line="240" w:lineRule="auto"/>
        <w:ind w:left="4536" w:right="284"/>
        <w:jc w:val="center"/>
        <w:rPr>
          <w:rFonts w:ascii="Times New Roman" w:hAnsi="Times New Roman" w:cs="Times New Roman"/>
          <w:sz w:val="20"/>
        </w:rPr>
      </w:pPr>
    </w:p>
    <w:p w:rsidR="005E37B4" w:rsidRDefault="005E37B4" w:rsidP="00B13AAF">
      <w:pPr>
        <w:tabs>
          <w:tab w:val="left" w:pos="1276"/>
        </w:tabs>
        <w:spacing w:after="0" w:line="240" w:lineRule="auto"/>
        <w:ind w:left="4536" w:right="284"/>
        <w:jc w:val="center"/>
        <w:rPr>
          <w:rFonts w:ascii="Times New Roman" w:hAnsi="Times New Roman" w:cs="Times New Roman"/>
          <w:sz w:val="20"/>
        </w:rPr>
      </w:pPr>
    </w:p>
    <w:p w:rsidR="005E37B4" w:rsidRDefault="005E37B4" w:rsidP="00B13AAF">
      <w:pPr>
        <w:tabs>
          <w:tab w:val="left" w:pos="1276"/>
        </w:tabs>
        <w:spacing w:after="0" w:line="240" w:lineRule="auto"/>
        <w:ind w:left="4536" w:right="284"/>
        <w:jc w:val="center"/>
        <w:rPr>
          <w:rFonts w:ascii="Times New Roman" w:hAnsi="Times New Roman" w:cs="Times New Roman"/>
          <w:sz w:val="20"/>
        </w:rPr>
      </w:pPr>
    </w:p>
    <w:p w:rsidR="005E37B4" w:rsidRDefault="005E37B4" w:rsidP="00B13AAF">
      <w:pPr>
        <w:tabs>
          <w:tab w:val="left" w:pos="1276"/>
        </w:tabs>
        <w:spacing w:after="0" w:line="240" w:lineRule="auto"/>
        <w:ind w:left="4536" w:right="284"/>
        <w:jc w:val="center"/>
        <w:rPr>
          <w:rFonts w:ascii="Times New Roman" w:hAnsi="Times New Roman" w:cs="Times New Roman"/>
          <w:sz w:val="20"/>
        </w:rPr>
      </w:pPr>
    </w:p>
    <w:p w:rsidR="005E37B4" w:rsidRDefault="005E37B4"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B13AAF">
      <w:pPr>
        <w:tabs>
          <w:tab w:val="left" w:pos="1276"/>
        </w:tabs>
        <w:spacing w:after="0" w:line="240" w:lineRule="auto"/>
        <w:ind w:left="4536" w:right="284"/>
        <w:jc w:val="center"/>
        <w:rPr>
          <w:rFonts w:ascii="Times New Roman" w:hAnsi="Times New Roman" w:cs="Times New Roman"/>
          <w:sz w:val="20"/>
        </w:rPr>
      </w:pPr>
    </w:p>
    <w:p w:rsidR="005E37B4" w:rsidRDefault="005E37B4" w:rsidP="00B13AAF">
      <w:pPr>
        <w:tabs>
          <w:tab w:val="left" w:pos="1276"/>
        </w:tabs>
        <w:spacing w:after="0" w:line="240" w:lineRule="auto"/>
        <w:ind w:left="4536" w:right="284"/>
        <w:jc w:val="center"/>
        <w:rPr>
          <w:rFonts w:ascii="Times New Roman" w:hAnsi="Times New Roman" w:cs="Times New Roman"/>
          <w:sz w:val="20"/>
        </w:rPr>
      </w:pPr>
    </w:p>
    <w:p w:rsidR="00E236B8" w:rsidRDefault="00E236B8" w:rsidP="005E37B4">
      <w:pPr>
        <w:tabs>
          <w:tab w:val="left" w:pos="1276"/>
        </w:tabs>
        <w:spacing w:after="0" w:line="240" w:lineRule="auto"/>
        <w:ind w:right="284"/>
        <w:jc w:val="center"/>
        <w:rPr>
          <w:rFonts w:ascii="Times New Roman" w:hAnsi="Times New Roman" w:cs="Times New Roman"/>
          <w:b/>
          <w:sz w:val="28"/>
          <w:szCs w:val="32"/>
        </w:rPr>
      </w:pPr>
      <w:r w:rsidRPr="00E236B8">
        <w:rPr>
          <w:rFonts w:ascii="Times New Roman" w:hAnsi="Times New Roman" w:cs="Times New Roman"/>
          <w:b/>
          <w:sz w:val="28"/>
          <w:szCs w:val="32"/>
        </w:rPr>
        <w:t xml:space="preserve">МУНИЦИПАЛЬНАЯ ПРОГРАММА </w:t>
      </w:r>
    </w:p>
    <w:p w:rsidR="00E236B8" w:rsidRDefault="00E236B8" w:rsidP="005E37B4">
      <w:pPr>
        <w:tabs>
          <w:tab w:val="left" w:pos="1276"/>
        </w:tabs>
        <w:spacing w:after="0" w:line="240" w:lineRule="auto"/>
        <w:ind w:right="284"/>
        <w:jc w:val="center"/>
        <w:rPr>
          <w:rFonts w:ascii="Times New Roman" w:hAnsi="Times New Roman" w:cs="Times New Roman"/>
          <w:b/>
          <w:sz w:val="28"/>
          <w:szCs w:val="32"/>
        </w:rPr>
      </w:pPr>
      <w:r w:rsidRPr="00E236B8">
        <w:rPr>
          <w:rFonts w:ascii="Times New Roman" w:hAnsi="Times New Roman" w:cs="Times New Roman"/>
          <w:b/>
          <w:sz w:val="28"/>
          <w:szCs w:val="32"/>
        </w:rPr>
        <w:t>«КОМПЛЕКСНОЕ РАЗВИТИЕ СИС</w:t>
      </w:r>
      <w:r>
        <w:rPr>
          <w:rFonts w:ascii="Times New Roman" w:hAnsi="Times New Roman" w:cs="Times New Roman"/>
          <w:b/>
          <w:sz w:val="28"/>
          <w:szCs w:val="32"/>
        </w:rPr>
        <w:t xml:space="preserve">ТЕМ </w:t>
      </w:r>
    </w:p>
    <w:p w:rsidR="00E236B8" w:rsidRDefault="00E236B8" w:rsidP="005E37B4">
      <w:pPr>
        <w:tabs>
          <w:tab w:val="left" w:pos="1276"/>
        </w:tabs>
        <w:spacing w:after="0" w:line="240" w:lineRule="auto"/>
        <w:ind w:right="284"/>
        <w:jc w:val="center"/>
        <w:rPr>
          <w:rFonts w:ascii="Times New Roman" w:hAnsi="Times New Roman" w:cs="Times New Roman"/>
          <w:b/>
          <w:sz w:val="28"/>
          <w:szCs w:val="32"/>
        </w:rPr>
      </w:pPr>
      <w:r>
        <w:rPr>
          <w:rFonts w:ascii="Times New Roman" w:hAnsi="Times New Roman" w:cs="Times New Roman"/>
          <w:b/>
          <w:sz w:val="28"/>
          <w:szCs w:val="32"/>
        </w:rPr>
        <w:t>КОММУНАЛЬНОЙ ИНФРАСТРУКТУРЫ</w:t>
      </w:r>
    </w:p>
    <w:p w:rsidR="00E236B8" w:rsidRDefault="00E236B8" w:rsidP="005E37B4">
      <w:pPr>
        <w:tabs>
          <w:tab w:val="left" w:pos="1276"/>
        </w:tabs>
        <w:spacing w:after="0" w:line="240" w:lineRule="auto"/>
        <w:ind w:right="284"/>
        <w:jc w:val="center"/>
        <w:rPr>
          <w:rFonts w:ascii="Times New Roman" w:hAnsi="Times New Roman" w:cs="Times New Roman"/>
          <w:b/>
          <w:sz w:val="28"/>
          <w:szCs w:val="32"/>
        </w:rPr>
      </w:pPr>
      <w:r w:rsidRPr="00E236B8">
        <w:rPr>
          <w:rFonts w:ascii="Times New Roman" w:hAnsi="Times New Roman" w:cs="Times New Roman"/>
          <w:b/>
          <w:sz w:val="28"/>
          <w:szCs w:val="32"/>
        </w:rPr>
        <w:t xml:space="preserve">СЕРДЕЖСКОГО СЕЛЬСКОГО ПОСЕЛЕНИЯ </w:t>
      </w:r>
    </w:p>
    <w:p w:rsidR="005E37B4" w:rsidRPr="00E236B8" w:rsidRDefault="00E236B8" w:rsidP="005E37B4">
      <w:pPr>
        <w:tabs>
          <w:tab w:val="left" w:pos="1276"/>
        </w:tabs>
        <w:spacing w:after="0" w:line="240" w:lineRule="auto"/>
        <w:ind w:right="284"/>
        <w:jc w:val="center"/>
        <w:rPr>
          <w:rFonts w:ascii="Times New Roman" w:hAnsi="Times New Roman" w:cs="Times New Roman"/>
          <w:b/>
          <w:sz w:val="24"/>
        </w:rPr>
      </w:pPr>
      <w:r w:rsidRPr="00E236B8">
        <w:rPr>
          <w:rFonts w:ascii="Times New Roman" w:hAnsi="Times New Roman" w:cs="Times New Roman"/>
          <w:b/>
          <w:sz w:val="28"/>
          <w:szCs w:val="32"/>
        </w:rPr>
        <w:t>СЕРНУРСКОГО МУНИЦИПАЛЬНОГО РАЙОНА РЕСПУБЛИКИ МАРИЙ ЭЛ НА 2020-2024 ГОДЫ»</w:t>
      </w:r>
      <w:r w:rsidR="005E37B4" w:rsidRPr="00E236B8">
        <w:rPr>
          <w:rFonts w:ascii="Times New Roman" w:hAnsi="Times New Roman" w:cs="Times New Roman"/>
          <w:b/>
          <w:sz w:val="24"/>
        </w:rPr>
        <w:br w:type="page"/>
      </w:r>
    </w:p>
    <w:p w:rsidR="00E236B8" w:rsidRDefault="00E236B8" w:rsidP="0000099D">
      <w:pPr>
        <w:pStyle w:val="2"/>
        <w:ind w:right="-1"/>
        <w:jc w:val="center"/>
        <w:rPr>
          <w:b/>
        </w:rPr>
      </w:pPr>
      <w:r>
        <w:rPr>
          <w:b/>
        </w:rPr>
        <w:lastRenderedPageBreak/>
        <w:t>ПАСПОРТ</w:t>
      </w:r>
    </w:p>
    <w:p w:rsidR="0000099D" w:rsidRPr="002F21DA" w:rsidRDefault="00E236B8" w:rsidP="0000099D">
      <w:pPr>
        <w:pStyle w:val="2"/>
        <w:ind w:right="-1"/>
        <w:jc w:val="center"/>
        <w:rPr>
          <w:b/>
        </w:rPr>
      </w:pPr>
      <w:r>
        <w:rPr>
          <w:b/>
        </w:rPr>
        <w:t>муниципальной программы</w:t>
      </w:r>
    </w:p>
    <w:p w:rsidR="005B4B64" w:rsidRDefault="0000099D" w:rsidP="0000099D">
      <w:pPr>
        <w:pStyle w:val="2"/>
        <w:ind w:right="-1"/>
        <w:jc w:val="center"/>
        <w:rPr>
          <w:b/>
        </w:rPr>
      </w:pPr>
      <w:r w:rsidRPr="003334C9">
        <w:rPr>
          <w:b/>
        </w:rPr>
        <w:t>«Комплексно</w:t>
      </w:r>
      <w:r>
        <w:rPr>
          <w:b/>
        </w:rPr>
        <w:t>го</w:t>
      </w:r>
      <w:r w:rsidRPr="003334C9">
        <w:rPr>
          <w:b/>
        </w:rPr>
        <w:t xml:space="preserve"> развития систем коммунальной инфраструктуры </w:t>
      </w:r>
      <w:r>
        <w:rPr>
          <w:b/>
        </w:rPr>
        <w:t>Сердежско</w:t>
      </w:r>
      <w:r w:rsidR="00E236B8">
        <w:rPr>
          <w:b/>
        </w:rPr>
        <w:t>го</w:t>
      </w:r>
      <w:r>
        <w:rPr>
          <w:b/>
        </w:rPr>
        <w:t xml:space="preserve"> сельско</w:t>
      </w:r>
      <w:r w:rsidR="00E236B8">
        <w:rPr>
          <w:b/>
        </w:rPr>
        <w:t>го поселения</w:t>
      </w:r>
      <w:r w:rsidR="00B8258A">
        <w:rPr>
          <w:b/>
        </w:rPr>
        <w:t xml:space="preserve"> </w:t>
      </w:r>
    </w:p>
    <w:p w:rsidR="005B4B64" w:rsidRDefault="00B8258A" w:rsidP="0000099D">
      <w:pPr>
        <w:pStyle w:val="2"/>
        <w:ind w:right="-1"/>
        <w:jc w:val="center"/>
        <w:rPr>
          <w:b/>
        </w:rPr>
      </w:pPr>
      <w:r>
        <w:rPr>
          <w:b/>
        </w:rPr>
        <w:t>Сернурского муниципального района Республики Марий Эл</w:t>
      </w:r>
      <w:r w:rsidR="0000099D" w:rsidRPr="003334C9">
        <w:rPr>
          <w:b/>
        </w:rPr>
        <w:t xml:space="preserve"> </w:t>
      </w:r>
    </w:p>
    <w:p w:rsidR="0000099D" w:rsidRPr="003334C9" w:rsidRDefault="00E236B8" w:rsidP="0000099D">
      <w:pPr>
        <w:pStyle w:val="2"/>
        <w:ind w:right="-1"/>
        <w:jc w:val="center"/>
        <w:rPr>
          <w:b/>
        </w:rPr>
      </w:pPr>
      <w:r>
        <w:rPr>
          <w:b/>
        </w:rPr>
        <w:t>на 2020-2024</w:t>
      </w:r>
      <w:r w:rsidR="00B13AAF">
        <w:rPr>
          <w:b/>
        </w:rPr>
        <w:t xml:space="preserve"> год</w:t>
      </w:r>
      <w:r>
        <w:rPr>
          <w:b/>
        </w:rPr>
        <w:t>а</w:t>
      </w:r>
      <w:r w:rsidR="00B13AAF">
        <w:rPr>
          <w:b/>
        </w:rPr>
        <w:t>»</w:t>
      </w:r>
    </w:p>
    <w:p w:rsidR="0000099D" w:rsidRPr="002F21DA" w:rsidRDefault="0000099D" w:rsidP="0000099D">
      <w:pPr>
        <w:ind w:right="-1"/>
        <w:jc w:val="center"/>
      </w:pPr>
    </w:p>
    <w:p w:rsidR="0000099D" w:rsidRPr="002F21DA" w:rsidRDefault="0000099D" w:rsidP="0000099D">
      <w:pPr>
        <w:ind w:right="-1"/>
        <w:jc w:val="center"/>
      </w:pPr>
    </w:p>
    <w:tbl>
      <w:tblPr>
        <w:tblW w:w="0" w:type="auto"/>
        <w:tblLook w:val="01E0" w:firstRow="1" w:lastRow="1" w:firstColumn="1" w:lastColumn="1" w:noHBand="0" w:noVBand="0"/>
      </w:tblPr>
      <w:tblGrid>
        <w:gridCol w:w="4349"/>
        <w:gridCol w:w="4439"/>
      </w:tblGrid>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 xml:space="preserve">Наименование </w:t>
            </w:r>
            <w:r w:rsidR="00E236B8">
              <w:rPr>
                <w:rFonts w:ascii="Times New Roman" w:hAnsi="Times New Roman" w:cs="Times New Roman"/>
              </w:rPr>
              <w:t xml:space="preserve">муниципальной </w:t>
            </w:r>
            <w:r w:rsidRPr="0000099D">
              <w:rPr>
                <w:rFonts w:ascii="Times New Roman" w:hAnsi="Times New Roman" w:cs="Times New Roman"/>
              </w:rPr>
              <w:t>программы</w:t>
            </w:r>
          </w:p>
        </w:tc>
        <w:tc>
          <w:tcPr>
            <w:tcW w:w="4786" w:type="dxa"/>
          </w:tcPr>
          <w:p w:rsidR="0000099D" w:rsidRPr="0000099D" w:rsidRDefault="00E236B8" w:rsidP="00E236B8">
            <w:pPr>
              <w:spacing w:after="0" w:line="240" w:lineRule="auto"/>
              <w:ind w:right="-1"/>
              <w:contextualSpacing/>
              <w:jc w:val="both"/>
              <w:rPr>
                <w:rFonts w:ascii="Times New Roman" w:hAnsi="Times New Roman" w:cs="Times New Roman"/>
              </w:rPr>
            </w:pPr>
            <w:r>
              <w:rPr>
                <w:rFonts w:ascii="Times New Roman" w:hAnsi="Times New Roman" w:cs="Times New Roman"/>
              </w:rPr>
              <w:t>К</w:t>
            </w:r>
            <w:r w:rsidR="0000099D" w:rsidRPr="0000099D">
              <w:rPr>
                <w:rFonts w:ascii="Times New Roman" w:hAnsi="Times New Roman" w:cs="Times New Roman"/>
              </w:rPr>
              <w:t>омплексно</w:t>
            </w:r>
            <w:r>
              <w:rPr>
                <w:rFonts w:ascii="Times New Roman" w:hAnsi="Times New Roman" w:cs="Times New Roman"/>
              </w:rPr>
              <w:t>е</w:t>
            </w:r>
            <w:r w:rsidR="0000099D" w:rsidRPr="0000099D">
              <w:rPr>
                <w:rFonts w:ascii="Times New Roman" w:hAnsi="Times New Roman" w:cs="Times New Roman"/>
              </w:rPr>
              <w:t xml:space="preserve"> развити</w:t>
            </w:r>
            <w:r>
              <w:rPr>
                <w:rFonts w:ascii="Times New Roman" w:hAnsi="Times New Roman" w:cs="Times New Roman"/>
              </w:rPr>
              <w:t>е</w:t>
            </w:r>
            <w:r w:rsidR="0000099D" w:rsidRPr="0000099D">
              <w:rPr>
                <w:rFonts w:ascii="Times New Roman" w:hAnsi="Times New Roman" w:cs="Times New Roman"/>
              </w:rPr>
              <w:t xml:space="preserve"> систем коммунальной инфраструктуры </w:t>
            </w:r>
            <w:r w:rsidR="0000099D">
              <w:rPr>
                <w:rFonts w:ascii="Times New Roman" w:hAnsi="Times New Roman" w:cs="Times New Roman"/>
              </w:rPr>
              <w:t>Сердежско</w:t>
            </w:r>
            <w:r>
              <w:rPr>
                <w:rFonts w:ascii="Times New Roman" w:hAnsi="Times New Roman" w:cs="Times New Roman"/>
              </w:rPr>
              <w:t>го</w:t>
            </w:r>
            <w:r w:rsidR="0000099D">
              <w:rPr>
                <w:rFonts w:ascii="Times New Roman" w:hAnsi="Times New Roman" w:cs="Times New Roman"/>
              </w:rPr>
              <w:t xml:space="preserve"> сельско</w:t>
            </w:r>
            <w:r>
              <w:rPr>
                <w:rFonts w:ascii="Times New Roman" w:hAnsi="Times New Roman" w:cs="Times New Roman"/>
              </w:rPr>
              <w:t>го</w:t>
            </w:r>
            <w:r w:rsidR="00B8258A">
              <w:rPr>
                <w:rFonts w:ascii="Times New Roman" w:hAnsi="Times New Roman" w:cs="Times New Roman"/>
              </w:rPr>
              <w:t xml:space="preserve"> </w:t>
            </w:r>
            <w:r>
              <w:rPr>
                <w:rFonts w:ascii="Times New Roman" w:hAnsi="Times New Roman" w:cs="Times New Roman"/>
              </w:rPr>
              <w:t>поселения</w:t>
            </w:r>
            <w:r w:rsidR="00B8258A">
              <w:rPr>
                <w:rFonts w:ascii="Times New Roman" w:hAnsi="Times New Roman" w:cs="Times New Roman"/>
              </w:rPr>
              <w:t xml:space="preserve"> </w:t>
            </w:r>
            <w:r>
              <w:rPr>
                <w:rFonts w:ascii="Times New Roman" w:hAnsi="Times New Roman" w:cs="Times New Roman"/>
              </w:rPr>
              <w:t>на 2020-2024 года</w:t>
            </w:r>
            <w:r w:rsidR="0000099D" w:rsidRPr="0000099D">
              <w:rPr>
                <w:rFonts w:ascii="Times New Roman" w:hAnsi="Times New Roman" w:cs="Times New Roman"/>
              </w:rPr>
              <w:t>.</w:t>
            </w:r>
          </w:p>
        </w:tc>
      </w:tr>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Основание для разработки программы</w:t>
            </w:r>
          </w:p>
        </w:tc>
        <w:tc>
          <w:tcPr>
            <w:tcW w:w="4786" w:type="dxa"/>
          </w:tcPr>
          <w:p w:rsidR="00E236B8" w:rsidRPr="00E236B8" w:rsidRDefault="00E236B8" w:rsidP="00E236B8">
            <w:pPr>
              <w:pStyle w:val="a8"/>
              <w:numPr>
                <w:ilvl w:val="0"/>
                <w:numId w:val="4"/>
              </w:numPr>
              <w:tabs>
                <w:tab w:val="left" w:pos="240"/>
              </w:tabs>
              <w:spacing w:after="0" w:line="240" w:lineRule="auto"/>
              <w:ind w:left="34" w:right="-1" w:hanging="34"/>
              <w:jc w:val="both"/>
              <w:rPr>
                <w:rFonts w:ascii="Times New Roman" w:hAnsi="Times New Roman" w:cs="Times New Roman"/>
              </w:rPr>
            </w:pPr>
            <w:r>
              <w:rPr>
                <w:rFonts w:ascii="Times New Roman" w:hAnsi="Times New Roman" w:cs="Times New Roman"/>
              </w:rPr>
              <w:t>Федеральный закон Российской Федерации от 06.10.2003 № 131-ФЗ «Об общих принципах организации местного самоуправления в Российской Федерации»;</w:t>
            </w:r>
          </w:p>
          <w:p w:rsidR="0000099D" w:rsidRDefault="00A522DA" w:rsidP="00E236B8">
            <w:pPr>
              <w:pStyle w:val="a8"/>
              <w:numPr>
                <w:ilvl w:val="0"/>
                <w:numId w:val="4"/>
              </w:numPr>
              <w:tabs>
                <w:tab w:val="left" w:pos="320"/>
              </w:tabs>
              <w:spacing w:after="0" w:line="240" w:lineRule="auto"/>
              <w:ind w:left="0" w:right="-1" w:firstLine="0"/>
              <w:jc w:val="both"/>
              <w:rPr>
                <w:rFonts w:ascii="Times New Roman" w:hAnsi="Times New Roman" w:cs="Times New Roman"/>
              </w:rPr>
            </w:pPr>
            <w:r w:rsidRPr="00E236B8">
              <w:rPr>
                <w:rFonts w:ascii="Times New Roman" w:hAnsi="Times New Roman" w:cs="Times New Roman"/>
              </w:rPr>
              <w:t>Постановление Правительства Российской Федерации</w:t>
            </w:r>
            <w:r w:rsidR="0000099D" w:rsidRPr="00E236B8">
              <w:rPr>
                <w:rFonts w:ascii="Times New Roman" w:hAnsi="Times New Roman" w:cs="Times New Roman"/>
              </w:rPr>
              <w:t xml:space="preserve"> от </w:t>
            </w:r>
            <w:r w:rsidRPr="00E236B8">
              <w:rPr>
                <w:rFonts w:ascii="Times New Roman" w:hAnsi="Times New Roman" w:cs="Times New Roman"/>
              </w:rPr>
              <w:t>14.06.2013 N 502 «</w:t>
            </w:r>
            <w:r w:rsidR="0000099D" w:rsidRPr="00E236B8">
              <w:rPr>
                <w:rFonts w:ascii="Times New Roman" w:hAnsi="Times New Roman" w:cs="Times New Roman"/>
              </w:rPr>
              <w:t xml:space="preserve">Об </w:t>
            </w:r>
            <w:r w:rsidRPr="00E236B8">
              <w:rPr>
                <w:rFonts w:ascii="Times New Roman" w:hAnsi="Times New Roman" w:cs="Times New Roman"/>
              </w:rPr>
              <w:t>утверждении требований к программам комплексного развития систем коммунальной инфраструктуры поселений, городских округов</w:t>
            </w:r>
            <w:r w:rsidR="0000099D" w:rsidRPr="00E236B8">
              <w:rPr>
                <w:rFonts w:ascii="Times New Roman" w:hAnsi="Times New Roman" w:cs="Times New Roman"/>
              </w:rPr>
              <w:t>"</w:t>
            </w:r>
            <w:r w:rsidR="00E236B8">
              <w:rPr>
                <w:rFonts w:ascii="Times New Roman" w:hAnsi="Times New Roman" w:cs="Times New Roman"/>
              </w:rPr>
              <w:t>;</w:t>
            </w:r>
          </w:p>
          <w:p w:rsidR="00E236B8" w:rsidRDefault="00E236B8" w:rsidP="00E236B8">
            <w:pPr>
              <w:pStyle w:val="a8"/>
              <w:numPr>
                <w:ilvl w:val="0"/>
                <w:numId w:val="4"/>
              </w:numPr>
              <w:tabs>
                <w:tab w:val="left" w:pos="320"/>
              </w:tabs>
              <w:spacing w:after="0" w:line="240" w:lineRule="auto"/>
              <w:ind w:left="0" w:right="-1" w:firstLine="0"/>
              <w:jc w:val="both"/>
              <w:rPr>
                <w:rFonts w:ascii="Times New Roman" w:hAnsi="Times New Roman" w:cs="Times New Roman"/>
              </w:rPr>
            </w:pPr>
            <w:r>
              <w:rPr>
                <w:rFonts w:ascii="Times New Roman" w:hAnsi="Times New Roman" w:cs="Times New Roman"/>
              </w:rPr>
              <w:t>Градостроительный кодекс Российской Федерации;</w:t>
            </w:r>
          </w:p>
          <w:p w:rsidR="00E236B8" w:rsidRPr="00E236B8" w:rsidRDefault="00E236B8" w:rsidP="00E236B8">
            <w:pPr>
              <w:pStyle w:val="a8"/>
              <w:numPr>
                <w:ilvl w:val="0"/>
                <w:numId w:val="4"/>
              </w:numPr>
              <w:tabs>
                <w:tab w:val="left" w:pos="320"/>
              </w:tabs>
              <w:spacing w:after="0" w:line="240" w:lineRule="auto"/>
              <w:ind w:left="0" w:right="-1" w:firstLine="0"/>
              <w:jc w:val="both"/>
              <w:rPr>
                <w:rFonts w:ascii="Times New Roman" w:hAnsi="Times New Roman" w:cs="Times New Roman"/>
              </w:rPr>
            </w:pPr>
            <w:r>
              <w:rPr>
                <w:rFonts w:ascii="Times New Roman" w:hAnsi="Times New Roman" w:cs="Times New Roman"/>
              </w:rPr>
              <w:t>Распоряжение Правительства Республики Марий Эл от 29 июня 2018 г. № 380-</w:t>
            </w:r>
            <w:r w:rsidR="009C451E">
              <w:rPr>
                <w:rFonts w:ascii="Times New Roman" w:hAnsi="Times New Roman" w:cs="Times New Roman"/>
              </w:rPr>
              <w:t>р «О плане мероприятий по реализации Стратегии социально-экономического развития Республики Марий Эл на период до 2030 года».</w:t>
            </w:r>
          </w:p>
        </w:tc>
      </w:tr>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Муниципальный заказчик</w:t>
            </w:r>
          </w:p>
        </w:tc>
        <w:tc>
          <w:tcPr>
            <w:tcW w:w="4786" w:type="dxa"/>
          </w:tcPr>
          <w:p w:rsidR="0000099D" w:rsidRPr="0000099D" w:rsidRDefault="0000099D" w:rsidP="00B8258A">
            <w:pPr>
              <w:spacing w:after="0" w:line="240" w:lineRule="auto"/>
              <w:ind w:right="-1"/>
              <w:contextualSpacing/>
              <w:jc w:val="both"/>
              <w:rPr>
                <w:rFonts w:ascii="Times New Roman" w:hAnsi="Times New Roman" w:cs="Times New Roman"/>
              </w:rPr>
            </w:pPr>
            <w:r>
              <w:rPr>
                <w:rFonts w:ascii="Times New Roman" w:hAnsi="Times New Roman" w:cs="Times New Roman"/>
              </w:rPr>
              <w:t>Сердежск</w:t>
            </w:r>
            <w:r w:rsidR="00B8258A">
              <w:rPr>
                <w:rFonts w:ascii="Times New Roman" w:hAnsi="Times New Roman" w:cs="Times New Roman"/>
              </w:rPr>
              <w:t>ая</w:t>
            </w:r>
            <w:r>
              <w:rPr>
                <w:rFonts w:ascii="Times New Roman" w:hAnsi="Times New Roman" w:cs="Times New Roman"/>
              </w:rPr>
              <w:t xml:space="preserve"> сельск</w:t>
            </w:r>
            <w:r w:rsidR="00B8258A">
              <w:rPr>
                <w:rFonts w:ascii="Times New Roman" w:hAnsi="Times New Roman" w:cs="Times New Roman"/>
              </w:rPr>
              <w:t>ая администрации Сернурского муниципального района Республики Марий Эл</w:t>
            </w:r>
          </w:p>
        </w:tc>
      </w:tr>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Основные разработчики</w:t>
            </w:r>
            <w:r w:rsidR="009C451E">
              <w:rPr>
                <w:rFonts w:ascii="Times New Roman" w:hAnsi="Times New Roman" w:cs="Times New Roman"/>
              </w:rPr>
              <w:t xml:space="preserve"> муниципальной</w:t>
            </w:r>
            <w:r w:rsidRPr="0000099D">
              <w:rPr>
                <w:rFonts w:ascii="Times New Roman" w:hAnsi="Times New Roman" w:cs="Times New Roman"/>
              </w:rPr>
              <w:t xml:space="preserve"> программы</w:t>
            </w:r>
          </w:p>
        </w:tc>
        <w:tc>
          <w:tcPr>
            <w:tcW w:w="4786" w:type="dxa"/>
          </w:tcPr>
          <w:p w:rsidR="0000099D" w:rsidRPr="0000099D" w:rsidRDefault="0000099D" w:rsidP="00B8258A">
            <w:pPr>
              <w:spacing w:after="0" w:line="240" w:lineRule="auto"/>
              <w:ind w:right="-1"/>
              <w:contextualSpacing/>
              <w:jc w:val="both"/>
              <w:rPr>
                <w:rFonts w:ascii="Times New Roman" w:hAnsi="Times New Roman" w:cs="Times New Roman"/>
              </w:rPr>
            </w:pPr>
            <w:r>
              <w:rPr>
                <w:rFonts w:ascii="Times New Roman" w:hAnsi="Times New Roman" w:cs="Times New Roman"/>
              </w:rPr>
              <w:t>Сердежск</w:t>
            </w:r>
            <w:r w:rsidR="00B8258A">
              <w:rPr>
                <w:rFonts w:ascii="Times New Roman" w:hAnsi="Times New Roman" w:cs="Times New Roman"/>
              </w:rPr>
              <w:t>ая сельская</w:t>
            </w:r>
            <w:r>
              <w:rPr>
                <w:rFonts w:ascii="Times New Roman" w:hAnsi="Times New Roman" w:cs="Times New Roman"/>
              </w:rPr>
              <w:t xml:space="preserve"> </w:t>
            </w:r>
            <w:r w:rsidR="00B8258A">
              <w:rPr>
                <w:rFonts w:ascii="Times New Roman" w:hAnsi="Times New Roman" w:cs="Times New Roman"/>
              </w:rPr>
              <w:t>администрация Сернурского муниципального района Республики Марий Эл</w:t>
            </w:r>
            <w:r w:rsidRPr="0000099D">
              <w:rPr>
                <w:rFonts w:ascii="Times New Roman" w:hAnsi="Times New Roman" w:cs="Times New Roman"/>
              </w:rPr>
              <w:t>, предприятия и организации жилищно-коммунального комплекса, предприятия и организации всех форм собственности</w:t>
            </w:r>
          </w:p>
        </w:tc>
      </w:tr>
      <w:tr w:rsidR="009C451E" w:rsidRPr="0000099D" w:rsidTr="00014FB3">
        <w:tc>
          <w:tcPr>
            <w:tcW w:w="4785" w:type="dxa"/>
          </w:tcPr>
          <w:p w:rsidR="009C451E" w:rsidRPr="0000099D" w:rsidRDefault="009C451E" w:rsidP="0000099D">
            <w:pPr>
              <w:spacing w:after="0" w:line="240" w:lineRule="auto"/>
              <w:ind w:right="-1"/>
              <w:contextualSpacing/>
              <w:jc w:val="both"/>
              <w:rPr>
                <w:rFonts w:ascii="Times New Roman" w:hAnsi="Times New Roman" w:cs="Times New Roman"/>
              </w:rPr>
            </w:pPr>
            <w:r>
              <w:rPr>
                <w:rFonts w:ascii="Times New Roman" w:hAnsi="Times New Roman" w:cs="Times New Roman"/>
              </w:rPr>
              <w:t>Участники муниципальной программы</w:t>
            </w:r>
          </w:p>
        </w:tc>
        <w:tc>
          <w:tcPr>
            <w:tcW w:w="4786" w:type="dxa"/>
          </w:tcPr>
          <w:p w:rsidR="009C451E" w:rsidRDefault="009C451E" w:rsidP="00B8258A">
            <w:pPr>
              <w:spacing w:after="0" w:line="240" w:lineRule="auto"/>
              <w:ind w:right="-1"/>
              <w:contextualSpacing/>
              <w:jc w:val="both"/>
              <w:rPr>
                <w:rFonts w:ascii="Times New Roman" w:hAnsi="Times New Roman" w:cs="Times New Roman"/>
              </w:rPr>
            </w:pPr>
            <w:r>
              <w:rPr>
                <w:rFonts w:ascii="Times New Roman" w:hAnsi="Times New Roman" w:cs="Times New Roman"/>
              </w:rPr>
              <w:t>Сердежская сельская администрация Сернурского муниципального района Республики Марий Эл</w:t>
            </w:r>
            <w:r w:rsidRPr="0000099D">
              <w:rPr>
                <w:rFonts w:ascii="Times New Roman" w:hAnsi="Times New Roman" w:cs="Times New Roman"/>
              </w:rPr>
              <w:t>, предприятия и организации жилищно-коммунального комплекса, предприятия и организации всех форм собственности</w:t>
            </w:r>
          </w:p>
        </w:tc>
      </w:tr>
      <w:tr w:rsidR="009C451E" w:rsidRPr="0000099D" w:rsidTr="00014FB3">
        <w:tc>
          <w:tcPr>
            <w:tcW w:w="4785" w:type="dxa"/>
          </w:tcPr>
          <w:p w:rsidR="009C451E" w:rsidRDefault="009C451E" w:rsidP="0000099D">
            <w:pPr>
              <w:spacing w:after="0" w:line="240" w:lineRule="auto"/>
              <w:ind w:right="-1"/>
              <w:contextualSpacing/>
              <w:jc w:val="both"/>
              <w:rPr>
                <w:rFonts w:ascii="Times New Roman" w:hAnsi="Times New Roman" w:cs="Times New Roman"/>
              </w:rPr>
            </w:pPr>
            <w:r>
              <w:rPr>
                <w:rFonts w:ascii="Times New Roman" w:hAnsi="Times New Roman" w:cs="Times New Roman"/>
              </w:rPr>
              <w:t>Основные мероприятия</w:t>
            </w:r>
          </w:p>
        </w:tc>
        <w:tc>
          <w:tcPr>
            <w:tcW w:w="4786" w:type="dxa"/>
          </w:tcPr>
          <w:p w:rsidR="009C451E" w:rsidRDefault="009C451E" w:rsidP="00B8258A">
            <w:pPr>
              <w:spacing w:after="0" w:line="240" w:lineRule="auto"/>
              <w:ind w:right="-1"/>
              <w:contextualSpacing/>
              <w:jc w:val="both"/>
              <w:rPr>
                <w:rFonts w:ascii="Times New Roman" w:hAnsi="Times New Roman" w:cs="Times New Roman"/>
              </w:rPr>
            </w:pPr>
            <w:r>
              <w:rPr>
                <w:rFonts w:ascii="Times New Roman" w:hAnsi="Times New Roman" w:cs="Times New Roman"/>
              </w:rPr>
              <w:t>Развитие систем коммунальной инфраструктуры</w:t>
            </w:r>
          </w:p>
        </w:tc>
      </w:tr>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Цель программы</w:t>
            </w:r>
          </w:p>
        </w:tc>
        <w:tc>
          <w:tcPr>
            <w:tcW w:w="4786" w:type="dxa"/>
          </w:tcPr>
          <w:p w:rsidR="0000099D" w:rsidRDefault="0000099D" w:rsidP="009C451E">
            <w:pPr>
              <w:pStyle w:val="a8"/>
              <w:numPr>
                <w:ilvl w:val="0"/>
                <w:numId w:val="4"/>
              </w:numPr>
              <w:tabs>
                <w:tab w:val="left" w:pos="301"/>
              </w:tabs>
              <w:spacing w:after="0" w:line="240" w:lineRule="auto"/>
              <w:ind w:left="0" w:right="-1" w:firstLine="0"/>
              <w:jc w:val="both"/>
              <w:rPr>
                <w:rFonts w:ascii="Times New Roman" w:hAnsi="Times New Roman" w:cs="Times New Roman"/>
              </w:rPr>
            </w:pPr>
            <w:r w:rsidRPr="009C451E">
              <w:rPr>
                <w:rFonts w:ascii="Times New Roman" w:hAnsi="Times New Roman" w:cs="Times New Roman"/>
              </w:rPr>
              <w:t xml:space="preserve">Обеспечение </w:t>
            </w:r>
            <w:r w:rsidR="009C451E">
              <w:rPr>
                <w:rFonts w:ascii="Times New Roman" w:hAnsi="Times New Roman" w:cs="Times New Roman"/>
              </w:rPr>
              <w:t>комплексного развития коммунальной инфраструктуры с учетом потребностей жилищного строительства;</w:t>
            </w:r>
          </w:p>
          <w:p w:rsidR="009C451E" w:rsidRDefault="009C451E" w:rsidP="009C451E">
            <w:pPr>
              <w:pStyle w:val="a8"/>
              <w:numPr>
                <w:ilvl w:val="0"/>
                <w:numId w:val="4"/>
              </w:numPr>
              <w:tabs>
                <w:tab w:val="left" w:pos="301"/>
              </w:tabs>
              <w:spacing w:after="0" w:line="240" w:lineRule="auto"/>
              <w:ind w:left="0" w:right="-1" w:firstLine="0"/>
              <w:jc w:val="both"/>
              <w:rPr>
                <w:rFonts w:ascii="Times New Roman" w:hAnsi="Times New Roman" w:cs="Times New Roman"/>
              </w:rPr>
            </w:pPr>
            <w:r>
              <w:rPr>
                <w:rFonts w:ascii="Times New Roman" w:hAnsi="Times New Roman" w:cs="Times New Roman"/>
              </w:rPr>
              <w:t>Повышения качества коммунальных услуг, предоставляемых населению;</w:t>
            </w:r>
          </w:p>
          <w:p w:rsidR="009C451E" w:rsidRDefault="009C451E" w:rsidP="009C451E">
            <w:pPr>
              <w:pStyle w:val="a8"/>
              <w:numPr>
                <w:ilvl w:val="0"/>
                <w:numId w:val="4"/>
              </w:numPr>
              <w:tabs>
                <w:tab w:val="left" w:pos="301"/>
              </w:tabs>
              <w:spacing w:after="0" w:line="240" w:lineRule="auto"/>
              <w:ind w:left="0" w:right="-1" w:firstLine="0"/>
              <w:jc w:val="both"/>
              <w:rPr>
                <w:rFonts w:ascii="Times New Roman" w:hAnsi="Times New Roman" w:cs="Times New Roman"/>
              </w:rPr>
            </w:pPr>
            <w:r>
              <w:rPr>
                <w:rFonts w:ascii="Times New Roman" w:hAnsi="Times New Roman" w:cs="Times New Roman"/>
              </w:rPr>
              <w:lastRenderedPageBreak/>
              <w:t>Улучшение экологической безопасности поселения;</w:t>
            </w:r>
          </w:p>
          <w:p w:rsidR="009C451E" w:rsidRPr="009C451E" w:rsidRDefault="009C451E" w:rsidP="009C451E">
            <w:pPr>
              <w:pStyle w:val="a8"/>
              <w:numPr>
                <w:ilvl w:val="0"/>
                <w:numId w:val="4"/>
              </w:numPr>
              <w:tabs>
                <w:tab w:val="left" w:pos="301"/>
              </w:tabs>
              <w:spacing w:after="0" w:line="240" w:lineRule="auto"/>
              <w:ind w:left="0" w:right="-1" w:firstLine="0"/>
              <w:jc w:val="both"/>
              <w:rPr>
                <w:rFonts w:ascii="Times New Roman" w:hAnsi="Times New Roman" w:cs="Times New Roman"/>
              </w:rPr>
            </w:pPr>
            <w:r>
              <w:rPr>
                <w:rFonts w:ascii="Times New Roman" w:hAnsi="Times New Roman" w:cs="Times New Roman"/>
              </w:rPr>
              <w:t>Создание благоприятных условий для проживания жителей.</w:t>
            </w:r>
          </w:p>
        </w:tc>
      </w:tr>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lastRenderedPageBreak/>
              <w:t xml:space="preserve">Задачи </w:t>
            </w:r>
            <w:r w:rsidR="009C451E">
              <w:rPr>
                <w:rFonts w:ascii="Times New Roman" w:hAnsi="Times New Roman" w:cs="Times New Roman"/>
              </w:rPr>
              <w:t xml:space="preserve">муниципальной </w:t>
            </w:r>
            <w:r w:rsidRPr="0000099D">
              <w:rPr>
                <w:rFonts w:ascii="Times New Roman" w:hAnsi="Times New Roman" w:cs="Times New Roman"/>
              </w:rPr>
              <w:t>программы</w:t>
            </w:r>
          </w:p>
        </w:tc>
        <w:tc>
          <w:tcPr>
            <w:tcW w:w="4786" w:type="dxa"/>
          </w:tcPr>
          <w:p w:rsidR="0000099D" w:rsidRDefault="009C451E"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Комплексное развитие систем коммунальной инфраструктуры;</w:t>
            </w:r>
          </w:p>
          <w:p w:rsidR="009C451E" w:rsidRDefault="009C451E"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Реконструкция и модернизация систем коммунальной инфраструктуры;</w:t>
            </w:r>
          </w:p>
          <w:p w:rsidR="009C451E" w:rsidRDefault="009C451E"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Улучшение экологической ситуации на территории Сердежского сельского поселения;</w:t>
            </w:r>
          </w:p>
          <w:p w:rsidR="009C451E" w:rsidRDefault="009C451E"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Повышение надежности и качества коммунальных услуг при соответствии требованиям экологических стандартов;</w:t>
            </w:r>
          </w:p>
          <w:p w:rsidR="009C451E" w:rsidRDefault="009C451E"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 xml:space="preserve">Обеспечение более комфортных </w:t>
            </w:r>
            <w:r w:rsidR="003F2A01">
              <w:rPr>
                <w:rFonts w:ascii="Times New Roman" w:hAnsi="Times New Roman" w:cs="Times New Roman"/>
              </w:rPr>
              <w:t>условий проживания населения сельского поселения;</w:t>
            </w:r>
          </w:p>
          <w:p w:rsidR="003F2A01" w:rsidRDefault="003F2A01"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Снижение потребление энергетических ресурсов;</w:t>
            </w:r>
          </w:p>
          <w:p w:rsidR="003F2A01" w:rsidRDefault="003F2A01"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Снижение потерь при постановке ресурсов потребителям;</w:t>
            </w:r>
          </w:p>
          <w:p w:rsidR="003F2A01" w:rsidRPr="009C451E" w:rsidRDefault="003F2A01"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Проведение мероприятий по модернизации существующих объектов.</w:t>
            </w:r>
          </w:p>
        </w:tc>
      </w:tr>
      <w:tr w:rsidR="003F2A01" w:rsidRPr="0000099D" w:rsidTr="00014FB3">
        <w:tc>
          <w:tcPr>
            <w:tcW w:w="4785" w:type="dxa"/>
          </w:tcPr>
          <w:p w:rsidR="003F2A01" w:rsidRPr="0000099D" w:rsidRDefault="003F2A01" w:rsidP="0000099D">
            <w:pPr>
              <w:spacing w:after="0" w:line="240" w:lineRule="auto"/>
              <w:ind w:right="-1"/>
              <w:contextualSpacing/>
              <w:jc w:val="both"/>
              <w:rPr>
                <w:rFonts w:ascii="Times New Roman" w:hAnsi="Times New Roman" w:cs="Times New Roman"/>
              </w:rPr>
            </w:pPr>
            <w:r>
              <w:rPr>
                <w:rFonts w:ascii="Times New Roman" w:hAnsi="Times New Roman" w:cs="Times New Roman"/>
              </w:rPr>
              <w:t>Целевые показатели</w:t>
            </w:r>
          </w:p>
        </w:tc>
        <w:tc>
          <w:tcPr>
            <w:tcW w:w="4786" w:type="dxa"/>
          </w:tcPr>
          <w:p w:rsidR="003F2A01" w:rsidRDefault="003F2A01" w:rsidP="003F2A01">
            <w:pPr>
              <w:pStyle w:val="a8"/>
              <w:tabs>
                <w:tab w:val="left" w:pos="317"/>
              </w:tabs>
              <w:spacing w:after="0" w:line="240" w:lineRule="auto"/>
              <w:ind w:left="0" w:right="-1"/>
              <w:jc w:val="both"/>
              <w:rPr>
                <w:rFonts w:ascii="Times New Roman" w:hAnsi="Times New Roman" w:cs="Times New Roman"/>
              </w:rPr>
            </w:pPr>
            <w:r>
              <w:rPr>
                <w:rFonts w:ascii="Times New Roman" w:hAnsi="Times New Roman" w:cs="Times New Roman"/>
              </w:rPr>
              <w:t>1) Окружающая среда. Обращение с отходами:</w:t>
            </w:r>
          </w:p>
          <w:p w:rsidR="003F2A01" w:rsidRDefault="003F2A01" w:rsidP="009C451E">
            <w:pPr>
              <w:pStyle w:val="a8"/>
              <w:numPr>
                <w:ilvl w:val="0"/>
                <w:numId w:val="4"/>
              </w:numPr>
              <w:tabs>
                <w:tab w:val="left" w:pos="317"/>
              </w:tabs>
              <w:spacing w:after="0" w:line="240" w:lineRule="auto"/>
              <w:ind w:left="0" w:right="-1" w:firstLine="0"/>
              <w:jc w:val="both"/>
              <w:rPr>
                <w:rFonts w:ascii="Times New Roman" w:hAnsi="Times New Roman" w:cs="Times New Roman"/>
              </w:rPr>
            </w:pPr>
            <w:r>
              <w:rPr>
                <w:rFonts w:ascii="Times New Roman" w:hAnsi="Times New Roman" w:cs="Times New Roman"/>
              </w:rPr>
              <w:t>Обеспечение утилизации 100 % отходов, образующихся в поселении.</w:t>
            </w:r>
          </w:p>
        </w:tc>
      </w:tr>
      <w:tr w:rsidR="003F2A01" w:rsidRPr="0000099D" w:rsidTr="00014FB3">
        <w:tc>
          <w:tcPr>
            <w:tcW w:w="4785" w:type="dxa"/>
          </w:tcPr>
          <w:p w:rsidR="003F2A01" w:rsidRDefault="003F2A01" w:rsidP="0000099D">
            <w:pPr>
              <w:spacing w:after="0" w:line="240" w:lineRule="auto"/>
              <w:ind w:right="-1"/>
              <w:contextualSpacing/>
              <w:jc w:val="both"/>
              <w:rPr>
                <w:rFonts w:ascii="Times New Roman" w:hAnsi="Times New Roman" w:cs="Times New Roman"/>
              </w:rPr>
            </w:pPr>
            <w:r>
              <w:rPr>
                <w:rFonts w:ascii="Times New Roman" w:hAnsi="Times New Roman" w:cs="Times New Roman"/>
              </w:rPr>
              <w:t>Этапы и сроки реализации муниципальной программы</w:t>
            </w:r>
          </w:p>
        </w:tc>
        <w:tc>
          <w:tcPr>
            <w:tcW w:w="4786" w:type="dxa"/>
          </w:tcPr>
          <w:p w:rsidR="003F2A01" w:rsidRDefault="003F2A01" w:rsidP="003F2A01">
            <w:pPr>
              <w:pStyle w:val="a8"/>
              <w:tabs>
                <w:tab w:val="left" w:pos="317"/>
              </w:tabs>
              <w:spacing w:after="0" w:line="240" w:lineRule="auto"/>
              <w:ind w:left="0" w:right="-1"/>
              <w:jc w:val="both"/>
              <w:rPr>
                <w:rFonts w:ascii="Times New Roman" w:hAnsi="Times New Roman" w:cs="Times New Roman"/>
              </w:rPr>
            </w:pPr>
            <w:r>
              <w:rPr>
                <w:rFonts w:ascii="Times New Roman" w:hAnsi="Times New Roman" w:cs="Times New Roman"/>
              </w:rPr>
              <w:t>До 2024 года</w:t>
            </w:r>
          </w:p>
        </w:tc>
      </w:tr>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Сроки реализации программы</w:t>
            </w:r>
          </w:p>
        </w:tc>
        <w:tc>
          <w:tcPr>
            <w:tcW w:w="4786"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Ср</w:t>
            </w:r>
            <w:r w:rsidR="00B8258A">
              <w:rPr>
                <w:rFonts w:ascii="Times New Roman" w:hAnsi="Times New Roman" w:cs="Times New Roman"/>
              </w:rPr>
              <w:t>ок реализации программы – до 203</w:t>
            </w:r>
            <w:r w:rsidRPr="0000099D">
              <w:rPr>
                <w:rFonts w:ascii="Times New Roman" w:hAnsi="Times New Roman" w:cs="Times New Roman"/>
              </w:rPr>
              <w:t>0 года.</w:t>
            </w:r>
          </w:p>
          <w:p w:rsidR="0000099D" w:rsidRPr="0000099D" w:rsidRDefault="0000099D" w:rsidP="0000099D">
            <w:pPr>
              <w:spacing w:after="0" w:line="240" w:lineRule="auto"/>
              <w:ind w:right="-1"/>
              <w:contextualSpacing/>
              <w:jc w:val="both"/>
              <w:rPr>
                <w:rFonts w:ascii="Times New Roman" w:hAnsi="Times New Roman" w:cs="Times New Roman"/>
              </w:rPr>
            </w:pPr>
          </w:p>
        </w:tc>
      </w:tr>
      <w:tr w:rsidR="0000099D" w:rsidRPr="0000099D" w:rsidTr="00014FB3">
        <w:tc>
          <w:tcPr>
            <w:tcW w:w="4785" w:type="dxa"/>
          </w:tcPr>
          <w:p w:rsidR="0000099D" w:rsidRPr="0000099D" w:rsidRDefault="0000099D" w:rsidP="0000099D">
            <w:pPr>
              <w:spacing w:after="0" w:line="240" w:lineRule="auto"/>
              <w:ind w:right="-1"/>
              <w:contextualSpacing/>
              <w:jc w:val="both"/>
              <w:rPr>
                <w:rFonts w:ascii="Times New Roman" w:hAnsi="Times New Roman" w:cs="Times New Roman"/>
              </w:rPr>
            </w:pPr>
            <w:r w:rsidRPr="0000099D">
              <w:rPr>
                <w:rFonts w:ascii="Times New Roman" w:hAnsi="Times New Roman" w:cs="Times New Roman"/>
              </w:rPr>
              <w:t>Объемы и источники финансирования</w:t>
            </w:r>
          </w:p>
        </w:tc>
        <w:tc>
          <w:tcPr>
            <w:tcW w:w="4786" w:type="dxa"/>
          </w:tcPr>
          <w:p w:rsidR="0000099D" w:rsidRPr="0000099D" w:rsidRDefault="00EC70EE" w:rsidP="00EC70EE">
            <w:pPr>
              <w:spacing w:after="0" w:line="240" w:lineRule="auto"/>
              <w:ind w:right="-1"/>
              <w:contextualSpacing/>
              <w:jc w:val="both"/>
              <w:rPr>
                <w:rFonts w:ascii="Times New Roman" w:hAnsi="Times New Roman" w:cs="Times New Roman"/>
              </w:rPr>
            </w:pPr>
            <w:proofErr w:type="spellStart"/>
            <w:r>
              <w:rPr>
                <w:rFonts w:ascii="Times New Roman" w:hAnsi="Times New Roman" w:cs="Times New Roman"/>
                <w:bCs/>
              </w:rPr>
              <w:t>млн.рублей</w:t>
            </w:r>
            <w:proofErr w:type="spellEnd"/>
          </w:p>
        </w:tc>
      </w:tr>
      <w:tr w:rsidR="00EC70EE" w:rsidRPr="0000099D" w:rsidTr="00014FB3">
        <w:tc>
          <w:tcPr>
            <w:tcW w:w="4785" w:type="dxa"/>
          </w:tcPr>
          <w:p w:rsidR="00EC70EE" w:rsidRPr="0000099D" w:rsidRDefault="00EC70EE" w:rsidP="0000099D">
            <w:pPr>
              <w:spacing w:after="0" w:line="240" w:lineRule="auto"/>
              <w:ind w:right="-1"/>
              <w:contextualSpacing/>
              <w:jc w:val="both"/>
              <w:rPr>
                <w:rFonts w:ascii="Times New Roman" w:hAnsi="Times New Roman" w:cs="Times New Roman"/>
              </w:rPr>
            </w:pPr>
            <w:r>
              <w:rPr>
                <w:rFonts w:ascii="Times New Roman" w:hAnsi="Times New Roman" w:cs="Times New Roman"/>
              </w:rPr>
              <w:t>Ожидаемые результаты реализации муниципальной программы</w:t>
            </w:r>
          </w:p>
        </w:tc>
        <w:tc>
          <w:tcPr>
            <w:tcW w:w="4786" w:type="dxa"/>
          </w:tcPr>
          <w:p w:rsidR="00EC70EE" w:rsidRDefault="00EC70EE" w:rsidP="00EC70EE">
            <w:pPr>
              <w:pStyle w:val="a8"/>
              <w:numPr>
                <w:ilvl w:val="0"/>
                <w:numId w:val="4"/>
              </w:numPr>
              <w:tabs>
                <w:tab w:val="left" w:pos="332"/>
              </w:tabs>
              <w:spacing w:after="0" w:line="240" w:lineRule="auto"/>
              <w:ind w:left="0" w:right="-1" w:firstLine="0"/>
              <w:jc w:val="both"/>
              <w:rPr>
                <w:rFonts w:ascii="Times New Roman" w:hAnsi="Times New Roman" w:cs="Times New Roman"/>
                <w:bCs/>
              </w:rPr>
            </w:pPr>
            <w:r>
              <w:rPr>
                <w:rFonts w:ascii="Times New Roman" w:hAnsi="Times New Roman" w:cs="Times New Roman"/>
                <w:bCs/>
              </w:rPr>
              <w:t>Модернизация и обновление коммунальной инфраструктуры Сердежского сельского поселения;</w:t>
            </w:r>
          </w:p>
          <w:p w:rsidR="00EC70EE" w:rsidRDefault="00EC70EE" w:rsidP="00EC70EE">
            <w:pPr>
              <w:pStyle w:val="a8"/>
              <w:numPr>
                <w:ilvl w:val="0"/>
                <w:numId w:val="4"/>
              </w:numPr>
              <w:tabs>
                <w:tab w:val="left" w:pos="332"/>
              </w:tabs>
              <w:spacing w:after="0" w:line="240" w:lineRule="auto"/>
              <w:ind w:left="0" w:right="-1" w:firstLine="0"/>
              <w:jc w:val="both"/>
              <w:rPr>
                <w:rFonts w:ascii="Times New Roman" w:hAnsi="Times New Roman" w:cs="Times New Roman"/>
                <w:bCs/>
              </w:rPr>
            </w:pPr>
            <w:r>
              <w:rPr>
                <w:rFonts w:ascii="Times New Roman" w:hAnsi="Times New Roman" w:cs="Times New Roman"/>
                <w:bCs/>
              </w:rPr>
              <w:t>Снижение эксплуатационных затрат;</w:t>
            </w:r>
          </w:p>
          <w:p w:rsidR="00EC70EE" w:rsidRDefault="00EC70EE" w:rsidP="00EC70EE">
            <w:pPr>
              <w:pStyle w:val="a8"/>
              <w:numPr>
                <w:ilvl w:val="0"/>
                <w:numId w:val="4"/>
              </w:numPr>
              <w:tabs>
                <w:tab w:val="left" w:pos="332"/>
              </w:tabs>
              <w:spacing w:after="0" w:line="240" w:lineRule="auto"/>
              <w:ind w:left="0" w:right="-1" w:firstLine="0"/>
              <w:jc w:val="both"/>
              <w:rPr>
                <w:rFonts w:ascii="Times New Roman" w:hAnsi="Times New Roman" w:cs="Times New Roman"/>
                <w:bCs/>
              </w:rPr>
            </w:pPr>
            <w:r>
              <w:rPr>
                <w:rFonts w:ascii="Times New Roman" w:hAnsi="Times New Roman" w:cs="Times New Roman"/>
                <w:bCs/>
              </w:rPr>
              <w:t>Снижение уровня износа объектов коммунальной инфраструктуры;</w:t>
            </w:r>
          </w:p>
          <w:p w:rsidR="00EC70EE" w:rsidRDefault="00EC70EE" w:rsidP="00EC70EE">
            <w:pPr>
              <w:pStyle w:val="a8"/>
              <w:numPr>
                <w:ilvl w:val="0"/>
                <w:numId w:val="4"/>
              </w:numPr>
              <w:tabs>
                <w:tab w:val="left" w:pos="332"/>
              </w:tabs>
              <w:spacing w:after="0" w:line="240" w:lineRule="auto"/>
              <w:ind w:left="0" w:right="-1" w:firstLine="0"/>
              <w:jc w:val="both"/>
              <w:rPr>
                <w:rFonts w:ascii="Times New Roman" w:hAnsi="Times New Roman" w:cs="Times New Roman"/>
                <w:bCs/>
              </w:rPr>
            </w:pPr>
            <w:r>
              <w:rPr>
                <w:rFonts w:ascii="Times New Roman" w:hAnsi="Times New Roman" w:cs="Times New Roman"/>
                <w:bCs/>
              </w:rPr>
              <w:t>Устранение причин возникновения аварийных ситуаций, угрожающих жизнедеятельности человека;</w:t>
            </w:r>
          </w:p>
          <w:p w:rsidR="00EC70EE" w:rsidRDefault="00EC70EE" w:rsidP="00EC70EE">
            <w:pPr>
              <w:pStyle w:val="a8"/>
              <w:numPr>
                <w:ilvl w:val="0"/>
                <w:numId w:val="4"/>
              </w:numPr>
              <w:tabs>
                <w:tab w:val="left" w:pos="332"/>
              </w:tabs>
              <w:spacing w:after="0" w:line="240" w:lineRule="auto"/>
              <w:ind w:left="0" w:right="-1" w:firstLine="0"/>
              <w:jc w:val="both"/>
              <w:rPr>
                <w:rFonts w:ascii="Times New Roman" w:hAnsi="Times New Roman" w:cs="Times New Roman"/>
                <w:bCs/>
              </w:rPr>
            </w:pPr>
            <w:r>
              <w:rPr>
                <w:rFonts w:ascii="Times New Roman" w:hAnsi="Times New Roman" w:cs="Times New Roman"/>
                <w:bCs/>
              </w:rPr>
              <w:t>Улучшение экологического состояния окружающей среды;</w:t>
            </w:r>
          </w:p>
          <w:p w:rsidR="00EC70EE" w:rsidRDefault="00EC70EE" w:rsidP="00EC70EE">
            <w:pPr>
              <w:pStyle w:val="a8"/>
              <w:numPr>
                <w:ilvl w:val="0"/>
                <w:numId w:val="4"/>
              </w:numPr>
              <w:tabs>
                <w:tab w:val="left" w:pos="332"/>
              </w:tabs>
              <w:spacing w:after="0" w:line="240" w:lineRule="auto"/>
              <w:ind w:left="0" w:right="-1" w:firstLine="0"/>
              <w:jc w:val="both"/>
              <w:rPr>
                <w:rFonts w:ascii="Times New Roman" w:hAnsi="Times New Roman" w:cs="Times New Roman"/>
                <w:bCs/>
              </w:rPr>
            </w:pPr>
            <w:r>
              <w:rPr>
                <w:rFonts w:ascii="Times New Roman" w:hAnsi="Times New Roman" w:cs="Times New Roman"/>
                <w:bCs/>
              </w:rPr>
              <w:t>Улучшение санитарного состояния территории Сердежского сельского поселения;</w:t>
            </w:r>
          </w:p>
          <w:p w:rsidR="00EC70EE" w:rsidRPr="00EC70EE" w:rsidRDefault="00EC70EE" w:rsidP="00EC70EE">
            <w:pPr>
              <w:pStyle w:val="a8"/>
              <w:numPr>
                <w:ilvl w:val="0"/>
                <w:numId w:val="4"/>
              </w:numPr>
              <w:tabs>
                <w:tab w:val="left" w:pos="332"/>
              </w:tabs>
              <w:spacing w:after="0" w:line="240" w:lineRule="auto"/>
              <w:ind w:left="0" w:right="-1" w:firstLine="0"/>
              <w:jc w:val="both"/>
              <w:rPr>
                <w:rFonts w:ascii="Times New Roman" w:hAnsi="Times New Roman" w:cs="Times New Roman"/>
                <w:bCs/>
              </w:rPr>
            </w:pPr>
            <w:r>
              <w:rPr>
                <w:rFonts w:ascii="Times New Roman" w:hAnsi="Times New Roman" w:cs="Times New Roman"/>
                <w:bCs/>
              </w:rPr>
              <w:t xml:space="preserve">Улучшение экологической безопасности и благоустройства на территории Сердежского сельского поселения. </w:t>
            </w:r>
          </w:p>
        </w:tc>
      </w:tr>
    </w:tbl>
    <w:p w:rsidR="0000099D" w:rsidRPr="0000099D" w:rsidRDefault="0000099D" w:rsidP="0000099D">
      <w:pPr>
        <w:pStyle w:val="1"/>
        <w:ind w:right="-1"/>
        <w:contextualSpacing/>
        <w:jc w:val="center"/>
        <w:rPr>
          <w:b/>
          <w:szCs w:val="28"/>
        </w:rPr>
      </w:pPr>
    </w:p>
    <w:p w:rsidR="0000099D" w:rsidRPr="0000099D" w:rsidRDefault="0000099D" w:rsidP="0000099D">
      <w:pPr>
        <w:spacing w:after="0" w:line="240" w:lineRule="auto"/>
        <w:contextualSpacing/>
        <w:rPr>
          <w:rFonts w:ascii="Times New Roman" w:hAnsi="Times New Roman" w:cs="Times New Roman"/>
        </w:rPr>
      </w:pPr>
      <w:r w:rsidRPr="0000099D">
        <w:rPr>
          <w:rFonts w:ascii="Times New Roman" w:hAnsi="Times New Roman" w:cs="Times New Roman"/>
        </w:rPr>
        <w:br w:type="page"/>
      </w:r>
    </w:p>
    <w:p w:rsidR="00A149FF" w:rsidRDefault="00A149FF" w:rsidP="00A149FF">
      <w:pPr>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b/>
          <w:sz w:val="28"/>
          <w:szCs w:val="28"/>
        </w:rPr>
      </w:pPr>
      <w:r w:rsidRPr="00A149FF">
        <w:rPr>
          <w:rFonts w:ascii="Times New Roman" w:hAnsi="Times New Roman" w:cs="Times New Roman"/>
          <w:b/>
          <w:sz w:val="28"/>
          <w:szCs w:val="28"/>
        </w:rPr>
        <w:lastRenderedPageBreak/>
        <w:t>Краткая характеристика сельского поселения</w:t>
      </w:r>
    </w:p>
    <w:p w:rsidR="00A149FF" w:rsidRPr="00A149FF" w:rsidRDefault="00A149FF" w:rsidP="00A149FF">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A149FF" w:rsidRPr="00A149FF" w:rsidRDefault="00A149FF" w:rsidP="00A149F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0267C">
        <w:rPr>
          <w:rFonts w:ascii="Times New Roman" w:hAnsi="Times New Roman" w:cs="Times New Roman"/>
          <w:sz w:val="28"/>
          <w:szCs w:val="28"/>
        </w:rPr>
        <w:t xml:space="preserve">Сердежское сельское поселение расположено </w:t>
      </w:r>
      <w:r w:rsidR="00897C6B">
        <w:rPr>
          <w:rFonts w:ascii="Times New Roman" w:hAnsi="Times New Roman" w:cs="Times New Roman"/>
          <w:sz w:val="28"/>
          <w:szCs w:val="28"/>
        </w:rPr>
        <w:t xml:space="preserve">в </w:t>
      </w:r>
      <w:r w:rsidR="00897C6B" w:rsidRPr="00897C6B">
        <w:rPr>
          <w:rFonts w:ascii="Times New Roman" w:hAnsi="Times New Roman" w:cs="Times New Roman"/>
          <w:sz w:val="28"/>
          <w:szCs w:val="28"/>
        </w:rPr>
        <w:t xml:space="preserve">восточной </w:t>
      </w:r>
      <w:r w:rsidR="00897C6B">
        <w:rPr>
          <w:rFonts w:ascii="Times New Roman" w:hAnsi="Times New Roman" w:cs="Times New Roman"/>
          <w:sz w:val="28"/>
          <w:szCs w:val="28"/>
        </w:rPr>
        <w:t xml:space="preserve">части </w:t>
      </w:r>
      <w:r w:rsidRPr="0010267C">
        <w:rPr>
          <w:rFonts w:ascii="Times New Roman" w:hAnsi="Times New Roman" w:cs="Times New Roman"/>
          <w:sz w:val="28"/>
          <w:szCs w:val="28"/>
        </w:rPr>
        <w:t>Сернурского района Республики Марий Эл.</w:t>
      </w:r>
    </w:p>
    <w:p w:rsidR="00A149FF" w:rsidRPr="00A149FF" w:rsidRDefault="00A149FF" w:rsidP="00A149F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Площадь территории Сердежского</w:t>
      </w:r>
      <w:r w:rsidRPr="00A149FF">
        <w:rPr>
          <w:rFonts w:ascii="Times New Roman" w:hAnsi="Times New Roman" w:cs="Times New Roman"/>
          <w:sz w:val="28"/>
          <w:szCs w:val="28"/>
        </w:rPr>
        <w:t xml:space="preserve"> сельского поселения составляет </w:t>
      </w:r>
      <w:r w:rsidR="00897C6B" w:rsidRPr="00897C6B">
        <w:rPr>
          <w:rFonts w:ascii="Times New Roman" w:hAnsi="Times New Roman" w:cs="Times New Roman"/>
          <w:sz w:val="28"/>
          <w:szCs w:val="28"/>
        </w:rPr>
        <w:t>13551,00</w:t>
      </w:r>
      <w:r w:rsidRPr="00897C6B">
        <w:rPr>
          <w:rFonts w:ascii="Times New Roman" w:hAnsi="Times New Roman" w:cs="Times New Roman"/>
          <w:sz w:val="28"/>
          <w:szCs w:val="28"/>
        </w:rPr>
        <w:t xml:space="preserve"> га,</w:t>
      </w:r>
      <w:r w:rsidRPr="00A149FF">
        <w:rPr>
          <w:rFonts w:ascii="Times New Roman" w:hAnsi="Times New Roman" w:cs="Times New Roman"/>
          <w:sz w:val="28"/>
          <w:szCs w:val="28"/>
        </w:rPr>
        <w:t xml:space="preserve"> в том числе:</w:t>
      </w:r>
    </w:p>
    <w:tbl>
      <w:tblPr>
        <w:tblW w:w="8080" w:type="dxa"/>
        <w:tblInd w:w="817" w:type="dxa"/>
        <w:tblLook w:val="04A0" w:firstRow="1" w:lastRow="0" w:firstColumn="1" w:lastColumn="0" w:noHBand="0" w:noVBand="1"/>
      </w:tblPr>
      <w:tblGrid>
        <w:gridCol w:w="6062"/>
        <w:gridCol w:w="2018"/>
      </w:tblGrid>
      <w:tr w:rsidR="00A149FF" w:rsidRPr="00A149FF" w:rsidTr="00994AC8">
        <w:tc>
          <w:tcPr>
            <w:tcW w:w="6062" w:type="dxa"/>
            <w:shd w:val="clear" w:color="auto" w:fill="auto"/>
          </w:tcPr>
          <w:p w:rsidR="00A149FF" w:rsidRPr="00A149FF" w:rsidRDefault="00A149FF" w:rsidP="00A149FF">
            <w:pPr>
              <w:widowControl w:val="0"/>
              <w:numPr>
                <w:ilvl w:val="0"/>
                <w:numId w:val="10"/>
              </w:numPr>
              <w:tabs>
                <w:tab w:val="left" w:pos="183"/>
              </w:tabs>
              <w:autoSpaceDE w:val="0"/>
              <w:autoSpaceDN w:val="0"/>
              <w:adjustRightInd w:val="0"/>
              <w:spacing w:after="0" w:line="240" w:lineRule="auto"/>
              <w:ind w:left="0" w:firstLine="0"/>
              <w:rPr>
                <w:rFonts w:ascii="Times New Roman" w:hAnsi="Times New Roman" w:cs="Times New Roman"/>
                <w:sz w:val="28"/>
                <w:szCs w:val="28"/>
              </w:rPr>
            </w:pPr>
            <w:r w:rsidRPr="00A149FF">
              <w:rPr>
                <w:rFonts w:ascii="Times New Roman" w:hAnsi="Times New Roman" w:cs="Times New Roman"/>
                <w:sz w:val="28"/>
                <w:szCs w:val="28"/>
              </w:rPr>
              <w:t>земли сельскохозяйственного назначения</w:t>
            </w:r>
          </w:p>
        </w:tc>
        <w:tc>
          <w:tcPr>
            <w:tcW w:w="2018" w:type="dxa"/>
            <w:shd w:val="clear" w:color="auto" w:fill="auto"/>
          </w:tcPr>
          <w:p w:rsidR="00A149FF" w:rsidRPr="00A149FF" w:rsidRDefault="00897C6B" w:rsidP="00A149F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11578,73</w:t>
            </w:r>
            <w:r w:rsidR="00A149FF" w:rsidRPr="00A149FF">
              <w:rPr>
                <w:rFonts w:ascii="Times New Roman" w:hAnsi="Times New Roman" w:cs="Times New Roman"/>
                <w:sz w:val="28"/>
                <w:szCs w:val="28"/>
              </w:rPr>
              <w:t xml:space="preserve"> га</w:t>
            </w:r>
          </w:p>
        </w:tc>
      </w:tr>
      <w:tr w:rsidR="00A149FF" w:rsidRPr="00A149FF" w:rsidTr="00994AC8">
        <w:tc>
          <w:tcPr>
            <w:tcW w:w="6062" w:type="dxa"/>
            <w:shd w:val="clear" w:color="auto" w:fill="auto"/>
          </w:tcPr>
          <w:p w:rsidR="00A149FF" w:rsidRPr="00A149FF" w:rsidRDefault="00A149FF" w:rsidP="00A149FF">
            <w:pPr>
              <w:widowControl w:val="0"/>
              <w:numPr>
                <w:ilvl w:val="0"/>
                <w:numId w:val="10"/>
              </w:numPr>
              <w:tabs>
                <w:tab w:val="left" w:pos="183"/>
              </w:tabs>
              <w:autoSpaceDE w:val="0"/>
              <w:autoSpaceDN w:val="0"/>
              <w:adjustRightInd w:val="0"/>
              <w:spacing w:after="0" w:line="240" w:lineRule="auto"/>
              <w:ind w:left="0" w:firstLine="0"/>
              <w:rPr>
                <w:rFonts w:ascii="Times New Roman" w:hAnsi="Times New Roman" w:cs="Times New Roman"/>
                <w:sz w:val="28"/>
                <w:szCs w:val="28"/>
              </w:rPr>
            </w:pPr>
            <w:r w:rsidRPr="00A149FF">
              <w:rPr>
                <w:rFonts w:ascii="Times New Roman" w:hAnsi="Times New Roman" w:cs="Times New Roman"/>
                <w:sz w:val="28"/>
                <w:szCs w:val="28"/>
              </w:rPr>
              <w:t>земли населенных пунктов</w:t>
            </w:r>
          </w:p>
        </w:tc>
        <w:tc>
          <w:tcPr>
            <w:tcW w:w="2018" w:type="dxa"/>
            <w:shd w:val="clear" w:color="auto" w:fill="auto"/>
          </w:tcPr>
          <w:p w:rsidR="00A149FF" w:rsidRPr="00A149FF" w:rsidRDefault="00897C6B" w:rsidP="00A149F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818,27</w:t>
            </w:r>
            <w:r w:rsidR="00A149FF" w:rsidRPr="00A149FF">
              <w:rPr>
                <w:rFonts w:ascii="Times New Roman" w:hAnsi="Times New Roman" w:cs="Times New Roman"/>
                <w:sz w:val="28"/>
                <w:szCs w:val="28"/>
              </w:rPr>
              <w:t xml:space="preserve"> га</w:t>
            </w:r>
          </w:p>
        </w:tc>
      </w:tr>
      <w:tr w:rsidR="00A149FF" w:rsidRPr="00A149FF" w:rsidTr="00994AC8">
        <w:tc>
          <w:tcPr>
            <w:tcW w:w="6062" w:type="dxa"/>
            <w:shd w:val="clear" w:color="auto" w:fill="auto"/>
          </w:tcPr>
          <w:p w:rsidR="00A149FF" w:rsidRPr="00A149FF" w:rsidRDefault="00A149FF" w:rsidP="00A149FF">
            <w:pPr>
              <w:widowControl w:val="0"/>
              <w:numPr>
                <w:ilvl w:val="0"/>
                <w:numId w:val="10"/>
              </w:numPr>
              <w:tabs>
                <w:tab w:val="left" w:pos="183"/>
              </w:tabs>
              <w:autoSpaceDE w:val="0"/>
              <w:autoSpaceDN w:val="0"/>
              <w:adjustRightInd w:val="0"/>
              <w:spacing w:after="0" w:line="240" w:lineRule="auto"/>
              <w:ind w:left="0" w:firstLine="0"/>
              <w:rPr>
                <w:rFonts w:ascii="Times New Roman" w:hAnsi="Times New Roman" w:cs="Times New Roman"/>
                <w:sz w:val="28"/>
                <w:szCs w:val="28"/>
              </w:rPr>
            </w:pPr>
            <w:r w:rsidRPr="00A149FF">
              <w:rPr>
                <w:rFonts w:ascii="Times New Roman" w:hAnsi="Times New Roman" w:cs="Times New Roman"/>
                <w:sz w:val="28"/>
                <w:szCs w:val="28"/>
              </w:rPr>
              <w:t>земли промышленности, транспорта</w:t>
            </w:r>
          </w:p>
        </w:tc>
        <w:tc>
          <w:tcPr>
            <w:tcW w:w="2018" w:type="dxa"/>
            <w:shd w:val="clear" w:color="auto" w:fill="auto"/>
          </w:tcPr>
          <w:p w:rsidR="00A149FF" w:rsidRPr="00A149FF" w:rsidRDefault="00897C6B" w:rsidP="00A149F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58,00</w:t>
            </w:r>
            <w:r w:rsidR="00A149FF" w:rsidRPr="00A149FF">
              <w:rPr>
                <w:rFonts w:ascii="Times New Roman" w:hAnsi="Times New Roman" w:cs="Times New Roman"/>
                <w:sz w:val="28"/>
                <w:szCs w:val="28"/>
              </w:rPr>
              <w:t xml:space="preserve"> га</w:t>
            </w:r>
          </w:p>
        </w:tc>
      </w:tr>
      <w:tr w:rsidR="00A149FF" w:rsidRPr="00A149FF" w:rsidTr="00994AC8">
        <w:tc>
          <w:tcPr>
            <w:tcW w:w="6062" w:type="dxa"/>
            <w:shd w:val="clear" w:color="auto" w:fill="auto"/>
          </w:tcPr>
          <w:p w:rsidR="00A149FF" w:rsidRPr="00A149FF" w:rsidRDefault="00A149FF" w:rsidP="00A149FF">
            <w:pPr>
              <w:widowControl w:val="0"/>
              <w:numPr>
                <w:ilvl w:val="0"/>
                <w:numId w:val="10"/>
              </w:numPr>
              <w:tabs>
                <w:tab w:val="left" w:pos="183"/>
              </w:tabs>
              <w:autoSpaceDE w:val="0"/>
              <w:autoSpaceDN w:val="0"/>
              <w:adjustRightInd w:val="0"/>
              <w:spacing w:after="0" w:line="240" w:lineRule="auto"/>
              <w:ind w:left="0" w:firstLine="0"/>
              <w:rPr>
                <w:rFonts w:ascii="Times New Roman" w:hAnsi="Times New Roman" w:cs="Times New Roman"/>
                <w:sz w:val="28"/>
                <w:szCs w:val="28"/>
              </w:rPr>
            </w:pPr>
            <w:r w:rsidRPr="00A149FF">
              <w:rPr>
                <w:rFonts w:ascii="Times New Roman" w:hAnsi="Times New Roman" w:cs="Times New Roman"/>
                <w:sz w:val="28"/>
                <w:szCs w:val="28"/>
              </w:rPr>
              <w:t>земли лесного фонда</w:t>
            </w:r>
          </w:p>
        </w:tc>
        <w:tc>
          <w:tcPr>
            <w:tcW w:w="2018" w:type="dxa"/>
            <w:shd w:val="clear" w:color="auto" w:fill="auto"/>
          </w:tcPr>
          <w:p w:rsidR="00A149FF" w:rsidRPr="00A149FF" w:rsidRDefault="00897C6B" w:rsidP="00A149F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1077,00</w:t>
            </w:r>
            <w:r w:rsidR="00A149FF" w:rsidRPr="00A149FF">
              <w:rPr>
                <w:rFonts w:ascii="Times New Roman" w:hAnsi="Times New Roman" w:cs="Times New Roman"/>
                <w:sz w:val="28"/>
                <w:szCs w:val="28"/>
              </w:rPr>
              <w:t xml:space="preserve"> га</w:t>
            </w:r>
          </w:p>
        </w:tc>
      </w:tr>
    </w:tbl>
    <w:p w:rsidR="00A149FF" w:rsidRPr="00A149FF" w:rsidRDefault="00A149FF" w:rsidP="00A149FF">
      <w:pPr>
        <w:widowControl w:val="0"/>
        <w:autoSpaceDE w:val="0"/>
        <w:autoSpaceDN w:val="0"/>
        <w:adjustRightInd w:val="0"/>
        <w:spacing w:after="0" w:line="240" w:lineRule="auto"/>
        <w:rPr>
          <w:rFonts w:ascii="Times New Roman" w:hAnsi="Times New Roman" w:cs="Times New Roman"/>
          <w:sz w:val="28"/>
          <w:szCs w:val="28"/>
        </w:rPr>
      </w:pPr>
    </w:p>
    <w:p w:rsidR="00A149FF" w:rsidRPr="00A149FF" w:rsidRDefault="00A149FF" w:rsidP="00A149F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В состав поселения входит 2</w:t>
      </w:r>
      <w:r>
        <w:rPr>
          <w:rFonts w:ascii="Times New Roman" w:hAnsi="Times New Roman" w:cs="Times New Roman"/>
          <w:sz w:val="28"/>
          <w:szCs w:val="28"/>
        </w:rPr>
        <w:t>0</w:t>
      </w:r>
      <w:r w:rsidRPr="00A149FF">
        <w:rPr>
          <w:rFonts w:ascii="Times New Roman" w:hAnsi="Times New Roman" w:cs="Times New Roman"/>
          <w:sz w:val="28"/>
          <w:szCs w:val="28"/>
        </w:rPr>
        <w:t xml:space="preserve"> населенных пунктов: </w:t>
      </w:r>
      <w:r>
        <w:rPr>
          <w:rFonts w:ascii="Times New Roman" w:hAnsi="Times New Roman" w:cs="Times New Roman"/>
          <w:sz w:val="28"/>
          <w:szCs w:val="28"/>
        </w:rPr>
        <w:t xml:space="preserve">д. Ахматенер, д. Большой Сердеж, д. Ведоснур, д. Верхний Малый Сернур, д. Глазырино, д. Кочанур, д. Красный Ключ, д. Лаптево, д. Левый Малый Сернур, д. Летник, д. Малый Пижай, д. Нижний Малый Сернур, д. Нижняя Мушка, д. Пирогово, д. Правый Малый Сернур, д. Приустье Мушки, д. Токтамыж, д. Удельный Пижай, д. Чашкаял, д. </w:t>
      </w:r>
      <w:proofErr w:type="spellStart"/>
      <w:r>
        <w:rPr>
          <w:rFonts w:ascii="Times New Roman" w:hAnsi="Times New Roman" w:cs="Times New Roman"/>
          <w:sz w:val="28"/>
          <w:szCs w:val="28"/>
        </w:rPr>
        <w:t>Чибыж</w:t>
      </w:r>
      <w:proofErr w:type="spellEnd"/>
      <w:r>
        <w:rPr>
          <w:rFonts w:ascii="Times New Roman" w:hAnsi="Times New Roman" w:cs="Times New Roman"/>
          <w:sz w:val="28"/>
          <w:szCs w:val="28"/>
        </w:rPr>
        <w:t>.</w:t>
      </w:r>
    </w:p>
    <w:p w:rsidR="00A149FF" w:rsidRPr="00A149FF" w:rsidRDefault="00A149FF" w:rsidP="00A149F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Численность населения на 01.01.2020 г. составила </w:t>
      </w:r>
      <w:r>
        <w:rPr>
          <w:rFonts w:ascii="Times New Roman" w:hAnsi="Times New Roman" w:cs="Times New Roman"/>
          <w:sz w:val="28"/>
          <w:szCs w:val="28"/>
        </w:rPr>
        <w:t>1875</w:t>
      </w:r>
      <w:r w:rsidRPr="00A149FF">
        <w:rPr>
          <w:rFonts w:ascii="Times New Roman" w:hAnsi="Times New Roman" w:cs="Times New Roman"/>
          <w:sz w:val="28"/>
          <w:szCs w:val="28"/>
        </w:rPr>
        <w:t xml:space="preserve"> человек.</w:t>
      </w:r>
    </w:p>
    <w:p w:rsidR="00A149FF" w:rsidRPr="0010267C" w:rsidRDefault="00A149FF" w:rsidP="00A149F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0267C">
        <w:rPr>
          <w:rFonts w:ascii="Times New Roman" w:hAnsi="Times New Roman" w:cs="Times New Roman"/>
          <w:sz w:val="28"/>
          <w:szCs w:val="28"/>
        </w:rPr>
        <w:t>На территории поселения функционируют и обеспечивают жизнедеятельность населения:</w:t>
      </w:r>
    </w:p>
    <w:p w:rsidR="00A149FF" w:rsidRPr="003E272C" w:rsidRDefault="003E272C" w:rsidP="003E272C">
      <w:pPr>
        <w:pStyle w:val="1"/>
        <w:shd w:val="clear" w:color="auto" w:fill="FFFFFF"/>
        <w:ind w:firstLine="709"/>
        <w:textAlignment w:val="center"/>
        <w:rPr>
          <w:rFonts w:ascii="Verdana" w:hAnsi="Verdana"/>
          <w:color w:val="666666"/>
          <w:sz w:val="22"/>
          <w:szCs w:val="22"/>
        </w:rPr>
      </w:pPr>
      <w:r>
        <w:rPr>
          <w:szCs w:val="28"/>
        </w:rPr>
        <w:t xml:space="preserve">1) </w:t>
      </w:r>
      <w:r w:rsidR="00A149FF" w:rsidRPr="003E272C">
        <w:rPr>
          <w:szCs w:val="28"/>
        </w:rPr>
        <w:t>3 образовательных учреждения: МДОУ «</w:t>
      </w:r>
      <w:proofErr w:type="spellStart"/>
      <w:r w:rsidRPr="003E272C">
        <w:rPr>
          <w:szCs w:val="28"/>
        </w:rPr>
        <w:t>Больсердежский</w:t>
      </w:r>
      <w:proofErr w:type="spellEnd"/>
      <w:r w:rsidR="00A149FF" w:rsidRPr="003E272C">
        <w:rPr>
          <w:szCs w:val="28"/>
        </w:rPr>
        <w:t xml:space="preserve"> детский сад»,</w:t>
      </w:r>
      <w:r>
        <w:rPr>
          <w:szCs w:val="28"/>
        </w:rPr>
        <w:t xml:space="preserve"> </w:t>
      </w:r>
      <w:hyperlink r:id="rId9" w:history="1">
        <w:r>
          <w:rPr>
            <w:szCs w:val="28"/>
          </w:rPr>
          <w:t>«</w:t>
        </w:r>
        <w:proofErr w:type="spellStart"/>
        <w:r w:rsidRPr="003E272C">
          <w:rPr>
            <w:szCs w:val="28"/>
          </w:rPr>
          <w:t>Летниковская</w:t>
        </w:r>
        <w:proofErr w:type="spellEnd"/>
        <w:r w:rsidRPr="003E272C">
          <w:rPr>
            <w:szCs w:val="28"/>
          </w:rPr>
          <w:t xml:space="preserve"> осн</w:t>
        </w:r>
        <w:r>
          <w:rPr>
            <w:szCs w:val="28"/>
          </w:rPr>
          <w:t>овная общеобразовательная школа» (филиал) МОУ «</w:t>
        </w:r>
        <w:r w:rsidRPr="003E272C">
          <w:rPr>
            <w:szCs w:val="28"/>
          </w:rPr>
          <w:t>Сернурская средняя общеобразовательная школа №</w:t>
        </w:r>
        <w:r>
          <w:rPr>
            <w:szCs w:val="28"/>
          </w:rPr>
          <w:t xml:space="preserve"> </w:t>
        </w:r>
        <w:r w:rsidRPr="003E272C">
          <w:rPr>
            <w:szCs w:val="28"/>
          </w:rPr>
          <w:t xml:space="preserve">2 имени </w:t>
        </w:r>
        <w:proofErr w:type="spellStart"/>
        <w:r w:rsidRPr="003E272C">
          <w:rPr>
            <w:szCs w:val="28"/>
          </w:rPr>
          <w:t>Н.А.Заболоцкого</w:t>
        </w:r>
        <w:proofErr w:type="spellEnd"/>
        <w:r>
          <w:rPr>
            <w:szCs w:val="28"/>
          </w:rPr>
          <w:t>»</w:t>
        </w:r>
      </w:hyperlink>
      <w:r>
        <w:rPr>
          <w:szCs w:val="28"/>
        </w:rPr>
        <w:t xml:space="preserve">, </w:t>
      </w:r>
      <w:r w:rsidRPr="003E272C">
        <w:rPr>
          <w:szCs w:val="28"/>
        </w:rPr>
        <w:t>МДОУ «</w:t>
      </w:r>
      <w:proofErr w:type="spellStart"/>
      <w:r>
        <w:rPr>
          <w:szCs w:val="28"/>
        </w:rPr>
        <w:t>Летниковский</w:t>
      </w:r>
      <w:proofErr w:type="spellEnd"/>
      <w:r>
        <w:rPr>
          <w:szCs w:val="28"/>
        </w:rPr>
        <w:t xml:space="preserve"> детский сад»;</w:t>
      </w:r>
    </w:p>
    <w:p w:rsidR="00A149FF" w:rsidRPr="0010267C" w:rsidRDefault="003E272C" w:rsidP="003E272C">
      <w:pPr>
        <w:widowControl w:val="0"/>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01BA0" w:rsidRPr="0010267C">
        <w:rPr>
          <w:rFonts w:ascii="Times New Roman" w:hAnsi="Times New Roman" w:cs="Times New Roman"/>
          <w:sz w:val="28"/>
          <w:szCs w:val="28"/>
        </w:rPr>
        <w:t>2</w:t>
      </w:r>
      <w:r w:rsidR="00A149FF" w:rsidRPr="0010267C">
        <w:rPr>
          <w:rFonts w:ascii="Times New Roman" w:hAnsi="Times New Roman" w:cs="Times New Roman"/>
          <w:sz w:val="28"/>
          <w:szCs w:val="28"/>
        </w:rPr>
        <w:t xml:space="preserve"> организации здравоохранения: </w:t>
      </w:r>
      <w:proofErr w:type="spellStart"/>
      <w:r w:rsidR="00001BA0" w:rsidRPr="0010267C">
        <w:rPr>
          <w:rFonts w:ascii="Times New Roman" w:hAnsi="Times New Roman" w:cs="Times New Roman"/>
          <w:sz w:val="28"/>
          <w:szCs w:val="28"/>
        </w:rPr>
        <w:t>Большесердежский</w:t>
      </w:r>
      <w:proofErr w:type="spellEnd"/>
      <w:r w:rsidR="00A149FF" w:rsidRPr="0010267C">
        <w:rPr>
          <w:rFonts w:ascii="Times New Roman" w:hAnsi="Times New Roman" w:cs="Times New Roman"/>
          <w:sz w:val="28"/>
          <w:szCs w:val="28"/>
        </w:rPr>
        <w:t xml:space="preserve"> ФАП и </w:t>
      </w:r>
      <w:proofErr w:type="spellStart"/>
      <w:r w:rsidR="00001BA0" w:rsidRPr="0010267C">
        <w:rPr>
          <w:rFonts w:ascii="Times New Roman" w:hAnsi="Times New Roman" w:cs="Times New Roman"/>
          <w:sz w:val="28"/>
          <w:szCs w:val="28"/>
        </w:rPr>
        <w:t>Летниковский</w:t>
      </w:r>
      <w:proofErr w:type="spellEnd"/>
      <w:r w:rsidR="00001BA0" w:rsidRPr="0010267C">
        <w:rPr>
          <w:rFonts w:ascii="Times New Roman" w:hAnsi="Times New Roman" w:cs="Times New Roman"/>
          <w:sz w:val="28"/>
          <w:szCs w:val="28"/>
        </w:rPr>
        <w:t xml:space="preserve"> ФАП</w:t>
      </w:r>
      <w:r>
        <w:rPr>
          <w:rFonts w:ascii="Times New Roman" w:hAnsi="Times New Roman" w:cs="Times New Roman"/>
          <w:sz w:val="28"/>
          <w:szCs w:val="28"/>
        </w:rPr>
        <w:t>;</w:t>
      </w:r>
    </w:p>
    <w:p w:rsidR="00A149FF" w:rsidRPr="0010267C" w:rsidRDefault="003E272C" w:rsidP="003E272C">
      <w:pPr>
        <w:widowControl w:val="0"/>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0267C" w:rsidRPr="0010267C">
        <w:rPr>
          <w:rFonts w:ascii="Times New Roman" w:hAnsi="Times New Roman" w:cs="Times New Roman"/>
          <w:sz w:val="28"/>
          <w:szCs w:val="28"/>
        </w:rPr>
        <w:t>11 объектов розничной торговли: 5</w:t>
      </w:r>
      <w:r w:rsidR="00A149FF" w:rsidRPr="0010267C">
        <w:rPr>
          <w:rFonts w:ascii="Times New Roman" w:hAnsi="Times New Roman" w:cs="Times New Roman"/>
          <w:sz w:val="28"/>
          <w:szCs w:val="28"/>
        </w:rPr>
        <w:t xml:space="preserve"> магазинов Сернурского </w:t>
      </w:r>
      <w:proofErr w:type="spellStart"/>
      <w:r w:rsidR="00A149FF" w:rsidRPr="0010267C">
        <w:rPr>
          <w:rFonts w:ascii="Times New Roman" w:hAnsi="Times New Roman" w:cs="Times New Roman"/>
          <w:sz w:val="28"/>
          <w:szCs w:val="28"/>
        </w:rPr>
        <w:t>РайПО</w:t>
      </w:r>
      <w:proofErr w:type="spellEnd"/>
      <w:r w:rsidR="00A149FF" w:rsidRPr="0010267C">
        <w:rPr>
          <w:rFonts w:ascii="Times New Roman" w:hAnsi="Times New Roman" w:cs="Times New Roman"/>
          <w:sz w:val="28"/>
          <w:szCs w:val="28"/>
        </w:rPr>
        <w:t xml:space="preserve"> и </w:t>
      </w:r>
      <w:r w:rsidR="0010267C" w:rsidRPr="0010267C">
        <w:rPr>
          <w:rFonts w:ascii="Times New Roman" w:hAnsi="Times New Roman" w:cs="Times New Roman"/>
          <w:sz w:val="28"/>
          <w:szCs w:val="28"/>
        </w:rPr>
        <w:t>6</w:t>
      </w:r>
      <w:r>
        <w:rPr>
          <w:rFonts w:ascii="Times New Roman" w:hAnsi="Times New Roman" w:cs="Times New Roman"/>
          <w:sz w:val="28"/>
          <w:szCs w:val="28"/>
        </w:rPr>
        <w:t xml:space="preserve"> частных;</w:t>
      </w:r>
    </w:p>
    <w:p w:rsidR="00A149FF" w:rsidRPr="0010267C" w:rsidRDefault="003E272C" w:rsidP="003E272C">
      <w:pPr>
        <w:widowControl w:val="0"/>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149FF" w:rsidRPr="0010267C">
        <w:rPr>
          <w:rFonts w:ascii="Times New Roman" w:hAnsi="Times New Roman" w:cs="Times New Roman"/>
          <w:sz w:val="28"/>
          <w:szCs w:val="28"/>
        </w:rPr>
        <w:t xml:space="preserve">2 почтовых отделения: в д. </w:t>
      </w:r>
      <w:r w:rsidR="0010267C" w:rsidRPr="0010267C">
        <w:rPr>
          <w:rFonts w:ascii="Times New Roman" w:hAnsi="Times New Roman" w:cs="Times New Roman"/>
          <w:sz w:val="28"/>
          <w:szCs w:val="28"/>
        </w:rPr>
        <w:t>Большой Сердеж</w:t>
      </w:r>
      <w:r w:rsidR="00A149FF" w:rsidRPr="0010267C">
        <w:rPr>
          <w:rFonts w:ascii="Times New Roman" w:hAnsi="Times New Roman" w:cs="Times New Roman"/>
          <w:sz w:val="28"/>
          <w:szCs w:val="28"/>
        </w:rPr>
        <w:t xml:space="preserve"> и в д. </w:t>
      </w:r>
      <w:r w:rsidR="0010267C">
        <w:rPr>
          <w:rFonts w:ascii="Times New Roman" w:hAnsi="Times New Roman" w:cs="Times New Roman"/>
          <w:sz w:val="28"/>
          <w:szCs w:val="28"/>
        </w:rPr>
        <w:t>Летник</w:t>
      </w:r>
      <w:r w:rsidR="00A149FF" w:rsidRPr="0010267C">
        <w:rPr>
          <w:rFonts w:ascii="Times New Roman" w:hAnsi="Times New Roman" w:cs="Times New Roman"/>
          <w:sz w:val="28"/>
          <w:szCs w:val="28"/>
        </w:rPr>
        <w:t>;</w:t>
      </w:r>
    </w:p>
    <w:p w:rsidR="00A149FF" w:rsidRPr="0010267C" w:rsidRDefault="003E272C" w:rsidP="003E272C">
      <w:pPr>
        <w:widowControl w:val="0"/>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0267C" w:rsidRPr="0010267C">
        <w:rPr>
          <w:rFonts w:ascii="Times New Roman" w:hAnsi="Times New Roman" w:cs="Times New Roman"/>
          <w:sz w:val="28"/>
          <w:szCs w:val="28"/>
        </w:rPr>
        <w:t>3</w:t>
      </w:r>
      <w:r w:rsidR="00A149FF" w:rsidRPr="0010267C">
        <w:rPr>
          <w:rFonts w:ascii="Times New Roman" w:hAnsi="Times New Roman" w:cs="Times New Roman"/>
          <w:sz w:val="28"/>
          <w:szCs w:val="28"/>
        </w:rPr>
        <w:t xml:space="preserve"> учреждения культуры: </w:t>
      </w:r>
      <w:proofErr w:type="spellStart"/>
      <w:r w:rsidR="0010267C">
        <w:rPr>
          <w:rFonts w:ascii="Times New Roman" w:hAnsi="Times New Roman" w:cs="Times New Roman"/>
          <w:sz w:val="28"/>
          <w:szCs w:val="28"/>
        </w:rPr>
        <w:t>Большесердежский</w:t>
      </w:r>
      <w:proofErr w:type="spellEnd"/>
      <w:r w:rsidR="00A149FF" w:rsidRPr="0010267C">
        <w:rPr>
          <w:rFonts w:ascii="Times New Roman" w:hAnsi="Times New Roman" w:cs="Times New Roman"/>
          <w:sz w:val="28"/>
          <w:szCs w:val="28"/>
        </w:rPr>
        <w:t xml:space="preserve"> культурно-досуговый центры и </w:t>
      </w:r>
      <w:proofErr w:type="spellStart"/>
      <w:proofErr w:type="gramStart"/>
      <w:r w:rsidR="004F0B1F">
        <w:rPr>
          <w:rFonts w:ascii="Times New Roman" w:hAnsi="Times New Roman" w:cs="Times New Roman"/>
          <w:sz w:val="28"/>
          <w:szCs w:val="28"/>
        </w:rPr>
        <w:t>Чашкаяльский</w:t>
      </w:r>
      <w:proofErr w:type="spellEnd"/>
      <w:proofErr w:type="gramEnd"/>
      <w:r w:rsidR="00A149FF" w:rsidRPr="0010267C">
        <w:rPr>
          <w:rFonts w:ascii="Times New Roman" w:hAnsi="Times New Roman" w:cs="Times New Roman"/>
          <w:sz w:val="28"/>
          <w:szCs w:val="28"/>
        </w:rPr>
        <w:t xml:space="preserve"> и </w:t>
      </w:r>
      <w:proofErr w:type="spellStart"/>
      <w:r w:rsidR="004F0B1F">
        <w:rPr>
          <w:rFonts w:ascii="Times New Roman" w:hAnsi="Times New Roman" w:cs="Times New Roman"/>
          <w:sz w:val="28"/>
          <w:szCs w:val="28"/>
        </w:rPr>
        <w:t>Кочанурский</w:t>
      </w:r>
      <w:proofErr w:type="spellEnd"/>
      <w:r w:rsidR="00A149FF" w:rsidRPr="0010267C">
        <w:rPr>
          <w:rFonts w:ascii="Times New Roman" w:hAnsi="Times New Roman" w:cs="Times New Roman"/>
          <w:sz w:val="28"/>
          <w:szCs w:val="28"/>
        </w:rPr>
        <w:t xml:space="preserve"> сельские клубы;</w:t>
      </w:r>
    </w:p>
    <w:p w:rsidR="00A149FF" w:rsidRPr="004F0B1F" w:rsidRDefault="003E272C" w:rsidP="003E272C">
      <w:pPr>
        <w:widowControl w:val="0"/>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1</w:t>
      </w:r>
      <w:r w:rsidR="00A149FF" w:rsidRPr="004F0B1F">
        <w:rPr>
          <w:rFonts w:ascii="Times New Roman" w:hAnsi="Times New Roman" w:cs="Times New Roman"/>
          <w:sz w:val="28"/>
          <w:szCs w:val="28"/>
        </w:rPr>
        <w:t xml:space="preserve"> библиотечн</w:t>
      </w:r>
      <w:r>
        <w:rPr>
          <w:rFonts w:ascii="Times New Roman" w:hAnsi="Times New Roman" w:cs="Times New Roman"/>
          <w:sz w:val="28"/>
          <w:szCs w:val="28"/>
        </w:rPr>
        <w:t>ое</w:t>
      </w:r>
      <w:r w:rsidR="00A149FF" w:rsidRPr="004F0B1F">
        <w:rPr>
          <w:rFonts w:ascii="Times New Roman" w:hAnsi="Times New Roman" w:cs="Times New Roman"/>
          <w:sz w:val="28"/>
          <w:szCs w:val="28"/>
        </w:rPr>
        <w:t xml:space="preserve"> учреждени</w:t>
      </w:r>
      <w:r>
        <w:rPr>
          <w:rFonts w:ascii="Times New Roman" w:hAnsi="Times New Roman" w:cs="Times New Roman"/>
          <w:sz w:val="28"/>
          <w:szCs w:val="28"/>
        </w:rPr>
        <w:t>е</w:t>
      </w:r>
      <w:r w:rsidR="00A149FF" w:rsidRPr="004F0B1F">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Большесердежская</w:t>
      </w:r>
      <w:proofErr w:type="spellEnd"/>
      <w:r>
        <w:rPr>
          <w:rFonts w:ascii="Times New Roman" w:hAnsi="Times New Roman" w:cs="Times New Roman"/>
          <w:sz w:val="28"/>
          <w:szCs w:val="28"/>
        </w:rPr>
        <w:t xml:space="preserve"> сельская библиотеки;</w:t>
      </w:r>
    </w:p>
    <w:p w:rsidR="00A149FF" w:rsidRPr="00A149FF" w:rsidRDefault="00A149FF" w:rsidP="00A149FF">
      <w:pPr>
        <w:widowControl w:val="0"/>
        <w:autoSpaceDE w:val="0"/>
        <w:autoSpaceDN w:val="0"/>
        <w:adjustRightInd w:val="0"/>
        <w:spacing w:after="0" w:line="240" w:lineRule="auto"/>
        <w:jc w:val="both"/>
        <w:rPr>
          <w:rFonts w:ascii="Times New Roman" w:hAnsi="Times New Roman" w:cs="Times New Roman"/>
          <w:sz w:val="28"/>
          <w:szCs w:val="28"/>
        </w:rPr>
      </w:pPr>
    </w:p>
    <w:p w:rsidR="00A149FF" w:rsidRPr="00A149FF" w:rsidRDefault="00A149FF" w:rsidP="00A149FF">
      <w:pPr>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b/>
          <w:sz w:val="28"/>
          <w:szCs w:val="28"/>
        </w:rPr>
      </w:pPr>
      <w:r w:rsidRPr="00A149FF">
        <w:rPr>
          <w:rFonts w:ascii="Times New Roman" w:hAnsi="Times New Roman" w:cs="Times New Roman"/>
          <w:b/>
          <w:sz w:val="28"/>
          <w:szCs w:val="28"/>
        </w:rPr>
        <w:t>Характеристика существующей системы коммунальной инфраструктуры, перспективы развития</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Одним из основополагающих условий развития </w:t>
      </w:r>
      <w:r w:rsidR="00001BA0">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 является комплексное развитие систем жизнеобеспечения поселения. </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Муниципальная программа «Комплексное развитие систем коммунальной инфраструктуры </w:t>
      </w:r>
      <w:r w:rsidR="00001BA0">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 Сернурского муниципального района Республики Марий Эл на 2020-202</w:t>
      </w:r>
      <w:r w:rsidR="00001BA0">
        <w:rPr>
          <w:rFonts w:ascii="Times New Roman" w:hAnsi="Times New Roman" w:cs="Times New Roman"/>
          <w:sz w:val="28"/>
          <w:szCs w:val="28"/>
        </w:rPr>
        <w:t>4</w:t>
      </w:r>
      <w:r w:rsidRPr="00A149FF">
        <w:rPr>
          <w:rFonts w:ascii="Times New Roman" w:hAnsi="Times New Roman" w:cs="Times New Roman"/>
          <w:sz w:val="28"/>
          <w:szCs w:val="28"/>
        </w:rPr>
        <w:t xml:space="preserve"> годы»  (далее – Программа) предусматривает повышение качества предоставления коммунальных услуг, стабилизацию и снижение удельных затрат в структуре тарифов и ставок оплаты для населения, </w:t>
      </w:r>
      <w:r w:rsidRPr="00A149FF">
        <w:rPr>
          <w:rFonts w:ascii="Times New Roman" w:hAnsi="Times New Roman" w:cs="Times New Roman"/>
          <w:sz w:val="28"/>
          <w:szCs w:val="28"/>
        </w:rPr>
        <w:lastRenderedPageBreak/>
        <w:t>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A149FF">
        <w:rPr>
          <w:rFonts w:ascii="Times New Roman" w:hAnsi="Times New Roman" w:cs="Times New Roman"/>
          <w:sz w:val="28"/>
          <w:szCs w:val="28"/>
        </w:rPr>
        <w:t>ресурсоэнергосберегающих</w:t>
      </w:r>
      <w:proofErr w:type="spellEnd"/>
      <w:r w:rsidRPr="00A149FF">
        <w:rPr>
          <w:rFonts w:ascii="Times New Roman" w:hAnsi="Times New Roman" w:cs="Times New Roman"/>
          <w:sz w:val="28"/>
          <w:szCs w:val="28"/>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w:t>
      </w:r>
    </w:p>
    <w:p w:rsidR="00F72E4C" w:rsidRPr="00A149FF" w:rsidRDefault="00F72E4C"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A149FF" w:rsidRPr="00A149FF" w:rsidRDefault="00A149FF" w:rsidP="00001BA0">
      <w:pPr>
        <w:widowControl w:val="0"/>
        <w:autoSpaceDE w:val="0"/>
        <w:autoSpaceDN w:val="0"/>
        <w:adjustRightInd w:val="0"/>
        <w:spacing w:after="0" w:line="240" w:lineRule="auto"/>
        <w:jc w:val="center"/>
        <w:rPr>
          <w:rFonts w:ascii="Times New Roman" w:hAnsi="Times New Roman" w:cs="Times New Roman"/>
          <w:b/>
          <w:sz w:val="28"/>
          <w:szCs w:val="28"/>
        </w:rPr>
      </w:pPr>
      <w:r w:rsidRPr="00A149FF">
        <w:rPr>
          <w:rFonts w:ascii="Times New Roman" w:hAnsi="Times New Roman" w:cs="Times New Roman"/>
          <w:b/>
          <w:sz w:val="28"/>
          <w:szCs w:val="28"/>
        </w:rPr>
        <w:t>2.1. Водоснабжение</w:t>
      </w:r>
    </w:p>
    <w:p w:rsid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97C6B">
        <w:rPr>
          <w:rFonts w:ascii="Times New Roman" w:hAnsi="Times New Roman" w:cs="Times New Roman"/>
          <w:sz w:val="28"/>
          <w:szCs w:val="28"/>
        </w:rPr>
        <w:t xml:space="preserve">Централизованное водоснабжение имеется в деревнях Большой </w:t>
      </w:r>
      <w:r w:rsidR="00897C6B">
        <w:rPr>
          <w:rFonts w:ascii="Times New Roman" w:hAnsi="Times New Roman" w:cs="Times New Roman"/>
          <w:sz w:val="28"/>
          <w:szCs w:val="28"/>
        </w:rPr>
        <w:t>Сердеж, Глазырино, Пирогово, Ахматенер, Летник</w:t>
      </w:r>
      <w:r w:rsidRPr="00897C6B">
        <w:rPr>
          <w:rFonts w:ascii="Times New Roman" w:hAnsi="Times New Roman" w:cs="Times New Roman"/>
          <w:sz w:val="28"/>
          <w:szCs w:val="28"/>
        </w:rPr>
        <w:t xml:space="preserve"> общей протяженностью </w:t>
      </w:r>
      <w:r w:rsidR="00897C6B">
        <w:rPr>
          <w:rFonts w:ascii="Times New Roman" w:hAnsi="Times New Roman" w:cs="Times New Roman"/>
          <w:sz w:val="28"/>
          <w:szCs w:val="28"/>
        </w:rPr>
        <w:t>7,4</w:t>
      </w:r>
      <w:r w:rsidRPr="00897C6B">
        <w:rPr>
          <w:rFonts w:ascii="Times New Roman" w:hAnsi="Times New Roman" w:cs="Times New Roman"/>
          <w:sz w:val="28"/>
          <w:szCs w:val="28"/>
        </w:rPr>
        <w:t xml:space="preserve"> км. На остальной территории водоснабжение обеспечивается за счет индивидуальных шахтных колодцев, скважин.</w:t>
      </w:r>
    </w:p>
    <w:p w:rsidR="00F72E4C" w:rsidRPr="00A149FF" w:rsidRDefault="00F72E4C"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A149FF" w:rsidRPr="00A149FF" w:rsidRDefault="00A149FF" w:rsidP="00001BA0">
      <w:pPr>
        <w:widowControl w:val="0"/>
        <w:autoSpaceDE w:val="0"/>
        <w:autoSpaceDN w:val="0"/>
        <w:adjustRightInd w:val="0"/>
        <w:spacing w:after="0" w:line="240" w:lineRule="auto"/>
        <w:jc w:val="center"/>
        <w:rPr>
          <w:rFonts w:ascii="Times New Roman" w:hAnsi="Times New Roman" w:cs="Times New Roman"/>
          <w:b/>
          <w:sz w:val="28"/>
          <w:szCs w:val="28"/>
        </w:rPr>
      </w:pPr>
      <w:r w:rsidRPr="00A149FF">
        <w:rPr>
          <w:rFonts w:ascii="Times New Roman" w:hAnsi="Times New Roman" w:cs="Times New Roman"/>
          <w:b/>
          <w:sz w:val="28"/>
          <w:szCs w:val="28"/>
        </w:rPr>
        <w:t>2.2. Водоотведение</w:t>
      </w:r>
    </w:p>
    <w:p w:rsidR="00A149FF" w:rsidRDefault="00A149FF" w:rsidP="00897C6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97C6B">
        <w:rPr>
          <w:rFonts w:ascii="Times New Roman" w:hAnsi="Times New Roman" w:cs="Times New Roman"/>
          <w:sz w:val="28"/>
          <w:szCs w:val="28"/>
        </w:rPr>
        <w:t xml:space="preserve">Централизованная канализация имеется в </w:t>
      </w:r>
      <w:r w:rsidR="00F72E4C" w:rsidRPr="00897C6B">
        <w:rPr>
          <w:rFonts w:ascii="Times New Roman" w:hAnsi="Times New Roman" w:cs="Times New Roman"/>
          <w:sz w:val="28"/>
          <w:szCs w:val="28"/>
        </w:rPr>
        <w:t>д. Летник</w:t>
      </w:r>
      <w:r w:rsidR="00897C6B">
        <w:rPr>
          <w:rFonts w:ascii="Times New Roman" w:hAnsi="Times New Roman" w:cs="Times New Roman"/>
          <w:sz w:val="28"/>
          <w:szCs w:val="28"/>
        </w:rPr>
        <w:t xml:space="preserve"> в 27 квартирном доме</w:t>
      </w:r>
      <w:r w:rsidR="00F72E4C" w:rsidRPr="00897C6B">
        <w:rPr>
          <w:rFonts w:ascii="Times New Roman" w:hAnsi="Times New Roman" w:cs="Times New Roman"/>
          <w:sz w:val="28"/>
          <w:szCs w:val="28"/>
        </w:rPr>
        <w:t>.</w:t>
      </w:r>
      <w:r w:rsidRPr="00897C6B">
        <w:rPr>
          <w:rFonts w:ascii="Times New Roman" w:hAnsi="Times New Roman" w:cs="Times New Roman"/>
          <w:sz w:val="28"/>
          <w:szCs w:val="28"/>
        </w:rPr>
        <w:t xml:space="preserve"> Общая протяженность канализационных сетей составляет </w:t>
      </w:r>
      <w:r w:rsidR="00897C6B">
        <w:rPr>
          <w:rFonts w:ascii="Times New Roman" w:hAnsi="Times New Roman" w:cs="Times New Roman"/>
          <w:sz w:val="28"/>
          <w:szCs w:val="28"/>
        </w:rPr>
        <w:t>0,3</w:t>
      </w:r>
      <w:r w:rsidRPr="00897C6B">
        <w:rPr>
          <w:rFonts w:ascii="Times New Roman" w:hAnsi="Times New Roman" w:cs="Times New Roman"/>
          <w:sz w:val="28"/>
          <w:szCs w:val="28"/>
        </w:rPr>
        <w:t xml:space="preserve"> км.</w:t>
      </w:r>
      <w:r w:rsidR="00897C6B">
        <w:rPr>
          <w:rFonts w:ascii="Times New Roman" w:hAnsi="Times New Roman" w:cs="Times New Roman"/>
          <w:sz w:val="28"/>
          <w:szCs w:val="28"/>
        </w:rPr>
        <w:t xml:space="preserve"> Канализационный сток осуществляется в выгребную яму. Находится на обслуживании Сернурского Водоканала. </w:t>
      </w:r>
    </w:p>
    <w:p w:rsidR="00F72E4C" w:rsidRPr="00A149FF" w:rsidRDefault="00F72E4C" w:rsidP="00A149FF">
      <w:pPr>
        <w:widowControl w:val="0"/>
        <w:autoSpaceDE w:val="0"/>
        <w:autoSpaceDN w:val="0"/>
        <w:adjustRightInd w:val="0"/>
        <w:spacing w:after="0" w:line="240" w:lineRule="auto"/>
        <w:jc w:val="both"/>
        <w:rPr>
          <w:rFonts w:ascii="Times New Roman" w:hAnsi="Times New Roman" w:cs="Times New Roman"/>
          <w:sz w:val="28"/>
          <w:szCs w:val="28"/>
        </w:rPr>
      </w:pPr>
    </w:p>
    <w:p w:rsidR="00A149FF" w:rsidRPr="00A149FF" w:rsidRDefault="00A149FF" w:rsidP="00001BA0">
      <w:pPr>
        <w:widowControl w:val="0"/>
        <w:autoSpaceDE w:val="0"/>
        <w:autoSpaceDN w:val="0"/>
        <w:adjustRightInd w:val="0"/>
        <w:spacing w:after="0" w:line="240" w:lineRule="auto"/>
        <w:jc w:val="center"/>
        <w:rPr>
          <w:rFonts w:ascii="Times New Roman" w:hAnsi="Times New Roman" w:cs="Times New Roman"/>
          <w:b/>
          <w:spacing w:val="-8"/>
          <w:sz w:val="28"/>
          <w:szCs w:val="28"/>
          <w:lang w:eastAsia="ar-SA"/>
        </w:rPr>
      </w:pPr>
      <w:r w:rsidRPr="00A149FF">
        <w:rPr>
          <w:rFonts w:ascii="Times New Roman" w:hAnsi="Times New Roman" w:cs="Times New Roman"/>
          <w:b/>
          <w:sz w:val="28"/>
          <w:szCs w:val="28"/>
        </w:rPr>
        <w:t xml:space="preserve">2.3. </w:t>
      </w:r>
      <w:r w:rsidRPr="00A149FF">
        <w:rPr>
          <w:rFonts w:ascii="Times New Roman" w:hAnsi="Times New Roman" w:cs="Times New Roman"/>
          <w:b/>
          <w:spacing w:val="-8"/>
          <w:sz w:val="28"/>
          <w:szCs w:val="28"/>
          <w:lang w:eastAsia="ar-SA"/>
        </w:rPr>
        <w:t>Теплоснабжение</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lang w:eastAsia="ar-SA"/>
        </w:rPr>
      </w:pPr>
      <w:r w:rsidRPr="00A149FF">
        <w:rPr>
          <w:rFonts w:ascii="Times New Roman" w:hAnsi="Times New Roman" w:cs="Times New Roman"/>
          <w:spacing w:val="-8"/>
          <w:sz w:val="28"/>
          <w:szCs w:val="28"/>
          <w:lang w:eastAsia="ar-SA"/>
        </w:rPr>
        <w:t>Централизованным теплоснабжением частично обесп</w:t>
      </w:r>
      <w:r w:rsidRPr="00A149FF">
        <w:rPr>
          <w:rFonts w:ascii="Times New Roman" w:hAnsi="Times New Roman" w:cs="Times New Roman"/>
          <w:color w:val="000000"/>
          <w:spacing w:val="-8"/>
          <w:sz w:val="28"/>
          <w:szCs w:val="28"/>
          <w:lang w:eastAsia="ar-SA"/>
        </w:rPr>
        <w:t>ечен</w:t>
      </w:r>
      <w:r w:rsidR="00F72E4C">
        <w:rPr>
          <w:rFonts w:ascii="Times New Roman" w:hAnsi="Times New Roman" w:cs="Times New Roman"/>
          <w:color w:val="000000"/>
          <w:spacing w:val="-8"/>
          <w:sz w:val="28"/>
          <w:szCs w:val="28"/>
          <w:lang w:eastAsia="ar-SA"/>
        </w:rPr>
        <w:t>а д. Летник</w:t>
      </w:r>
      <w:r w:rsidRPr="00A149FF">
        <w:rPr>
          <w:rFonts w:ascii="Times New Roman" w:hAnsi="Times New Roman" w:cs="Times New Roman"/>
          <w:color w:val="000000"/>
          <w:spacing w:val="-8"/>
          <w:sz w:val="28"/>
          <w:szCs w:val="28"/>
          <w:lang w:eastAsia="ar-SA"/>
        </w:rPr>
        <w:t>,</w:t>
      </w:r>
      <w:r w:rsidRPr="00A149FF">
        <w:rPr>
          <w:rFonts w:ascii="Times New Roman" w:hAnsi="Times New Roman" w:cs="Times New Roman"/>
          <w:color w:val="000000"/>
          <w:sz w:val="28"/>
          <w:szCs w:val="28"/>
          <w:lang w:eastAsia="ar-SA"/>
        </w:rPr>
        <w:t xml:space="preserve"> теплосетей 1040 м. В остальных населенных пунктах отоплени</w:t>
      </w:r>
      <w:r w:rsidRPr="00A149FF">
        <w:rPr>
          <w:rFonts w:ascii="Times New Roman" w:hAnsi="Times New Roman" w:cs="Times New Roman"/>
          <w:sz w:val="28"/>
          <w:szCs w:val="28"/>
          <w:lang w:eastAsia="ar-SA"/>
        </w:rPr>
        <w:t>е печное, индивидуальные автономные котельные (топливо: газ, твердое топливо – уголь, торф, дрова).</w:t>
      </w:r>
    </w:p>
    <w:p w:rsid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lang w:eastAsia="ar-SA"/>
        </w:rPr>
      </w:pPr>
      <w:r w:rsidRPr="00A149FF">
        <w:rPr>
          <w:rFonts w:ascii="Times New Roman" w:hAnsi="Times New Roman" w:cs="Times New Roman"/>
          <w:sz w:val="28"/>
          <w:szCs w:val="28"/>
          <w:lang w:eastAsia="ar-SA"/>
        </w:rPr>
        <w:t xml:space="preserve">Теплоснабжение в </w:t>
      </w:r>
      <w:r w:rsidR="00F72E4C">
        <w:rPr>
          <w:rFonts w:ascii="Times New Roman" w:hAnsi="Times New Roman" w:cs="Times New Roman"/>
          <w:sz w:val="28"/>
          <w:szCs w:val="28"/>
          <w:lang w:eastAsia="ar-SA"/>
        </w:rPr>
        <w:t>д. Летник</w:t>
      </w:r>
      <w:r w:rsidRPr="00A149FF">
        <w:rPr>
          <w:rFonts w:ascii="Times New Roman" w:hAnsi="Times New Roman" w:cs="Times New Roman"/>
          <w:sz w:val="28"/>
          <w:szCs w:val="28"/>
          <w:lang w:eastAsia="ar-SA"/>
        </w:rPr>
        <w:t xml:space="preserve"> осуществляет одна котельная филиала ООО «</w:t>
      </w:r>
      <w:proofErr w:type="spellStart"/>
      <w:r w:rsidRPr="00A149FF">
        <w:rPr>
          <w:rFonts w:ascii="Times New Roman" w:hAnsi="Times New Roman" w:cs="Times New Roman"/>
          <w:sz w:val="28"/>
          <w:szCs w:val="28"/>
          <w:lang w:eastAsia="ar-SA"/>
        </w:rPr>
        <w:t>Марикоммунэнерго</w:t>
      </w:r>
      <w:proofErr w:type="spellEnd"/>
      <w:r w:rsidRPr="00A149FF">
        <w:rPr>
          <w:rFonts w:ascii="Times New Roman" w:hAnsi="Times New Roman" w:cs="Times New Roman"/>
          <w:sz w:val="28"/>
          <w:szCs w:val="28"/>
          <w:lang w:eastAsia="ar-SA"/>
        </w:rPr>
        <w:t>» Северо-Восточные тепловые сети.</w:t>
      </w:r>
    </w:p>
    <w:p w:rsidR="00F72E4C" w:rsidRPr="00A149FF" w:rsidRDefault="00F72E4C" w:rsidP="00001BA0">
      <w:pPr>
        <w:widowControl w:val="0"/>
        <w:autoSpaceDE w:val="0"/>
        <w:autoSpaceDN w:val="0"/>
        <w:adjustRightInd w:val="0"/>
        <w:spacing w:after="0" w:line="240" w:lineRule="auto"/>
        <w:ind w:firstLine="708"/>
        <w:jc w:val="both"/>
        <w:rPr>
          <w:rFonts w:ascii="Times New Roman" w:hAnsi="Times New Roman" w:cs="Times New Roman"/>
          <w:sz w:val="28"/>
          <w:szCs w:val="28"/>
          <w:lang w:eastAsia="ar-SA"/>
        </w:rPr>
      </w:pPr>
    </w:p>
    <w:p w:rsidR="00A149FF" w:rsidRPr="00A149FF" w:rsidRDefault="00A149FF" w:rsidP="00001BA0">
      <w:pPr>
        <w:widowControl w:val="0"/>
        <w:autoSpaceDE w:val="0"/>
        <w:autoSpaceDN w:val="0"/>
        <w:adjustRightInd w:val="0"/>
        <w:spacing w:after="0" w:line="240" w:lineRule="auto"/>
        <w:jc w:val="center"/>
        <w:rPr>
          <w:rFonts w:ascii="Times New Roman" w:hAnsi="Times New Roman" w:cs="Times New Roman"/>
          <w:b/>
          <w:sz w:val="28"/>
          <w:szCs w:val="28"/>
        </w:rPr>
      </w:pPr>
      <w:r w:rsidRPr="00A149FF">
        <w:rPr>
          <w:rFonts w:ascii="Times New Roman" w:hAnsi="Times New Roman" w:cs="Times New Roman"/>
          <w:b/>
          <w:sz w:val="28"/>
          <w:szCs w:val="28"/>
        </w:rPr>
        <w:t>2.4. Электроснабжение</w:t>
      </w:r>
    </w:p>
    <w:p w:rsid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Электроснабжение поселения обеспечивается ПО «</w:t>
      </w:r>
      <w:proofErr w:type="spellStart"/>
      <w:r w:rsidRPr="00A149FF">
        <w:rPr>
          <w:rFonts w:ascii="Times New Roman" w:hAnsi="Times New Roman" w:cs="Times New Roman"/>
          <w:sz w:val="28"/>
          <w:szCs w:val="28"/>
        </w:rPr>
        <w:t>Сернурские</w:t>
      </w:r>
      <w:proofErr w:type="spellEnd"/>
      <w:r w:rsidRPr="00A149FF">
        <w:rPr>
          <w:rFonts w:ascii="Times New Roman" w:hAnsi="Times New Roman" w:cs="Times New Roman"/>
          <w:sz w:val="28"/>
          <w:szCs w:val="28"/>
        </w:rPr>
        <w:t xml:space="preserve"> электрические сети» - филиала «Мариэнерго» ОАО «Межрегиональная распределительная сетевая компания Центра и Поволжья». На обслуживании находится 2</w:t>
      </w:r>
      <w:r w:rsidR="00897C6B">
        <w:rPr>
          <w:rFonts w:ascii="Times New Roman" w:hAnsi="Times New Roman" w:cs="Times New Roman"/>
          <w:sz w:val="28"/>
          <w:szCs w:val="28"/>
        </w:rPr>
        <w:t>0</w:t>
      </w:r>
      <w:r w:rsidRPr="00A149FF">
        <w:rPr>
          <w:rFonts w:ascii="Times New Roman" w:hAnsi="Times New Roman" w:cs="Times New Roman"/>
          <w:sz w:val="28"/>
          <w:szCs w:val="28"/>
        </w:rPr>
        <w:t xml:space="preserve"> населенных пунктов, а также все организации и учреждения, находящиеся на территории поселения.</w:t>
      </w:r>
    </w:p>
    <w:p w:rsidR="00F72E4C" w:rsidRPr="00A149FF" w:rsidRDefault="00F72E4C"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A149FF" w:rsidRPr="00A149FF" w:rsidRDefault="00A149FF" w:rsidP="00001BA0">
      <w:pPr>
        <w:widowControl w:val="0"/>
        <w:autoSpaceDE w:val="0"/>
        <w:autoSpaceDN w:val="0"/>
        <w:adjustRightInd w:val="0"/>
        <w:spacing w:after="0" w:line="240" w:lineRule="auto"/>
        <w:jc w:val="center"/>
        <w:rPr>
          <w:rFonts w:ascii="Times New Roman" w:hAnsi="Times New Roman" w:cs="Times New Roman"/>
          <w:b/>
          <w:sz w:val="28"/>
          <w:szCs w:val="28"/>
        </w:rPr>
      </w:pPr>
      <w:r w:rsidRPr="00A149FF">
        <w:rPr>
          <w:rFonts w:ascii="Times New Roman" w:hAnsi="Times New Roman" w:cs="Times New Roman"/>
          <w:b/>
          <w:sz w:val="28"/>
          <w:szCs w:val="28"/>
        </w:rPr>
        <w:t>2.5. Утилизация твердых бытовых отходов</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Деятельность по обращению с отходами на территории поселения осуществляет ООО «Благоустройство». Захоронение ТБО проводится на полигоне ТБО, который находится по адресу: Республика Марий Эл, Сернурский район, п. Сернур. Проектная мощность – 120 </w:t>
      </w:r>
      <w:proofErr w:type="spellStart"/>
      <w:r w:rsidRPr="00A149FF">
        <w:rPr>
          <w:rFonts w:ascii="Times New Roman" w:hAnsi="Times New Roman" w:cs="Times New Roman"/>
          <w:sz w:val="28"/>
          <w:szCs w:val="28"/>
        </w:rPr>
        <w:t>тыс.тонн</w:t>
      </w:r>
      <w:proofErr w:type="spellEnd"/>
      <w:r w:rsidRPr="00A149FF">
        <w:rPr>
          <w:rFonts w:ascii="Times New Roman" w:hAnsi="Times New Roman" w:cs="Times New Roman"/>
          <w:sz w:val="28"/>
          <w:szCs w:val="28"/>
        </w:rPr>
        <w:t>/год.</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lastRenderedPageBreak/>
        <w:t xml:space="preserve">На территории </w:t>
      </w:r>
      <w:r w:rsidR="00F72E4C">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 находится </w:t>
      </w:r>
      <w:r w:rsidR="00897C6B">
        <w:rPr>
          <w:rFonts w:ascii="Times New Roman" w:hAnsi="Times New Roman" w:cs="Times New Roman"/>
          <w:sz w:val="28"/>
          <w:szCs w:val="28"/>
        </w:rPr>
        <w:t>8</w:t>
      </w:r>
      <w:bookmarkStart w:id="0" w:name="_GoBack"/>
      <w:bookmarkEnd w:id="0"/>
      <w:r w:rsidRPr="00A149FF">
        <w:rPr>
          <w:rFonts w:ascii="Times New Roman" w:hAnsi="Times New Roman" w:cs="Times New Roman"/>
          <w:sz w:val="28"/>
          <w:szCs w:val="28"/>
        </w:rPr>
        <w:t xml:space="preserve"> контейнерные площадки для сбора и хранения ТБО. Постановлением </w:t>
      </w:r>
      <w:proofErr w:type="spellStart"/>
      <w:r w:rsidR="00F72E4C">
        <w:rPr>
          <w:rFonts w:ascii="Times New Roman" w:hAnsi="Times New Roman" w:cs="Times New Roman"/>
          <w:sz w:val="28"/>
          <w:szCs w:val="28"/>
        </w:rPr>
        <w:t>Сердеской</w:t>
      </w:r>
      <w:proofErr w:type="spellEnd"/>
      <w:r w:rsidRPr="00A149FF">
        <w:rPr>
          <w:rFonts w:ascii="Times New Roman" w:hAnsi="Times New Roman" w:cs="Times New Roman"/>
          <w:sz w:val="28"/>
          <w:szCs w:val="28"/>
        </w:rPr>
        <w:t xml:space="preserve"> сельской администрации </w:t>
      </w:r>
      <w:r w:rsidR="00855DFB">
        <w:rPr>
          <w:rFonts w:ascii="Times New Roman" w:hAnsi="Times New Roman" w:cs="Times New Roman"/>
          <w:sz w:val="28"/>
          <w:szCs w:val="28"/>
        </w:rPr>
        <w:t>29.01.2020</w:t>
      </w:r>
      <w:r w:rsidRPr="00A149FF">
        <w:rPr>
          <w:rFonts w:ascii="Times New Roman" w:hAnsi="Times New Roman" w:cs="Times New Roman"/>
          <w:sz w:val="28"/>
          <w:szCs w:val="28"/>
        </w:rPr>
        <w:t>. №</w:t>
      </w:r>
      <w:r w:rsidR="00855DFB">
        <w:rPr>
          <w:rFonts w:ascii="Times New Roman" w:hAnsi="Times New Roman" w:cs="Times New Roman"/>
          <w:sz w:val="28"/>
          <w:szCs w:val="28"/>
        </w:rPr>
        <w:t xml:space="preserve"> </w:t>
      </w:r>
      <w:r w:rsidRPr="00A149FF">
        <w:rPr>
          <w:rFonts w:ascii="Times New Roman" w:hAnsi="Times New Roman" w:cs="Times New Roman"/>
          <w:sz w:val="28"/>
          <w:szCs w:val="28"/>
        </w:rPr>
        <w:t>1</w:t>
      </w:r>
      <w:r w:rsidR="00855DFB">
        <w:rPr>
          <w:rFonts w:ascii="Times New Roman" w:hAnsi="Times New Roman" w:cs="Times New Roman"/>
          <w:sz w:val="28"/>
          <w:szCs w:val="28"/>
        </w:rPr>
        <w:t>2</w:t>
      </w:r>
      <w:r w:rsidRPr="00A149FF">
        <w:rPr>
          <w:rFonts w:ascii="Times New Roman" w:hAnsi="Times New Roman" w:cs="Times New Roman"/>
          <w:sz w:val="28"/>
          <w:szCs w:val="28"/>
        </w:rPr>
        <w:t xml:space="preserve"> «Об утверждении Реестра мест (площадок) накопления твердых коммунальных отходов на территории </w:t>
      </w:r>
      <w:r w:rsidR="00855DFB">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w:t>
      </w:r>
      <w:r w:rsidR="00855DFB">
        <w:rPr>
          <w:rFonts w:ascii="Times New Roman" w:hAnsi="Times New Roman" w:cs="Times New Roman"/>
          <w:sz w:val="28"/>
          <w:szCs w:val="28"/>
        </w:rPr>
        <w:t>го</w:t>
      </w:r>
      <w:r w:rsidRPr="00A149FF">
        <w:rPr>
          <w:rFonts w:ascii="Times New Roman" w:hAnsi="Times New Roman" w:cs="Times New Roman"/>
          <w:sz w:val="28"/>
          <w:szCs w:val="28"/>
        </w:rPr>
        <w:t xml:space="preserve"> поселени</w:t>
      </w:r>
      <w:r w:rsidR="00855DFB">
        <w:rPr>
          <w:rFonts w:ascii="Times New Roman" w:hAnsi="Times New Roman" w:cs="Times New Roman"/>
          <w:sz w:val="28"/>
          <w:szCs w:val="28"/>
        </w:rPr>
        <w:t>я»</w:t>
      </w:r>
      <w:r w:rsidRPr="00A149FF">
        <w:rPr>
          <w:rFonts w:ascii="Times New Roman" w:hAnsi="Times New Roman" w:cs="Times New Roman"/>
          <w:sz w:val="28"/>
          <w:szCs w:val="28"/>
        </w:rPr>
        <w:t xml:space="preserve"> определен реестр мест контейнерных площадок для сбора ТКО на территории </w:t>
      </w:r>
      <w:r w:rsidR="00855DFB">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w:t>
      </w:r>
    </w:p>
    <w:p w:rsidR="00A149FF" w:rsidRPr="00A149FF" w:rsidRDefault="00A149FF" w:rsidP="00A149FF">
      <w:pPr>
        <w:widowControl w:val="0"/>
        <w:autoSpaceDE w:val="0"/>
        <w:autoSpaceDN w:val="0"/>
        <w:adjustRightInd w:val="0"/>
        <w:spacing w:after="0" w:line="240" w:lineRule="auto"/>
        <w:jc w:val="both"/>
        <w:rPr>
          <w:rFonts w:ascii="Times New Roman" w:hAnsi="Times New Roman" w:cs="Times New Roman"/>
          <w:sz w:val="28"/>
          <w:szCs w:val="28"/>
        </w:rPr>
      </w:pPr>
    </w:p>
    <w:p w:rsidR="00A149FF" w:rsidRPr="00A149FF" w:rsidRDefault="00A149FF" w:rsidP="00001BA0">
      <w:pPr>
        <w:widowControl w:val="0"/>
        <w:numPr>
          <w:ilvl w:val="0"/>
          <w:numId w:val="6"/>
        </w:numPr>
        <w:tabs>
          <w:tab w:val="left" w:pos="0"/>
        </w:tabs>
        <w:autoSpaceDE w:val="0"/>
        <w:autoSpaceDN w:val="0"/>
        <w:adjustRightInd w:val="0"/>
        <w:spacing w:after="0" w:line="240" w:lineRule="auto"/>
        <w:ind w:left="0" w:firstLine="0"/>
        <w:jc w:val="center"/>
        <w:rPr>
          <w:rFonts w:ascii="Times New Roman" w:hAnsi="Times New Roman" w:cs="Times New Roman"/>
          <w:b/>
          <w:sz w:val="28"/>
          <w:szCs w:val="28"/>
        </w:rPr>
      </w:pPr>
      <w:r w:rsidRPr="00A149FF">
        <w:rPr>
          <w:rFonts w:ascii="Times New Roman" w:hAnsi="Times New Roman" w:cs="Times New Roman"/>
          <w:b/>
          <w:sz w:val="28"/>
          <w:szCs w:val="28"/>
        </w:rPr>
        <w:t>Основные цели и задачи программы</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Целью программы является:</w:t>
      </w:r>
    </w:p>
    <w:p w:rsidR="00A149FF" w:rsidRPr="00855DFB" w:rsidRDefault="00A149FF"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sidRPr="00855DFB">
        <w:rPr>
          <w:rFonts w:ascii="Times New Roman" w:hAnsi="Times New Roman" w:cs="Times New Roman"/>
          <w:sz w:val="28"/>
          <w:szCs w:val="28"/>
        </w:rPr>
        <w:t>Обеспечение комплексного развития коммунальной инфраструктуры с учетом потребностей жилищного строительства;</w:t>
      </w:r>
    </w:p>
    <w:p w:rsidR="00A149FF" w:rsidRPr="00855DFB" w:rsidRDefault="00A149FF"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sidRPr="00855DFB">
        <w:rPr>
          <w:rFonts w:ascii="Times New Roman" w:hAnsi="Times New Roman" w:cs="Times New Roman"/>
          <w:sz w:val="28"/>
          <w:szCs w:val="28"/>
        </w:rPr>
        <w:t>Повышения качества коммунальных услуг, предоставляемых населению;</w:t>
      </w:r>
    </w:p>
    <w:p w:rsidR="00A149FF" w:rsidRPr="00855DFB" w:rsidRDefault="00A149FF"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sidRPr="00855DFB">
        <w:rPr>
          <w:rFonts w:ascii="Times New Roman" w:hAnsi="Times New Roman" w:cs="Times New Roman"/>
          <w:sz w:val="28"/>
          <w:szCs w:val="28"/>
        </w:rPr>
        <w:t>Улучшение экологической безопасности поселения;</w:t>
      </w:r>
    </w:p>
    <w:p w:rsidR="00A149FF" w:rsidRPr="00855DFB" w:rsidRDefault="00A149FF"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sidRPr="00855DFB">
        <w:rPr>
          <w:rFonts w:ascii="Times New Roman" w:hAnsi="Times New Roman" w:cs="Times New Roman"/>
          <w:sz w:val="28"/>
          <w:szCs w:val="28"/>
        </w:rPr>
        <w:t>Создание благоприятных условий для проживания жителей.</w:t>
      </w:r>
    </w:p>
    <w:p w:rsidR="00A149FF" w:rsidRPr="00855DFB" w:rsidRDefault="00A149FF"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sidRPr="00855DFB">
        <w:rPr>
          <w:rFonts w:ascii="Times New Roman" w:hAnsi="Times New Roman" w:cs="Times New Roman"/>
          <w:sz w:val="28"/>
          <w:szCs w:val="28"/>
        </w:rPr>
        <w:t>Для достижения цели необходимо решить следующие основные задачи:</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К</w:t>
      </w:r>
      <w:r w:rsidR="00A149FF" w:rsidRPr="00855DFB">
        <w:rPr>
          <w:rFonts w:ascii="Times New Roman" w:hAnsi="Times New Roman" w:cs="Times New Roman"/>
          <w:sz w:val="28"/>
          <w:szCs w:val="28"/>
        </w:rPr>
        <w:t>омплексное развитие систем коммунальной инфраструктуры;</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Р</w:t>
      </w:r>
      <w:r w:rsidR="00A149FF" w:rsidRPr="00855DFB">
        <w:rPr>
          <w:rFonts w:ascii="Times New Roman" w:hAnsi="Times New Roman" w:cs="Times New Roman"/>
          <w:sz w:val="28"/>
          <w:szCs w:val="28"/>
        </w:rPr>
        <w:t>еконструкция и модернизация систем коммунальной инфраструктуры;</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У</w:t>
      </w:r>
      <w:r w:rsidR="00A149FF" w:rsidRPr="00855DFB">
        <w:rPr>
          <w:rFonts w:ascii="Times New Roman" w:hAnsi="Times New Roman" w:cs="Times New Roman"/>
          <w:sz w:val="28"/>
          <w:szCs w:val="28"/>
        </w:rPr>
        <w:t xml:space="preserve">лучшение экологической ситуации на территории </w:t>
      </w:r>
      <w:r w:rsidRPr="00855DFB">
        <w:rPr>
          <w:rFonts w:ascii="Times New Roman" w:hAnsi="Times New Roman" w:cs="Times New Roman"/>
          <w:sz w:val="28"/>
          <w:szCs w:val="28"/>
        </w:rPr>
        <w:t>Сердежского</w:t>
      </w:r>
      <w:r w:rsidR="00A149FF" w:rsidRPr="00855DFB">
        <w:rPr>
          <w:rFonts w:ascii="Times New Roman" w:hAnsi="Times New Roman" w:cs="Times New Roman"/>
          <w:sz w:val="28"/>
          <w:szCs w:val="28"/>
        </w:rPr>
        <w:t xml:space="preserve"> сельского поселения;</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П</w:t>
      </w:r>
      <w:r w:rsidR="00A149FF" w:rsidRPr="00855DFB">
        <w:rPr>
          <w:rFonts w:ascii="Times New Roman" w:hAnsi="Times New Roman" w:cs="Times New Roman"/>
          <w:sz w:val="28"/>
          <w:szCs w:val="28"/>
        </w:rPr>
        <w:t>овышение надежности и качества коммунальных услуг при соответствии требованиям экологических стандартов;</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О</w:t>
      </w:r>
      <w:r w:rsidR="00A149FF" w:rsidRPr="00855DFB">
        <w:rPr>
          <w:rFonts w:ascii="Times New Roman" w:hAnsi="Times New Roman" w:cs="Times New Roman"/>
          <w:sz w:val="28"/>
          <w:szCs w:val="28"/>
        </w:rPr>
        <w:t>беспечение более комфортных условий проживания населения сельского поселения;</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С</w:t>
      </w:r>
      <w:r w:rsidR="00A149FF" w:rsidRPr="00855DFB">
        <w:rPr>
          <w:rFonts w:ascii="Times New Roman" w:hAnsi="Times New Roman" w:cs="Times New Roman"/>
          <w:sz w:val="28"/>
          <w:szCs w:val="28"/>
        </w:rPr>
        <w:t>нижение потребление энергетических ресурсов;</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С</w:t>
      </w:r>
      <w:r w:rsidR="00A149FF" w:rsidRPr="00855DFB">
        <w:rPr>
          <w:rFonts w:ascii="Times New Roman" w:hAnsi="Times New Roman" w:cs="Times New Roman"/>
          <w:sz w:val="28"/>
          <w:szCs w:val="28"/>
        </w:rPr>
        <w:t>нижение потерь при поставке ресурсов потребителям;</w:t>
      </w:r>
    </w:p>
    <w:p w:rsidR="00A149FF" w:rsidRPr="00855DFB" w:rsidRDefault="00855DFB" w:rsidP="00855DFB">
      <w:pPr>
        <w:pStyle w:val="a8"/>
        <w:widowControl w:val="0"/>
        <w:numPr>
          <w:ilvl w:val="0"/>
          <w:numId w:val="1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П</w:t>
      </w:r>
      <w:r w:rsidR="00A149FF" w:rsidRPr="00855DFB">
        <w:rPr>
          <w:rFonts w:ascii="Times New Roman" w:hAnsi="Times New Roman" w:cs="Times New Roman"/>
          <w:sz w:val="28"/>
          <w:szCs w:val="28"/>
        </w:rPr>
        <w:t>роведение мероприятий по модернизации существующих объектов.</w:t>
      </w:r>
    </w:p>
    <w:p w:rsidR="00A149FF" w:rsidRPr="00A149FF" w:rsidRDefault="00A149FF" w:rsidP="00A149FF">
      <w:pPr>
        <w:widowControl w:val="0"/>
        <w:autoSpaceDE w:val="0"/>
        <w:autoSpaceDN w:val="0"/>
        <w:adjustRightInd w:val="0"/>
        <w:spacing w:after="0" w:line="240" w:lineRule="auto"/>
        <w:jc w:val="both"/>
        <w:rPr>
          <w:rFonts w:ascii="Times New Roman" w:hAnsi="Times New Roman" w:cs="Times New Roman"/>
          <w:b/>
          <w:sz w:val="28"/>
          <w:szCs w:val="28"/>
        </w:rPr>
      </w:pPr>
    </w:p>
    <w:p w:rsidR="00A149FF" w:rsidRPr="00A149FF" w:rsidRDefault="00A149FF" w:rsidP="00001BA0">
      <w:pPr>
        <w:widowControl w:val="0"/>
        <w:numPr>
          <w:ilvl w:val="0"/>
          <w:numId w:val="6"/>
        </w:numPr>
        <w:tabs>
          <w:tab w:val="left" w:pos="0"/>
        </w:tabs>
        <w:autoSpaceDE w:val="0"/>
        <w:autoSpaceDN w:val="0"/>
        <w:adjustRightInd w:val="0"/>
        <w:spacing w:after="0" w:line="240" w:lineRule="auto"/>
        <w:ind w:left="0" w:firstLine="0"/>
        <w:jc w:val="center"/>
        <w:rPr>
          <w:rFonts w:ascii="Times New Roman" w:hAnsi="Times New Roman" w:cs="Times New Roman"/>
          <w:b/>
          <w:sz w:val="28"/>
          <w:szCs w:val="28"/>
        </w:rPr>
      </w:pPr>
      <w:r w:rsidRPr="00A149FF">
        <w:rPr>
          <w:rFonts w:ascii="Times New Roman" w:hAnsi="Times New Roman" w:cs="Times New Roman"/>
          <w:b/>
          <w:sz w:val="28"/>
          <w:szCs w:val="28"/>
        </w:rPr>
        <w:t>Сроки и этапы реализации программы</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Программа будет выполняться поэтапно в течение </w:t>
      </w:r>
      <w:r w:rsidRPr="00855DFB">
        <w:rPr>
          <w:rFonts w:ascii="Times New Roman" w:hAnsi="Times New Roman" w:cs="Times New Roman"/>
          <w:sz w:val="28"/>
          <w:szCs w:val="28"/>
        </w:rPr>
        <w:t>2020-202</w:t>
      </w:r>
      <w:r w:rsidR="00855DFB" w:rsidRPr="00855DFB">
        <w:rPr>
          <w:rFonts w:ascii="Times New Roman" w:hAnsi="Times New Roman" w:cs="Times New Roman"/>
          <w:sz w:val="28"/>
          <w:szCs w:val="28"/>
        </w:rPr>
        <w:t>4</w:t>
      </w:r>
      <w:r w:rsidRPr="00855DFB">
        <w:rPr>
          <w:rFonts w:ascii="Times New Roman" w:hAnsi="Times New Roman" w:cs="Times New Roman"/>
          <w:sz w:val="28"/>
          <w:szCs w:val="28"/>
        </w:rPr>
        <w:t xml:space="preserve"> годов. </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На первом этапе (2020 год) будут реализованы следующие мероприятия:</w:t>
      </w:r>
    </w:p>
    <w:p w:rsidR="00A149FF" w:rsidRPr="00A149FF" w:rsidRDefault="00A149FF" w:rsidP="00001BA0">
      <w:pPr>
        <w:widowControl w:val="0"/>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sidRPr="00A149FF">
        <w:rPr>
          <w:rFonts w:ascii="Times New Roman" w:hAnsi="Times New Roman" w:cs="Times New Roman"/>
          <w:sz w:val="28"/>
          <w:szCs w:val="28"/>
        </w:rPr>
        <w:t>разработка и утверждение целевой Программы развития коммунального хозяйства;</w:t>
      </w:r>
    </w:p>
    <w:p w:rsidR="00A149FF" w:rsidRPr="00A149FF" w:rsidRDefault="00A149FF" w:rsidP="00001BA0">
      <w:pPr>
        <w:widowControl w:val="0"/>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sidRPr="00A149FF">
        <w:rPr>
          <w:rFonts w:ascii="Times New Roman" w:hAnsi="Times New Roman" w:cs="Times New Roman"/>
          <w:sz w:val="28"/>
          <w:szCs w:val="28"/>
        </w:rPr>
        <w:t>исполнение части мероприятий в рамках данной Программы;</w:t>
      </w:r>
    </w:p>
    <w:p w:rsidR="00A149FF" w:rsidRPr="00A149FF" w:rsidRDefault="00A149FF" w:rsidP="00001BA0">
      <w:pPr>
        <w:widowControl w:val="0"/>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sidRPr="00A149FF">
        <w:rPr>
          <w:rFonts w:ascii="Times New Roman" w:hAnsi="Times New Roman" w:cs="Times New Roman"/>
          <w:sz w:val="28"/>
          <w:szCs w:val="28"/>
        </w:rPr>
        <w:t xml:space="preserve">рассмотрение и утверждение инвестиционных Программ организаций коммунального комплекса.  </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На втором </w:t>
      </w:r>
      <w:r w:rsidRPr="00855DFB">
        <w:rPr>
          <w:rFonts w:ascii="Times New Roman" w:hAnsi="Times New Roman" w:cs="Times New Roman"/>
          <w:sz w:val="28"/>
          <w:szCs w:val="28"/>
        </w:rPr>
        <w:t xml:space="preserve">этапе (2021-2024 годы) </w:t>
      </w:r>
      <w:r w:rsidRPr="00A149FF">
        <w:rPr>
          <w:rFonts w:ascii="Times New Roman" w:hAnsi="Times New Roman" w:cs="Times New Roman"/>
          <w:sz w:val="28"/>
          <w:szCs w:val="28"/>
        </w:rPr>
        <w:t xml:space="preserve">будет реализован основной блок мероприятий Программы по реализации инвестиционных программ </w:t>
      </w:r>
      <w:r w:rsidRPr="00A149FF">
        <w:rPr>
          <w:rFonts w:ascii="Times New Roman" w:hAnsi="Times New Roman" w:cs="Times New Roman"/>
          <w:sz w:val="28"/>
          <w:szCs w:val="28"/>
        </w:rPr>
        <w:lastRenderedPageBreak/>
        <w:t>организаций коммунального комплекса и исполнению мероприятий в рамках данной Программы.</w:t>
      </w:r>
    </w:p>
    <w:p w:rsidR="00A149FF" w:rsidRPr="00A149FF" w:rsidRDefault="00A149FF" w:rsidP="00A149FF">
      <w:pPr>
        <w:widowControl w:val="0"/>
        <w:autoSpaceDE w:val="0"/>
        <w:autoSpaceDN w:val="0"/>
        <w:adjustRightInd w:val="0"/>
        <w:spacing w:after="0" w:line="240" w:lineRule="auto"/>
        <w:jc w:val="both"/>
        <w:rPr>
          <w:rFonts w:ascii="Times New Roman" w:hAnsi="Times New Roman" w:cs="Times New Roman"/>
          <w:b/>
          <w:sz w:val="28"/>
          <w:szCs w:val="28"/>
        </w:rPr>
      </w:pPr>
    </w:p>
    <w:p w:rsidR="00A149FF" w:rsidRPr="00A149FF" w:rsidRDefault="00A149FF" w:rsidP="00001BA0">
      <w:pPr>
        <w:widowControl w:val="0"/>
        <w:numPr>
          <w:ilvl w:val="0"/>
          <w:numId w:val="6"/>
        </w:numPr>
        <w:tabs>
          <w:tab w:val="left" w:pos="0"/>
        </w:tabs>
        <w:autoSpaceDE w:val="0"/>
        <w:autoSpaceDN w:val="0"/>
        <w:adjustRightInd w:val="0"/>
        <w:spacing w:after="0" w:line="240" w:lineRule="auto"/>
        <w:ind w:left="0" w:firstLine="0"/>
        <w:jc w:val="center"/>
        <w:rPr>
          <w:rFonts w:ascii="Times New Roman" w:hAnsi="Times New Roman" w:cs="Times New Roman"/>
          <w:b/>
          <w:sz w:val="28"/>
          <w:szCs w:val="28"/>
        </w:rPr>
      </w:pPr>
      <w:r w:rsidRPr="00A149FF">
        <w:rPr>
          <w:rFonts w:ascii="Times New Roman" w:hAnsi="Times New Roman" w:cs="Times New Roman"/>
          <w:b/>
          <w:sz w:val="28"/>
          <w:szCs w:val="28"/>
        </w:rPr>
        <w:t>Мероприятия по развитию системы коммунальной инфраструктуры и источники финансирования</w:t>
      </w:r>
    </w:p>
    <w:p w:rsidR="00A149FF" w:rsidRPr="00A149FF" w:rsidRDefault="00A149FF" w:rsidP="00855DFB">
      <w:pPr>
        <w:widowControl w:val="0"/>
        <w:numPr>
          <w:ilvl w:val="0"/>
          <w:numId w:val="8"/>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Основным фактором, определяющим направление разработки Программы, являются состояние существующей системы коммунальной инфраструктуры </w:t>
      </w:r>
      <w:r w:rsidR="00855DFB">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w:t>
      </w:r>
    </w:p>
    <w:p w:rsidR="00A149FF" w:rsidRPr="00A149FF" w:rsidRDefault="00A149FF" w:rsidP="00855DFB">
      <w:pPr>
        <w:widowControl w:val="0"/>
        <w:numPr>
          <w:ilvl w:val="0"/>
          <w:numId w:val="8"/>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w:t>
      </w:r>
    </w:p>
    <w:p w:rsidR="00A149FF" w:rsidRPr="00A149FF" w:rsidRDefault="00A149FF" w:rsidP="00855DFB">
      <w:pPr>
        <w:widowControl w:val="0"/>
        <w:numPr>
          <w:ilvl w:val="0"/>
          <w:numId w:val="8"/>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49FF">
        <w:rPr>
          <w:rFonts w:ascii="Times New Roman" w:hAnsi="Times New Roman" w:cs="Times New Roman"/>
          <w:sz w:val="28"/>
          <w:szCs w:val="28"/>
        </w:rPr>
        <w:t>Программное мероприятие разработано исходя из актуальности.</w:t>
      </w:r>
    </w:p>
    <w:p w:rsidR="00A149FF" w:rsidRPr="00A149FF" w:rsidRDefault="00A149FF" w:rsidP="00855DFB">
      <w:pPr>
        <w:widowControl w:val="0"/>
        <w:numPr>
          <w:ilvl w:val="0"/>
          <w:numId w:val="8"/>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49FF">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w:t>
      </w:r>
    </w:p>
    <w:p w:rsidR="00A149FF" w:rsidRPr="00A149FF" w:rsidRDefault="00A149FF" w:rsidP="00855DFB">
      <w:pPr>
        <w:widowControl w:val="0"/>
        <w:numPr>
          <w:ilvl w:val="0"/>
          <w:numId w:val="8"/>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49FF">
        <w:rPr>
          <w:rFonts w:ascii="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rsidR="00A149FF" w:rsidRPr="00A149FF" w:rsidRDefault="00A149FF" w:rsidP="00855DFB">
      <w:pPr>
        <w:widowControl w:val="0"/>
        <w:numPr>
          <w:ilvl w:val="0"/>
          <w:numId w:val="8"/>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Источниками финансирования мероприятий Программы являются средства республиканского бюджета и бюджета </w:t>
      </w:r>
      <w:r w:rsidR="00855DFB">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 а также внебюджетные источники. </w:t>
      </w:r>
    </w:p>
    <w:p w:rsidR="00A149FF" w:rsidRPr="00A149FF" w:rsidRDefault="00A149FF" w:rsidP="00855DFB">
      <w:pPr>
        <w:widowControl w:val="0"/>
        <w:tabs>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49FF">
        <w:rPr>
          <w:rFonts w:ascii="Times New Roman" w:hAnsi="Times New Roman" w:cs="Times New Roman"/>
          <w:sz w:val="28"/>
          <w:szCs w:val="28"/>
        </w:rPr>
        <w:t>Объемы финансирования мероприятия федерального бюджета определяются после принятия республиканских программ и подлежат уточнению после формирования республиканского бюджета на соответствующий финансовый год с учетом результатов реализации мероприятий в предыдущем финансовом году.</w:t>
      </w:r>
    </w:p>
    <w:p w:rsidR="00A149FF" w:rsidRPr="00A149FF" w:rsidRDefault="00A149FF" w:rsidP="00855DFB">
      <w:pPr>
        <w:widowControl w:val="0"/>
        <w:numPr>
          <w:ilvl w:val="0"/>
          <w:numId w:val="8"/>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49FF">
        <w:rPr>
          <w:rFonts w:ascii="Times New Roman" w:hAnsi="Times New Roman" w:cs="Times New Roman"/>
          <w:sz w:val="28"/>
          <w:szCs w:val="28"/>
        </w:rPr>
        <w:t>Перечень программных мероприятий приведен в приложении к Программе.</w:t>
      </w:r>
    </w:p>
    <w:p w:rsidR="00A149FF" w:rsidRPr="00A149FF" w:rsidRDefault="00A149FF" w:rsidP="00A149FF">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A149FF" w:rsidRPr="00A149FF" w:rsidRDefault="00A149FF" w:rsidP="00A149FF">
      <w:pPr>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b/>
          <w:sz w:val="28"/>
          <w:szCs w:val="28"/>
        </w:rPr>
      </w:pPr>
      <w:r w:rsidRPr="00A149FF">
        <w:rPr>
          <w:rFonts w:ascii="Times New Roman" w:hAnsi="Times New Roman" w:cs="Times New Roman"/>
          <w:b/>
          <w:sz w:val="28"/>
          <w:szCs w:val="28"/>
        </w:rPr>
        <w:t>Оценка эффективности реализации программы</w:t>
      </w:r>
    </w:p>
    <w:p w:rsidR="00A149FF" w:rsidRPr="00A149FF" w:rsidRDefault="00A149FF" w:rsidP="00001B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9FF">
        <w:rPr>
          <w:rFonts w:ascii="Times New Roman" w:hAnsi="Times New Roman" w:cs="Times New Roman"/>
          <w:sz w:val="28"/>
          <w:szCs w:val="28"/>
        </w:rPr>
        <w:t xml:space="preserve">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поселения,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строительные организации и пр. </w:t>
      </w:r>
    </w:p>
    <w:p w:rsidR="00A149FF" w:rsidRPr="00A149FF" w:rsidRDefault="00A149FF" w:rsidP="00001B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Технологическими результатами реализации мероприятий Программы комплексного развития предполагается: </w:t>
      </w:r>
    </w:p>
    <w:p w:rsidR="00A149FF" w:rsidRPr="00001BA0" w:rsidRDefault="00A149FF" w:rsidP="00001BA0">
      <w:pPr>
        <w:pStyle w:val="a8"/>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01BA0">
        <w:rPr>
          <w:rFonts w:ascii="Times New Roman" w:hAnsi="Times New Roman" w:cs="Times New Roman"/>
          <w:sz w:val="28"/>
          <w:szCs w:val="28"/>
        </w:rPr>
        <w:t>развитие инженерной и коммунальной инфраструктуры;</w:t>
      </w:r>
    </w:p>
    <w:p w:rsidR="00A149FF" w:rsidRPr="00001BA0" w:rsidRDefault="00A149FF" w:rsidP="00001BA0">
      <w:pPr>
        <w:pStyle w:val="a8"/>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01BA0">
        <w:rPr>
          <w:rFonts w:ascii="Times New Roman" w:hAnsi="Times New Roman" w:cs="Times New Roman"/>
          <w:sz w:val="28"/>
          <w:szCs w:val="28"/>
        </w:rPr>
        <w:t>повышение надежности работы системы коммунальной инфраструктуры поселения;</w:t>
      </w:r>
    </w:p>
    <w:p w:rsidR="00A149FF" w:rsidRPr="00001BA0" w:rsidRDefault="00A149FF" w:rsidP="00001BA0">
      <w:pPr>
        <w:pStyle w:val="a8"/>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01BA0">
        <w:rPr>
          <w:rFonts w:ascii="Times New Roman" w:hAnsi="Times New Roman" w:cs="Times New Roman"/>
          <w:sz w:val="28"/>
          <w:szCs w:val="28"/>
        </w:rPr>
        <w:t>снижение потерь коммунальных ресурсов в производственном процессе;</w:t>
      </w:r>
    </w:p>
    <w:p w:rsidR="00A149FF" w:rsidRPr="00001BA0" w:rsidRDefault="00A149FF" w:rsidP="00001BA0">
      <w:pPr>
        <w:pStyle w:val="a8"/>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01BA0">
        <w:rPr>
          <w:rFonts w:ascii="Times New Roman" w:hAnsi="Times New Roman" w:cs="Times New Roman"/>
          <w:sz w:val="28"/>
          <w:szCs w:val="28"/>
        </w:rPr>
        <w:t>улучшение санитарного состояния территорий сельского поселения;</w:t>
      </w:r>
    </w:p>
    <w:p w:rsidR="00A149FF" w:rsidRPr="00001BA0" w:rsidRDefault="00A149FF" w:rsidP="00001BA0">
      <w:pPr>
        <w:pStyle w:val="a8"/>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01BA0">
        <w:rPr>
          <w:rFonts w:ascii="Times New Roman" w:hAnsi="Times New Roman" w:cs="Times New Roman"/>
          <w:sz w:val="28"/>
          <w:szCs w:val="28"/>
        </w:rPr>
        <w:lastRenderedPageBreak/>
        <w:t>стабилизация и последующее уменьшение образования бытовых отходов;</w:t>
      </w:r>
    </w:p>
    <w:p w:rsidR="00A149FF" w:rsidRPr="00001BA0" w:rsidRDefault="00A149FF" w:rsidP="00001BA0">
      <w:pPr>
        <w:pStyle w:val="a8"/>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01BA0">
        <w:rPr>
          <w:rFonts w:ascii="Times New Roman" w:hAnsi="Times New Roman" w:cs="Times New Roman"/>
          <w:sz w:val="28"/>
          <w:szCs w:val="28"/>
        </w:rPr>
        <w:t>улучшение экологического состояния сельского поселения;</w:t>
      </w:r>
    </w:p>
    <w:p w:rsidR="00A149FF" w:rsidRPr="00001BA0" w:rsidRDefault="00A149FF" w:rsidP="00001BA0">
      <w:pPr>
        <w:pStyle w:val="a8"/>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01BA0">
        <w:rPr>
          <w:rFonts w:ascii="Times New Roman" w:hAnsi="Times New Roman" w:cs="Times New Roman"/>
          <w:sz w:val="28"/>
          <w:szCs w:val="28"/>
        </w:rPr>
        <w:t>обеспечение надлежащего сбора, хранения и транспортировки ТБО.</w:t>
      </w:r>
    </w:p>
    <w:p w:rsidR="00A149FF" w:rsidRPr="00A149FF" w:rsidRDefault="00A149FF" w:rsidP="00A149FF">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A149FF" w:rsidRPr="00A149FF" w:rsidRDefault="00A149FF" w:rsidP="00A149FF">
      <w:pPr>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b/>
          <w:sz w:val="28"/>
          <w:szCs w:val="28"/>
        </w:rPr>
      </w:pPr>
      <w:r w:rsidRPr="00A149FF">
        <w:rPr>
          <w:rFonts w:ascii="Times New Roman" w:hAnsi="Times New Roman" w:cs="Times New Roman"/>
          <w:b/>
          <w:sz w:val="28"/>
          <w:szCs w:val="28"/>
        </w:rPr>
        <w:t>Механизм реализации программы и контроль за ходом ее выполнения</w:t>
      </w:r>
    </w:p>
    <w:p w:rsidR="00A149FF" w:rsidRPr="00A149FF" w:rsidRDefault="00A149FF" w:rsidP="00855D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Реализация программы осуществляется </w:t>
      </w:r>
      <w:r w:rsidR="00855DFB">
        <w:rPr>
          <w:rFonts w:ascii="Times New Roman" w:hAnsi="Times New Roman" w:cs="Times New Roman"/>
          <w:sz w:val="28"/>
          <w:szCs w:val="28"/>
        </w:rPr>
        <w:t>Сердежской</w:t>
      </w:r>
      <w:r w:rsidRPr="00A149FF">
        <w:rPr>
          <w:rFonts w:ascii="Times New Roman" w:hAnsi="Times New Roman" w:cs="Times New Roman"/>
          <w:sz w:val="28"/>
          <w:szCs w:val="28"/>
        </w:rPr>
        <w:t xml:space="preserve"> сельская администрацией. Для решения задач Программы предполагается использовать средства республиканского бюджета, в </w:t>
      </w:r>
      <w:proofErr w:type="spellStart"/>
      <w:r w:rsidRPr="00A149FF">
        <w:rPr>
          <w:rFonts w:ascii="Times New Roman" w:hAnsi="Times New Roman" w:cs="Times New Roman"/>
          <w:sz w:val="28"/>
          <w:szCs w:val="28"/>
        </w:rPr>
        <w:t>т.ч</w:t>
      </w:r>
      <w:proofErr w:type="spellEnd"/>
      <w:r w:rsidRPr="00A149FF">
        <w:rPr>
          <w:rFonts w:ascii="Times New Roman" w:hAnsi="Times New Roman" w:cs="Times New Roman"/>
          <w:sz w:val="28"/>
          <w:szCs w:val="28"/>
        </w:rPr>
        <w:t>. выделяемые на целевые программы Сернурского муниципального района, средства местного бюджета, собственные средства хозяйствующих субъектов.</w:t>
      </w:r>
    </w:p>
    <w:p w:rsidR="00A149FF" w:rsidRPr="00A149FF" w:rsidRDefault="00A149FF" w:rsidP="00855D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В рамках реализации данной программы в соответствии со стратегическими приоритетами развития </w:t>
      </w:r>
      <w:r w:rsidR="00855DFB">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 генеральным планом,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A149FF" w:rsidRPr="00A149FF" w:rsidRDefault="00A149FF" w:rsidP="00855D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Исполнителями программы являются </w:t>
      </w:r>
      <w:r w:rsidR="00855DFB">
        <w:rPr>
          <w:rFonts w:ascii="Times New Roman" w:hAnsi="Times New Roman" w:cs="Times New Roman"/>
          <w:sz w:val="28"/>
          <w:szCs w:val="28"/>
        </w:rPr>
        <w:t>Сердежская</w:t>
      </w:r>
      <w:r w:rsidRPr="00A149FF">
        <w:rPr>
          <w:rFonts w:ascii="Times New Roman" w:hAnsi="Times New Roman" w:cs="Times New Roman"/>
          <w:sz w:val="28"/>
          <w:szCs w:val="28"/>
        </w:rPr>
        <w:t xml:space="preserve"> сельская администрация. Контроль за реализацией программы осуществляет </w:t>
      </w:r>
      <w:r w:rsidR="00855DFB">
        <w:rPr>
          <w:rFonts w:ascii="Times New Roman" w:hAnsi="Times New Roman" w:cs="Times New Roman"/>
          <w:sz w:val="28"/>
          <w:szCs w:val="28"/>
        </w:rPr>
        <w:t>Сердежская</w:t>
      </w:r>
      <w:r w:rsidRPr="00A149FF">
        <w:rPr>
          <w:rFonts w:ascii="Times New Roman" w:hAnsi="Times New Roman" w:cs="Times New Roman"/>
          <w:sz w:val="28"/>
          <w:szCs w:val="28"/>
        </w:rPr>
        <w:t xml:space="preserve"> сельская администрация и Собрание депутатов </w:t>
      </w:r>
      <w:r w:rsidR="00855DFB">
        <w:rPr>
          <w:rFonts w:ascii="Times New Roman" w:hAnsi="Times New Roman" w:cs="Times New Roman"/>
          <w:sz w:val="28"/>
          <w:szCs w:val="28"/>
        </w:rPr>
        <w:t>Сердежского</w:t>
      </w:r>
      <w:r w:rsidRPr="00A149FF">
        <w:rPr>
          <w:rFonts w:ascii="Times New Roman" w:hAnsi="Times New Roman" w:cs="Times New Roman"/>
          <w:sz w:val="28"/>
          <w:szCs w:val="28"/>
        </w:rPr>
        <w:t xml:space="preserve"> сельского поселения.</w:t>
      </w:r>
    </w:p>
    <w:p w:rsidR="00A149FF" w:rsidRPr="00A149FF" w:rsidRDefault="00A149FF" w:rsidP="00855D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9FF">
        <w:rPr>
          <w:rFonts w:ascii="Times New Roman" w:hAnsi="Times New Roman" w:cs="Times New Roman"/>
          <w:sz w:val="28"/>
          <w:szCs w:val="28"/>
        </w:rPr>
        <w:t xml:space="preserve">Изменения в программе и сроки ее реализации, а также объемы финансирования из местного бюджета могут быть пересмотрены </w:t>
      </w:r>
      <w:r w:rsidR="00855DFB">
        <w:rPr>
          <w:rFonts w:ascii="Times New Roman" w:hAnsi="Times New Roman" w:cs="Times New Roman"/>
          <w:sz w:val="28"/>
          <w:szCs w:val="28"/>
        </w:rPr>
        <w:t>Сердежской</w:t>
      </w:r>
      <w:r w:rsidRPr="00A149FF">
        <w:rPr>
          <w:rFonts w:ascii="Times New Roman" w:hAnsi="Times New Roman" w:cs="Times New Roman"/>
          <w:sz w:val="28"/>
          <w:szCs w:val="28"/>
        </w:rPr>
        <w:t xml:space="preserve"> сельской администрацией по ее инициативе или по предложению организаций в части изменения сроков реализации и мероприятий программы.</w:t>
      </w:r>
    </w:p>
    <w:p w:rsidR="0000099D" w:rsidRPr="0000099D" w:rsidRDefault="0000099D" w:rsidP="00855DFB">
      <w:pPr>
        <w:spacing w:after="0" w:line="240" w:lineRule="auto"/>
        <w:ind w:firstLine="709"/>
        <w:contextualSpacing/>
        <w:jc w:val="both"/>
        <w:rPr>
          <w:rFonts w:ascii="Times New Roman" w:hAnsi="Times New Roman" w:cs="Times New Roman"/>
          <w:szCs w:val="28"/>
        </w:rPr>
        <w:sectPr w:rsidR="0000099D" w:rsidRPr="0000099D" w:rsidSect="009B44AA">
          <w:pgSz w:w="11906" w:h="16838"/>
          <w:pgMar w:top="1134" w:right="1133" w:bottom="1134" w:left="1985" w:header="709" w:footer="709" w:gutter="0"/>
          <w:cols w:space="708"/>
          <w:titlePg/>
          <w:docGrid w:linePitch="360"/>
        </w:sectPr>
      </w:pPr>
    </w:p>
    <w:p w:rsidR="00667A64" w:rsidRPr="00667A64" w:rsidRDefault="00667A64" w:rsidP="00667A64">
      <w:pPr>
        <w:spacing w:after="0" w:line="240" w:lineRule="auto"/>
        <w:ind w:left="10773"/>
        <w:contextualSpacing/>
        <w:jc w:val="center"/>
        <w:rPr>
          <w:rFonts w:ascii="Times New Roman" w:hAnsi="Times New Roman" w:cs="Times New Roman"/>
          <w:b/>
          <w:sz w:val="28"/>
          <w:szCs w:val="28"/>
        </w:rPr>
      </w:pPr>
      <w:r w:rsidRPr="00667A64">
        <w:rPr>
          <w:rFonts w:ascii="Times New Roman" w:hAnsi="Times New Roman" w:cs="Times New Roman"/>
          <w:b/>
          <w:sz w:val="28"/>
          <w:szCs w:val="28"/>
        </w:rPr>
        <w:lastRenderedPageBreak/>
        <w:t>Приложение</w:t>
      </w:r>
    </w:p>
    <w:p w:rsidR="00667A64" w:rsidRDefault="00667A64" w:rsidP="0000099D">
      <w:pPr>
        <w:spacing w:after="0" w:line="240" w:lineRule="auto"/>
        <w:contextualSpacing/>
        <w:jc w:val="center"/>
        <w:rPr>
          <w:rFonts w:ascii="Times New Roman" w:hAnsi="Times New Roman" w:cs="Times New Roman"/>
          <w:b/>
          <w:szCs w:val="28"/>
        </w:rPr>
      </w:pPr>
    </w:p>
    <w:p w:rsidR="00667A64" w:rsidRDefault="00667A64" w:rsidP="0000099D">
      <w:pPr>
        <w:spacing w:after="0" w:line="240" w:lineRule="auto"/>
        <w:contextualSpacing/>
        <w:jc w:val="center"/>
        <w:rPr>
          <w:rFonts w:ascii="Times New Roman" w:hAnsi="Times New Roman" w:cs="Times New Roman"/>
          <w:b/>
          <w:szCs w:val="28"/>
        </w:rPr>
      </w:pPr>
    </w:p>
    <w:p w:rsidR="00667A64" w:rsidRDefault="00667A64" w:rsidP="0000099D">
      <w:pPr>
        <w:spacing w:after="0" w:line="240" w:lineRule="auto"/>
        <w:contextualSpacing/>
        <w:jc w:val="center"/>
        <w:rPr>
          <w:rFonts w:ascii="Times New Roman" w:hAnsi="Times New Roman" w:cs="Times New Roman"/>
          <w:b/>
          <w:szCs w:val="28"/>
        </w:rPr>
      </w:pPr>
    </w:p>
    <w:p w:rsidR="00667A64" w:rsidRDefault="00667A64" w:rsidP="0000099D">
      <w:pPr>
        <w:spacing w:after="0" w:line="240" w:lineRule="auto"/>
        <w:contextualSpacing/>
        <w:jc w:val="center"/>
        <w:rPr>
          <w:rFonts w:ascii="Times New Roman" w:hAnsi="Times New Roman" w:cs="Times New Roman"/>
          <w:b/>
          <w:szCs w:val="28"/>
        </w:rPr>
      </w:pPr>
    </w:p>
    <w:p w:rsidR="0000099D" w:rsidRPr="00667A64" w:rsidRDefault="00667A64" w:rsidP="0000099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Основные мероприятия муниципальной п</w:t>
      </w:r>
      <w:r w:rsidR="0000099D" w:rsidRPr="00667A64">
        <w:rPr>
          <w:rFonts w:ascii="Times New Roman" w:hAnsi="Times New Roman" w:cs="Times New Roman"/>
          <w:b/>
          <w:sz w:val="28"/>
          <w:szCs w:val="28"/>
        </w:rPr>
        <w:t>рограммы</w:t>
      </w:r>
    </w:p>
    <w:p w:rsidR="0000099D" w:rsidRPr="0000099D" w:rsidRDefault="0000099D" w:rsidP="0000099D">
      <w:pPr>
        <w:spacing w:after="0" w:line="240" w:lineRule="auto"/>
        <w:contextualSpacing/>
        <w:jc w:val="center"/>
        <w:rPr>
          <w:rFonts w:ascii="Times New Roman" w:hAnsi="Times New Roman" w:cs="Times New Roman"/>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4444"/>
        <w:gridCol w:w="2446"/>
        <w:gridCol w:w="3017"/>
        <w:gridCol w:w="1584"/>
        <w:gridCol w:w="1109"/>
        <w:gridCol w:w="1112"/>
      </w:tblGrid>
      <w:tr w:rsidR="00667A64" w:rsidRPr="0000099D" w:rsidTr="00667A64">
        <w:trPr>
          <w:trHeight w:val="85"/>
          <w:tblHeader/>
          <w:jc w:val="center"/>
        </w:trPr>
        <w:tc>
          <w:tcPr>
            <w:tcW w:w="291" w:type="pct"/>
            <w:vMerge w:val="restart"/>
            <w:shd w:val="clear" w:color="auto" w:fill="auto"/>
            <w:vAlign w:val="center"/>
          </w:tcPr>
          <w:p w:rsidR="00667A64" w:rsidRPr="0000099D" w:rsidRDefault="00667A64" w:rsidP="0000099D">
            <w:pPr>
              <w:spacing w:after="0" w:line="240" w:lineRule="auto"/>
              <w:contextualSpacing/>
              <w:jc w:val="center"/>
              <w:rPr>
                <w:rFonts w:ascii="Times New Roman" w:hAnsi="Times New Roman" w:cs="Times New Roman"/>
                <w:b/>
                <w:bCs/>
                <w:sz w:val="20"/>
                <w:szCs w:val="20"/>
              </w:rPr>
            </w:pPr>
            <w:r w:rsidRPr="0000099D">
              <w:rPr>
                <w:rFonts w:ascii="Times New Roman" w:hAnsi="Times New Roman" w:cs="Times New Roman"/>
                <w:b/>
                <w:bCs/>
                <w:sz w:val="20"/>
                <w:szCs w:val="20"/>
              </w:rPr>
              <w:t>№ п/п</w:t>
            </w:r>
          </w:p>
        </w:tc>
        <w:tc>
          <w:tcPr>
            <w:tcW w:w="1526" w:type="pct"/>
            <w:vMerge w:val="restart"/>
            <w:shd w:val="clear" w:color="auto" w:fill="auto"/>
            <w:vAlign w:val="center"/>
          </w:tcPr>
          <w:p w:rsidR="00667A64" w:rsidRPr="0000099D" w:rsidRDefault="00667A64" w:rsidP="0000099D">
            <w:pPr>
              <w:spacing w:after="0" w:line="240" w:lineRule="auto"/>
              <w:contextualSpacing/>
              <w:jc w:val="center"/>
              <w:rPr>
                <w:rFonts w:ascii="Times New Roman" w:hAnsi="Times New Roman" w:cs="Times New Roman"/>
                <w:b/>
                <w:bCs/>
                <w:sz w:val="20"/>
                <w:szCs w:val="20"/>
              </w:rPr>
            </w:pPr>
            <w:r w:rsidRPr="0000099D">
              <w:rPr>
                <w:rFonts w:ascii="Times New Roman" w:hAnsi="Times New Roman" w:cs="Times New Roman"/>
                <w:b/>
                <w:bCs/>
                <w:sz w:val="20"/>
                <w:szCs w:val="20"/>
              </w:rPr>
              <w:t>Технические мероприятия</w:t>
            </w:r>
          </w:p>
        </w:tc>
        <w:tc>
          <w:tcPr>
            <w:tcW w:w="840" w:type="pct"/>
            <w:vMerge w:val="restart"/>
            <w:vAlign w:val="center"/>
          </w:tcPr>
          <w:p w:rsidR="00667A64" w:rsidRPr="0000099D" w:rsidRDefault="00667A64" w:rsidP="00855DFB">
            <w:pPr>
              <w:spacing w:after="0" w:line="240" w:lineRule="auto"/>
              <w:contextualSpacing/>
              <w:jc w:val="center"/>
              <w:rPr>
                <w:rFonts w:ascii="Times New Roman" w:hAnsi="Times New Roman" w:cs="Times New Roman"/>
                <w:b/>
                <w:bCs/>
                <w:sz w:val="20"/>
                <w:szCs w:val="20"/>
              </w:rPr>
            </w:pPr>
            <w:r w:rsidRPr="0000099D">
              <w:rPr>
                <w:rFonts w:ascii="Times New Roman" w:hAnsi="Times New Roman" w:cs="Times New Roman"/>
                <w:b/>
                <w:bCs/>
                <w:sz w:val="20"/>
                <w:szCs w:val="20"/>
              </w:rPr>
              <w:t>Период строительства</w:t>
            </w:r>
          </w:p>
        </w:tc>
        <w:tc>
          <w:tcPr>
            <w:tcW w:w="1036" w:type="pct"/>
            <w:vMerge w:val="restart"/>
            <w:vAlign w:val="center"/>
          </w:tcPr>
          <w:p w:rsidR="00667A64" w:rsidRPr="0000099D" w:rsidRDefault="00667A64" w:rsidP="00855DFB">
            <w:pPr>
              <w:spacing w:after="0" w:line="240" w:lineRule="auto"/>
              <w:contextualSpacing/>
              <w:jc w:val="center"/>
              <w:rPr>
                <w:rFonts w:ascii="Times New Roman" w:hAnsi="Times New Roman" w:cs="Times New Roman"/>
                <w:b/>
                <w:bCs/>
                <w:sz w:val="20"/>
                <w:szCs w:val="20"/>
              </w:rPr>
            </w:pPr>
            <w:r w:rsidRPr="0000099D">
              <w:rPr>
                <w:rFonts w:ascii="Times New Roman" w:hAnsi="Times New Roman" w:cs="Times New Roman"/>
                <w:b/>
                <w:bCs/>
                <w:sz w:val="20"/>
                <w:szCs w:val="20"/>
              </w:rPr>
              <w:t>Эффект от реализации проектов</w:t>
            </w:r>
          </w:p>
        </w:tc>
        <w:tc>
          <w:tcPr>
            <w:tcW w:w="544" w:type="pct"/>
            <w:vMerge w:val="restart"/>
            <w:shd w:val="clear" w:color="auto" w:fill="auto"/>
            <w:vAlign w:val="center"/>
          </w:tcPr>
          <w:p w:rsidR="00667A64" w:rsidRDefault="00667A64" w:rsidP="0000099D">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Объем финансирования в</w:t>
            </w:r>
            <w:r w:rsidRPr="0000099D">
              <w:rPr>
                <w:rFonts w:ascii="Times New Roman" w:hAnsi="Times New Roman" w:cs="Times New Roman"/>
                <w:b/>
                <w:bCs/>
                <w:sz w:val="20"/>
                <w:szCs w:val="20"/>
              </w:rPr>
              <w:t>сего, млн руб.</w:t>
            </w:r>
          </w:p>
        </w:tc>
        <w:tc>
          <w:tcPr>
            <w:tcW w:w="763" w:type="pct"/>
            <w:gridSpan w:val="2"/>
          </w:tcPr>
          <w:p w:rsidR="00667A64" w:rsidRPr="0000099D" w:rsidRDefault="00667A64" w:rsidP="0000099D">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Источник финансирования</w:t>
            </w:r>
          </w:p>
        </w:tc>
      </w:tr>
      <w:tr w:rsidR="00667A64" w:rsidRPr="0000099D" w:rsidTr="00667A64">
        <w:trPr>
          <w:trHeight w:val="85"/>
          <w:tblHeader/>
          <w:jc w:val="center"/>
        </w:trPr>
        <w:tc>
          <w:tcPr>
            <w:tcW w:w="291" w:type="pct"/>
            <w:vMerge/>
            <w:shd w:val="clear" w:color="auto" w:fill="auto"/>
            <w:vAlign w:val="center"/>
          </w:tcPr>
          <w:p w:rsidR="00667A64" w:rsidRPr="0000099D" w:rsidRDefault="00667A64" w:rsidP="0000099D">
            <w:pPr>
              <w:spacing w:after="0" w:line="240" w:lineRule="auto"/>
              <w:contextualSpacing/>
              <w:jc w:val="center"/>
              <w:rPr>
                <w:rFonts w:ascii="Times New Roman" w:hAnsi="Times New Roman" w:cs="Times New Roman"/>
                <w:b/>
                <w:bCs/>
                <w:sz w:val="20"/>
                <w:szCs w:val="20"/>
              </w:rPr>
            </w:pPr>
          </w:p>
        </w:tc>
        <w:tc>
          <w:tcPr>
            <w:tcW w:w="1526" w:type="pct"/>
            <w:vMerge/>
            <w:shd w:val="clear" w:color="auto" w:fill="auto"/>
            <w:vAlign w:val="center"/>
          </w:tcPr>
          <w:p w:rsidR="00667A64" w:rsidRPr="0000099D" w:rsidRDefault="00667A64" w:rsidP="0000099D">
            <w:pPr>
              <w:spacing w:after="0" w:line="240" w:lineRule="auto"/>
              <w:contextualSpacing/>
              <w:jc w:val="center"/>
              <w:rPr>
                <w:rFonts w:ascii="Times New Roman" w:hAnsi="Times New Roman" w:cs="Times New Roman"/>
                <w:b/>
                <w:bCs/>
                <w:sz w:val="20"/>
                <w:szCs w:val="20"/>
              </w:rPr>
            </w:pPr>
          </w:p>
        </w:tc>
        <w:tc>
          <w:tcPr>
            <w:tcW w:w="840" w:type="pct"/>
            <w:vMerge/>
            <w:vAlign w:val="center"/>
          </w:tcPr>
          <w:p w:rsidR="00667A64" w:rsidRPr="0000099D" w:rsidRDefault="00667A64" w:rsidP="00855DFB">
            <w:pPr>
              <w:spacing w:after="0" w:line="240" w:lineRule="auto"/>
              <w:contextualSpacing/>
              <w:jc w:val="center"/>
              <w:rPr>
                <w:rFonts w:ascii="Times New Roman" w:hAnsi="Times New Roman" w:cs="Times New Roman"/>
                <w:b/>
                <w:bCs/>
                <w:sz w:val="20"/>
                <w:szCs w:val="20"/>
              </w:rPr>
            </w:pPr>
          </w:p>
        </w:tc>
        <w:tc>
          <w:tcPr>
            <w:tcW w:w="1036" w:type="pct"/>
            <w:vMerge/>
            <w:vAlign w:val="center"/>
          </w:tcPr>
          <w:p w:rsidR="00667A64" w:rsidRPr="0000099D" w:rsidRDefault="00667A64" w:rsidP="00855DFB">
            <w:pPr>
              <w:spacing w:after="0" w:line="240" w:lineRule="auto"/>
              <w:contextualSpacing/>
              <w:jc w:val="center"/>
              <w:rPr>
                <w:rFonts w:ascii="Times New Roman" w:hAnsi="Times New Roman" w:cs="Times New Roman"/>
                <w:b/>
                <w:bCs/>
                <w:sz w:val="20"/>
                <w:szCs w:val="20"/>
              </w:rPr>
            </w:pPr>
          </w:p>
        </w:tc>
        <w:tc>
          <w:tcPr>
            <w:tcW w:w="544" w:type="pct"/>
            <w:vMerge/>
            <w:shd w:val="clear" w:color="auto" w:fill="auto"/>
            <w:vAlign w:val="center"/>
          </w:tcPr>
          <w:p w:rsidR="00667A64" w:rsidRPr="0000099D" w:rsidRDefault="00667A64" w:rsidP="0000099D">
            <w:pPr>
              <w:spacing w:after="0" w:line="240" w:lineRule="auto"/>
              <w:contextualSpacing/>
              <w:jc w:val="center"/>
              <w:rPr>
                <w:rFonts w:ascii="Times New Roman" w:hAnsi="Times New Roman" w:cs="Times New Roman"/>
                <w:b/>
                <w:bCs/>
                <w:sz w:val="20"/>
                <w:szCs w:val="20"/>
              </w:rPr>
            </w:pPr>
          </w:p>
        </w:tc>
        <w:tc>
          <w:tcPr>
            <w:tcW w:w="381" w:type="pct"/>
          </w:tcPr>
          <w:p w:rsidR="00667A64" w:rsidRPr="0000099D" w:rsidRDefault="00667A64" w:rsidP="0000099D">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Средства республиканского бюджета</w:t>
            </w:r>
          </w:p>
        </w:tc>
        <w:tc>
          <w:tcPr>
            <w:tcW w:w="382" w:type="pct"/>
            <w:vAlign w:val="center"/>
          </w:tcPr>
          <w:p w:rsidR="00667A64" w:rsidRPr="0000099D" w:rsidRDefault="00667A64" w:rsidP="0000099D">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Средства местного бюджета</w:t>
            </w:r>
          </w:p>
        </w:tc>
      </w:tr>
      <w:tr w:rsidR="00667A64" w:rsidRPr="0000099D" w:rsidTr="00667A64">
        <w:trPr>
          <w:trHeight w:val="85"/>
          <w:jc w:val="center"/>
        </w:trPr>
        <w:tc>
          <w:tcPr>
            <w:tcW w:w="291" w:type="pct"/>
            <w:shd w:val="clear" w:color="auto" w:fill="CCFFCC"/>
          </w:tcPr>
          <w:p w:rsidR="00667A64" w:rsidRDefault="00667A64" w:rsidP="0000099D">
            <w:pPr>
              <w:spacing w:after="0" w:line="240" w:lineRule="auto"/>
              <w:contextualSpacing/>
              <w:jc w:val="center"/>
              <w:rPr>
                <w:rFonts w:ascii="Times New Roman" w:hAnsi="Times New Roman" w:cs="Times New Roman"/>
                <w:b/>
                <w:bCs/>
              </w:rPr>
            </w:pPr>
          </w:p>
        </w:tc>
        <w:tc>
          <w:tcPr>
            <w:tcW w:w="4709" w:type="pct"/>
            <w:gridSpan w:val="6"/>
            <w:shd w:val="clear" w:color="auto" w:fill="CCFFCC"/>
            <w:noWrap/>
            <w:vAlign w:val="center"/>
          </w:tcPr>
          <w:p w:rsidR="00667A64" w:rsidRPr="0000099D" w:rsidRDefault="00667A64" w:rsidP="0000099D">
            <w:pPr>
              <w:spacing w:after="0" w:line="240" w:lineRule="auto"/>
              <w:contextualSpacing/>
              <w:jc w:val="center"/>
              <w:rPr>
                <w:rFonts w:ascii="Times New Roman" w:hAnsi="Times New Roman" w:cs="Times New Roman"/>
                <w:b/>
                <w:bCs/>
              </w:rPr>
            </w:pPr>
            <w:r>
              <w:rPr>
                <w:rFonts w:ascii="Times New Roman" w:hAnsi="Times New Roman" w:cs="Times New Roman"/>
                <w:b/>
                <w:bCs/>
              </w:rPr>
              <w:t>Благоустройство</w:t>
            </w:r>
          </w:p>
        </w:tc>
      </w:tr>
      <w:tr w:rsidR="00667A64" w:rsidRPr="0000099D" w:rsidTr="00667A64">
        <w:trPr>
          <w:trHeight w:val="85"/>
          <w:jc w:val="center"/>
        </w:trPr>
        <w:tc>
          <w:tcPr>
            <w:tcW w:w="291" w:type="pct"/>
            <w:vMerge w:val="restart"/>
            <w:shd w:val="clear" w:color="auto" w:fill="auto"/>
            <w:noWrap/>
            <w:vAlign w:val="center"/>
          </w:tcPr>
          <w:p w:rsidR="00667A64" w:rsidRPr="0000099D" w:rsidRDefault="00667A64" w:rsidP="0000099D">
            <w:pPr>
              <w:spacing w:after="0" w:line="240" w:lineRule="auto"/>
              <w:ind w:left="-70" w:right="-183" w:firstLine="70"/>
              <w:contextualSpacing/>
              <w:rPr>
                <w:rFonts w:ascii="Times New Roman" w:hAnsi="Times New Roman" w:cs="Times New Roman"/>
                <w:bCs/>
              </w:rPr>
            </w:pPr>
            <w:r w:rsidRPr="0000099D">
              <w:rPr>
                <w:rFonts w:ascii="Times New Roman" w:hAnsi="Times New Roman" w:cs="Times New Roman"/>
                <w:bCs/>
              </w:rPr>
              <w:t>1</w:t>
            </w:r>
          </w:p>
        </w:tc>
        <w:tc>
          <w:tcPr>
            <w:tcW w:w="1526" w:type="pct"/>
            <w:vMerge w:val="restart"/>
            <w:shd w:val="clear" w:color="auto" w:fill="auto"/>
            <w:vAlign w:val="center"/>
          </w:tcPr>
          <w:p w:rsidR="00667A64" w:rsidRPr="0000099D" w:rsidRDefault="00667A64" w:rsidP="00855DFB">
            <w:pPr>
              <w:spacing w:after="0" w:line="240" w:lineRule="auto"/>
              <w:contextualSpacing/>
              <w:jc w:val="center"/>
              <w:rPr>
                <w:rFonts w:ascii="Times New Roman" w:hAnsi="Times New Roman" w:cs="Times New Roman"/>
                <w:bCs/>
              </w:rPr>
            </w:pPr>
            <w:r w:rsidRPr="0000099D">
              <w:rPr>
                <w:rFonts w:ascii="Times New Roman" w:hAnsi="Times New Roman" w:cs="Times New Roman"/>
                <w:bCs/>
              </w:rPr>
              <w:t>Строительст</w:t>
            </w:r>
            <w:r>
              <w:rPr>
                <w:rFonts w:ascii="Times New Roman" w:hAnsi="Times New Roman" w:cs="Times New Roman"/>
                <w:bCs/>
              </w:rPr>
              <w:t>во контейнерных площадок</w:t>
            </w:r>
          </w:p>
        </w:tc>
        <w:tc>
          <w:tcPr>
            <w:tcW w:w="840" w:type="pct"/>
          </w:tcPr>
          <w:p w:rsidR="00667A64" w:rsidRPr="0000099D" w:rsidRDefault="00667A64" w:rsidP="00194C6C">
            <w:pPr>
              <w:spacing w:after="0" w:line="240" w:lineRule="auto"/>
              <w:contextualSpacing/>
              <w:jc w:val="center"/>
              <w:rPr>
                <w:rFonts w:ascii="Times New Roman" w:hAnsi="Times New Roman" w:cs="Times New Roman"/>
                <w:bCs/>
              </w:rPr>
            </w:pPr>
            <w:r>
              <w:rPr>
                <w:rFonts w:ascii="Times New Roman" w:hAnsi="Times New Roman" w:cs="Times New Roman"/>
                <w:bCs/>
              </w:rPr>
              <w:t>2021</w:t>
            </w:r>
          </w:p>
        </w:tc>
        <w:tc>
          <w:tcPr>
            <w:tcW w:w="1036" w:type="pct"/>
            <w:vMerge w:val="restart"/>
            <w:vAlign w:val="center"/>
          </w:tcPr>
          <w:p w:rsidR="00667A64" w:rsidRPr="0000099D" w:rsidRDefault="00667A64" w:rsidP="00855DFB">
            <w:pPr>
              <w:spacing w:after="0" w:line="240" w:lineRule="auto"/>
              <w:contextualSpacing/>
              <w:jc w:val="center"/>
              <w:rPr>
                <w:rFonts w:ascii="Times New Roman" w:hAnsi="Times New Roman" w:cs="Times New Roman"/>
              </w:rPr>
            </w:pPr>
            <w:r>
              <w:rPr>
                <w:rFonts w:ascii="Times New Roman" w:hAnsi="Times New Roman" w:cs="Times New Roman"/>
              </w:rPr>
              <w:t>Улучшение условий проживания жителей поселения</w:t>
            </w:r>
          </w:p>
        </w:tc>
        <w:tc>
          <w:tcPr>
            <w:tcW w:w="544" w:type="pct"/>
            <w:shd w:val="clear" w:color="auto" w:fill="auto"/>
            <w:noWrap/>
            <w:vAlign w:val="center"/>
          </w:tcPr>
          <w:p w:rsidR="00667A64" w:rsidRPr="0000099D" w:rsidRDefault="00667A64" w:rsidP="008D5613">
            <w:pPr>
              <w:spacing w:after="0" w:line="240" w:lineRule="auto"/>
              <w:contextualSpacing/>
              <w:jc w:val="center"/>
              <w:rPr>
                <w:rFonts w:ascii="Times New Roman" w:hAnsi="Times New Roman" w:cs="Times New Roman"/>
                <w:bCs/>
              </w:rPr>
            </w:pPr>
          </w:p>
        </w:tc>
        <w:tc>
          <w:tcPr>
            <w:tcW w:w="381" w:type="pct"/>
          </w:tcPr>
          <w:p w:rsidR="00667A64" w:rsidRPr="0000099D" w:rsidRDefault="00667A64" w:rsidP="008D5613">
            <w:pPr>
              <w:spacing w:after="0" w:line="240" w:lineRule="auto"/>
              <w:contextualSpacing/>
              <w:jc w:val="center"/>
              <w:rPr>
                <w:rFonts w:ascii="Times New Roman" w:hAnsi="Times New Roman" w:cs="Times New Roman"/>
                <w:bCs/>
              </w:rPr>
            </w:pPr>
          </w:p>
        </w:tc>
        <w:tc>
          <w:tcPr>
            <w:tcW w:w="382" w:type="pct"/>
            <w:vAlign w:val="center"/>
          </w:tcPr>
          <w:p w:rsidR="00667A64" w:rsidRPr="0000099D" w:rsidRDefault="00667A64" w:rsidP="008D5613">
            <w:pPr>
              <w:spacing w:after="0" w:line="240" w:lineRule="auto"/>
              <w:contextualSpacing/>
              <w:jc w:val="center"/>
              <w:rPr>
                <w:rFonts w:ascii="Times New Roman" w:hAnsi="Times New Roman" w:cs="Times New Roman"/>
                <w:bCs/>
              </w:rPr>
            </w:pPr>
          </w:p>
        </w:tc>
      </w:tr>
      <w:tr w:rsidR="00667A64" w:rsidRPr="0000099D" w:rsidTr="00667A64">
        <w:trPr>
          <w:trHeight w:val="85"/>
          <w:jc w:val="center"/>
        </w:trPr>
        <w:tc>
          <w:tcPr>
            <w:tcW w:w="291" w:type="pct"/>
            <w:vMerge/>
            <w:shd w:val="clear" w:color="auto" w:fill="auto"/>
            <w:noWrap/>
            <w:vAlign w:val="center"/>
          </w:tcPr>
          <w:p w:rsidR="00667A64" w:rsidRPr="0000099D" w:rsidRDefault="00667A64" w:rsidP="0000099D">
            <w:pPr>
              <w:spacing w:after="0" w:line="240" w:lineRule="auto"/>
              <w:ind w:left="-70" w:right="-183" w:firstLine="70"/>
              <w:contextualSpacing/>
              <w:rPr>
                <w:rFonts w:ascii="Times New Roman" w:hAnsi="Times New Roman" w:cs="Times New Roman"/>
                <w:bCs/>
              </w:rPr>
            </w:pPr>
          </w:p>
        </w:tc>
        <w:tc>
          <w:tcPr>
            <w:tcW w:w="1526" w:type="pct"/>
            <w:vMerge/>
            <w:shd w:val="clear" w:color="auto" w:fill="auto"/>
          </w:tcPr>
          <w:p w:rsidR="00667A64" w:rsidRPr="0000099D" w:rsidRDefault="00667A64" w:rsidP="00194C6C">
            <w:pPr>
              <w:spacing w:after="0" w:line="240" w:lineRule="auto"/>
              <w:contextualSpacing/>
              <w:rPr>
                <w:rFonts w:ascii="Times New Roman" w:hAnsi="Times New Roman" w:cs="Times New Roman"/>
                <w:bCs/>
              </w:rPr>
            </w:pPr>
          </w:p>
        </w:tc>
        <w:tc>
          <w:tcPr>
            <w:tcW w:w="840" w:type="pct"/>
          </w:tcPr>
          <w:p w:rsidR="00667A64" w:rsidRPr="0000099D" w:rsidRDefault="00667A64" w:rsidP="00194C6C">
            <w:pPr>
              <w:spacing w:after="0" w:line="240" w:lineRule="auto"/>
              <w:contextualSpacing/>
              <w:jc w:val="center"/>
              <w:rPr>
                <w:rFonts w:ascii="Times New Roman" w:hAnsi="Times New Roman" w:cs="Times New Roman"/>
                <w:bCs/>
              </w:rPr>
            </w:pPr>
            <w:r>
              <w:rPr>
                <w:rFonts w:ascii="Times New Roman" w:hAnsi="Times New Roman" w:cs="Times New Roman"/>
                <w:bCs/>
              </w:rPr>
              <w:t>2022</w:t>
            </w:r>
          </w:p>
        </w:tc>
        <w:tc>
          <w:tcPr>
            <w:tcW w:w="1036" w:type="pct"/>
            <w:vMerge/>
          </w:tcPr>
          <w:p w:rsidR="00667A64" w:rsidRPr="0000099D" w:rsidRDefault="00667A64" w:rsidP="008D5613">
            <w:pPr>
              <w:spacing w:after="0" w:line="240" w:lineRule="auto"/>
              <w:contextualSpacing/>
              <w:rPr>
                <w:rFonts w:ascii="Times New Roman" w:hAnsi="Times New Roman" w:cs="Times New Roman"/>
              </w:rPr>
            </w:pPr>
          </w:p>
        </w:tc>
        <w:tc>
          <w:tcPr>
            <w:tcW w:w="544" w:type="pct"/>
            <w:shd w:val="clear" w:color="auto" w:fill="auto"/>
            <w:noWrap/>
            <w:vAlign w:val="center"/>
          </w:tcPr>
          <w:p w:rsidR="00667A64" w:rsidRPr="0000099D" w:rsidRDefault="00667A64" w:rsidP="008D5613">
            <w:pPr>
              <w:spacing w:after="0" w:line="240" w:lineRule="auto"/>
              <w:contextualSpacing/>
              <w:jc w:val="center"/>
              <w:rPr>
                <w:rFonts w:ascii="Times New Roman" w:hAnsi="Times New Roman" w:cs="Times New Roman"/>
                <w:bCs/>
              </w:rPr>
            </w:pPr>
          </w:p>
        </w:tc>
        <w:tc>
          <w:tcPr>
            <w:tcW w:w="381" w:type="pct"/>
          </w:tcPr>
          <w:p w:rsidR="00667A64" w:rsidRPr="0000099D" w:rsidRDefault="00667A64" w:rsidP="008D5613">
            <w:pPr>
              <w:spacing w:after="0" w:line="240" w:lineRule="auto"/>
              <w:contextualSpacing/>
              <w:jc w:val="center"/>
              <w:rPr>
                <w:rFonts w:ascii="Times New Roman" w:hAnsi="Times New Roman" w:cs="Times New Roman"/>
                <w:bCs/>
              </w:rPr>
            </w:pPr>
          </w:p>
        </w:tc>
        <w:tc>
          <w:tcPr>
            <w:tcW w:w="382" w:type="pct"/>
            <w:vAlign w:val="center"/>
          </w:tcPr>
          <w:p w:rsidR="00667A64" w:rsidRPr="0000099D" w:rsidRDefault="00667A64" w:rsidP="008D5613">
            <w:pPr>
              <w:spacing w:after="0" w:line="240" w:lineRule="auto"/>
              <w:contextualSpacing/>
              <w:jc w:val="center"/>
              <w:rPr>
                <w:rFonts w:ascii="Times New Roman" w:hAnsi="Times New Roman" w:cs="Times New Roman"/>
                <w:bCs/>
              </w:rPr>
            </w:pPr>
          </w:p>
        </w:tc>
      </w:tr>
      <w:tr w:rsidR="00667A64" w:rsidRPr="0000099D" w:rsidTr="00667A64">
        <w:trPr>
          <w:trHeight w:val="85"/>
          <w:jc w:val="center"/>
        </w:trPr>
        <w:tc>
          <w:tcPr>
            <w:tcW w:w="291" w:type="pct"/>
            <w:vMerge/>
            <w:shd w:val="clear" w:color="auto" w:fill="auto"/>
            <w:noWrap/>
            <w:vAlign w:val="center"/>
          </w:tcPr>
          <w:p w:rsidR="00667A64" w:rsidRPr="0000099D" w:rsidRDefault="00667A64" w:rsidP="0000099D">
            <w:pPr>
              <w:spacing w:after="0" w:line="240" w:lineRule="auto"/>
              <w:ind w:left="-70" w:right="-183" w:firstLine="70"/>
              <w:contextualSpacing/>
              <w:rPr>
                <w:rFonts w:ascii="Times New Roman" w:hAnsi="Times New Roman" w:cs="Times New Roman"/>
                <w:bCs/>
              </w:rPr>
            </w:pPr>
          </w:p>
        </w:tc>
        <w:tc>
          <w:tcPr>
            <w:tcW w:w="1526" w:type="pct"/>
            <w:vMerge/>
            <w:shd w:val="clear" w:color="auto" w:fill="auto"/>
          </w:tcPr>
          <w:p w:rsidR="00667A64" w:rsidRPr="0000099D" w:rsidRDefault="00667A64" w:rsidP="00194C6C">
            <w:pPr>
              <w:spacing w:after="0" w:line="240" w:lineRule="auto"/>
              <w:contextualSpacing/>
              <w:rPr>
                <w:rFonts w:ascii="Times New Roman" w:hAnsi="Times New Roman" w:cs="Times New Roman"/>
                <w:bCs/>
              </w:rPr>
            </w:pPr>
          </w:p>
        </w:tc>
        <w:tc>
          <w:tcPr>
            <w:tcW w:w="840" w:type="pct"/>
          </w:tcPr>
          <w:p w:rsidR="00667A64" w:rsidRPr="0000099D" w:rsidRDefault="00667A64" w:rsidP="00194C6C">
            <w:pPr>
              <w:spacing w:after="0" w:line="240" w:lineRule="auto"/>
              <w:contextualSpacing/>
              <w:jc w:val="center"/>
              <w:rPr>
                <w:rFonts w:ascii="Times New Roman" w:hAnsi="Times New Roman" w:cs="Times New Roman"/>
                <w:bCs/>
              </w:rPr>
            </w:pPr>
            <w:r>
              <w:rPr>
                <w:rFonts w:ascii="Times New Roman" w:hAnsi="Times New Roman" w:cs="Times New Roman"/>
                <w:bCs/>
              </w:rPr>
              <w:t>2023</w:t>
            </w:r>
          </w:p>
        </w:tc>
        <w:tc>
          <w:tcPr>
            <w:tcW w:w="1036" w:type="pct"/>
            <w:vMerge/>
          </w:tcPr>
          <w:p w:rsidR="00667A64" w:rsidRPr="0000099D" w:rsidRDefault="00667A64" w:rsidP="008D5613">
            <w:pPr>
              <w:spacing w:after="0" w:line="240" w:lineRule="auto"/>
              <w:contextualSpacing/>
              <w:rPr>
                <w:rFonts w:ascii="Times New Roman" w:hAnsi="Times New Roman" w:cs="Times New Roman"/>
              </w:rPr>
            </w:pPr>
          </w:p>
        </w:tc>
        <w:tc>
          <w:tcPr>
            <w:tcW w:w="544" w:type="pct"/>
            <w:shd w:val="clear" w:color="auto" w:fill="auto"/>
            <w:noWrap/>
            <w:vAlign w:val="center"/>
          </w:tcPr>
          <w:p w:rsidR="00667A64" w:rsidRPr="0000099D" w:rsidRDefault="00667A64" w:rsidP="008D5613">
            <w:pPr>
              <w:spacing w:after="0" w:line="240" w:lineRule="auto"/>
              <w:contextualSpacing/>
              <w:jc w:val="center"/>
              <w:rPr>
                <w:rFonts w:ascii="Times New Roman" w:hAnsi="Times New Roman" w:cs="Times New Roman"/>
                <w:bCs/>
              </w:rPr>
            </w:pPr>
          </w:p>
        </w:tc>
        <w:tc>
          <w:tcPr>
            <w:tcW w:w="381" w:type="pct"/>
          </w:tcPr>
          <w:p w:rsidR="00667A64" w:rsidRPr="0000099D" w:rsidRDefault="00667A64" w:rsidP="008D5613">
            <w:pPr>
              <w:spacing w:after="0" w:line="240" w:lineRule="auto"/>
              <w:contextualSpacing/>
              <w:jc w:val="center"/>
              <w:rPr>
                <w:rFonts w:ascii="Times New Roman" w:hAnsi="Times New Roman" w:cs="Times New Roman"/>
                <w:bCs/>
              </w:rPr>
            </w:pPr>
          </w:p>
        </w:tc>
        <w:tc>
          <w:tcPr>
            <w:tcW w:w="382" w:type="pct"/>
            <w:vAlign w:val="center"/>
          </w:tcPr>
          <w:p w:rsidR="00667A64" w:rsidRPr="0000099D" w:rsidRDefault="00667A64" w:rsidP="008D5613">
            <w:pPr>
              <w:spacing w:after="0" w:line="240" w:lineRule="auto"/>
              <w:contextualSpacing/>
              <w:jc w:val="center"/>
              <w:rPr>
                <w:rFonts w:ascii="Times New Roman" w:hAnsi="Times New Roman" w:cs="Times New Roman"/>
                <w:bCs/>
              </w:rPr>
            </w:pPr>
          </w:p>
        </w:tc>
      </w:tr>
      <w:tr w:rsidR="00667A64" w:rsidRPr="0000099D" w:rsidTr="00667A64">
        <w:trPr>
          <w:trHeight w:val="85"/>
          <w:jc w:val="center"/>
        </w:trPr>
        <w:tc>
          <w:tcPr>
            <w:tcW w:w="3693" w:type="pct"/>
            <w:gridSpan w:val="4"/>
            <w:shd w:val="clear" w:color="auto" w:fill="CCFFCC"/>
            <w:noWrap/>
            <w:vAlign w:val="center"/>
          </w:tcPr>
          <w:p w:rsidR="00667A64" w:rsidRPr="0000099D" w:rsidRDefault="00667A64" w:rsidP="00667A64">
            <w:pPr>
              <w:spacing w:after="0" w:line="240" w:lineRule="auto"/>
              <w:contextualSpacing/>
              <w:jc w:val="right"/>
              <w:rPr>
                <w:rFonts w:ascii="Times New Roman" w:hAnsi="Times New Roman" w:cs="Times New Roman"/>
                <w:b/>
                <w:bCs/>
              </w:rPr>
            </w:pPr>
            <w:r>
              <w:rPr>
                <w:rFonts w:ascii="Times New Roman" w:hAnsi="Times New Roman" w:cs="Times New Roman"/>
                <w:b/>
                <w:bCs/>
              </w:rPr>
              <w:t>ИТОГО:</w:t>
            </w:r>
          </w:p>
        </w:tc>
        <w:tc>
          <w:tcPr>
            <w:tcW w:w="544" w:type="pct"/>
            <w:shd w:val="clear" w:color="auto" w:fill="CCFFCC"/>
            <w:noWrap/>
            <w:vAlign w:val="center"/>
          </w:tcPr>
          <w:p w:rsidR="00667A64" w:rsidRPr="0000099D" w:rsidRDefault="00667A64" w:rsidP="0000099D">
            <w:pPr>
              <w:spacing w:after="0" w:line="240" w:lineRule="auto"/>
              <w:contextualSpacing/>
              <w:jc w:val="center"/>
              <w:rPr>
                <w:rFonts w:ascii="Times New Roman" w:hAnsi="Times New Roman" w:cs="Times New Roman"/>
                <w:b/>
                <w:bCs/>
              </w:rPr>
            </w:pPr>
          </w:p>
        </w:tc>
        <w:tc>
          <w:tcPr>
            <w:tcW w:w="381" w:type="pct"/>
            <w:shd w:val="clear" w:color="auto" w:fill="CCFFCC"/>
          </w:tcPr>
          <w:p w:rsidR="00667A64" w:rsidRPr="0000099D" w:rsidRDefault="00667A64" w:rsidP="0000099D">
            <w:pPr>
              <w:spacing w:after="0" w:line="240" w:lineRule="auto"/>
              <w:contextualSpacing/>
              <w:jc w:val="center"/>
              <w:rPr>
                <w:rFonts w:ascii="Times New Roman" w:hAnsi="Times New Roman" w:cs="Times New Roman"/>
                <w:b/>
                <w:bCs/>
              </w:rPr>
            </w:pPr>
          </w:p>
        </w:tc>
        <w:tc>
          <w:tcPr>
            <w:tcW w:w="382" w:type="pct"/>
            <w:shd w:val="clear" w:color="auto" w:fill="CCFFCC"/>
            <w:vAlign w:val="center"/>
          </w:tcPr>
          <w:p w:rsidR="00667A64" w:rsidRPr="0000099D" w:rsidRDefault="00667A64" w:rsidP="0000099D">
            <w:pPr>
              <w:spacing w:after="0" w:line="240" w:lineRule="auto"/>
              <w:contextualSpacing/>
              <w:jc w:val="center"/>
              <w:rPr>
                <w:rFonts w:ascii="Times New Roman" w:hAnsi="Times New Roman" w:cs="Times New Roman"/>
                <w:b/>
                <w:bCs/>
              </w:rPr>
            </w:pPr>
          </w:p>
        </w:tc>
      </w:tr>
    </w:tbl>
    <w:p w:rsidR="0000099D" w:rsidRPr="0000099D" w:rsidRDefault="0000099D" w:rsidP="0000099D">
      <w:pPr>
        <w:spacing w:after="0" w:line="240" w:lineRule="auto"/>
        <w:contextualSpacing/>
        <w:jc w:val="center"/>
        <w:rPr>
          <w:rFonts w:ascii="Times New Roman" w:hAnsi="Times New Roman" w:cs="Times New Roman"/>
        </w:rPr>
        <w:sectPr w:rsidR="0000099D" w:rsidRPr="0000099D" w:rsidSect="00667A64">
          <w:pgSz w:w="16838" w:h="11906" w:orient="landscape"/>
          <w:pgMar w:top="851" w:right="1134" w:bottom="851" w:left="1134" w:header="709" w:footer="709" w:gutter="0"/>
          <w:cols w:space="708"/>
          <w:docGrid w:linePitch="360"/>
        </w:sectPr>
      </w:pPr>
    </w:p>
    <w:p w:rsidR="0092480F" w:rsidRPr="0092480F" w:rsidRDefault="0092480F" w:rsidP="0092480F">
      <w:pPr>
        <w:spacing w:after="0"/>
        <w:contextualSpacing/>
        <w:jc w:val="center"/>
        <w:rPr>
          <w:rFonts w:ascii="Times New Roman" w:hAnsi="Times New Roman" w:cs="Times New Roman"/>
        </w:rPr>
      </w:pPr>
    </w:p>
    <w:p w:rsidR="006E31B7" w:rsidRPr="0092480F" w:rsidRDefault="006E31B7" w:rsidP="0092480F">
      <w:pPr>
        <w:spacing w:after="0" w:line="240" w:lineRule="auto"/>
        <w:contextualSpacing/>
        <w:jc w:val="center"/>
        <w:rPr>
          <w:rFonts w:ascii="Times New Roman" w:hAnsi="Times New Roman" w:cs="Times New Roman"/>
        </w:rPr>
      </w:pPr>
    </w:p>
    <w:sectPr w:rsidR="006E31B7" w:rsidRPr="0092480F" w:rsidSect="0092480F">
      <w:pgSz w:w="11909" w:h="16834" w:code="9"/>
      <w:pgMar w:top="1134" w:right="851" w:bottom="1134" w:left="1134"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5A8"/>
    <w:multiLevelType w:val="hybridMultilevel"/>
    <w:tmpl w:val="9D70390A"/>
    <w:lvl w:ilvl="0" w:tplc="0419000F">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15:restartNumberingAfterBreak="0">
    <w:nsid w:val="0C067890"/>
    <w:multiLevelType w:val="hybridMultilevel"/>
    <w:tmpl w:val="20F0154C"/>
    <w:lvl w:ilvl="0" w:tplc="1BF61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73D23"/>
    <w:multiLevelType w:val="hybridMultilevel"/>
    <w:tmpl w:val="52ACE312"/>
    <w:lvl w:ilvl="0" w:tplc="1BF617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EA621D"/>
    <w:multiLevelType w:val="hybridMultilevel"/>
    <w:tmpl w:val="8174E4D8"/>
    <w:lvl w:ilvl="0" w:tplc="D42A08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144F3"/>
    <w:multiLevelType w:val="hybridMultilevel"/>
    <w:tmpl w:val="18083396"/>
    <w:lvl w:ilvl="0" w:tplc="490488A4">
      <w:start w:val="1"/>
      <w:numFmt w:val="decimal"/>
      <w:lvlText w:val="%1."/>
      <w:lvlJc w:val="left"/>
      <w:pPr>
        <w:tabs>
          <w:tab w:val="num" w:pos="-327"/>
        </w:tabs>
        <w:ind w:left="0" w:firstLine="709"/>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03601FB"/>
    <w:multiLevelType w:val="hybridMultilevel"/>
    <w:tmpl w:val="2BCC8058"/>
    <w:lvl w:ilvl="0" w:tplc="1BF61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6F50C0"/>
    <w:multiLevelType w:val="hybridMultilevel"/>
    <w:tmpl w:val="55728DC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4666F17"/>
    <w:multiLevelType w:val="hybridMultilevel"/>
    <w:tmpl w:val="18D29C12"/>
    <w:lvl w:ilvl="0" w:tplc="1BF61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6C5AC0"/>
    <w:multiLevelType w:val="hybridMultilevel"/>
    <w:tmpl w:val="659EDAEC"/>
    <w:lvl w:ilvl="0" w:tplc="1BF61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BA2531E"/>
    <w:multiLevelType w:val="hybridMultilevel"/>
    <w:tmpl w:val="B66017D4"/>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68F7A61"/>
    <w:multiLevelType w:val="hybridMultilevel"/>
    <w:tmpl w:val="3B7EC5DE"/>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01652A0"/>
    <w:multiLevelType w:val="hybridMultilevel"/>
    <w:tmpl w:val="30A213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9"/>
  </w:num>
  <w:num w:numId="8">
    <w:abstractNumId w:val="11"/>
  </w:num>
  <w:num w:numId="9">
    <w:abstractNumId w:val="10"/>
  </w:num>
  <w:num w:numId="10">
    <w:abstractNumId w:val="3"/>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9D"/>
    <w:rsid w:val="0000099D"/>
    <w:rsid w:val="00001BA0"/>
    <w:rsid w:val="0010267C"/>
    <w:rsid w:val="00194C6C"/>
    <w:rsid w:val="003E272C"/>
    <w:rsid w:val="003F2A01"/>
    <w:rsid w:val="004F0B1F"/>
    <w:rsid w:val="005B4B64"/>
    <w:rsid w:val="005E37B4"/>
    <w:rsid w:val="00667A64"/>
    <w:rsid w:val="006E31B7"/>
    <w:rsid w:val="00855DFB"/>
    <w:rsid w:val="00863DFE"/>
    <w:rsid w:val="008658A1"/>
    <w:rsid w:val="00897C6B"/>
    <w:rsid w:val="0092480F"/>
    <w:rsid w:val="009C451E"/>
    <w:rsid w:val="00A149FF"/>
    <w:rsid w:val="00A522DA"/>
    <w:rsid w:val="00B13AAF"/>
    <w:rsid w:val="00B329D1"/>
    <w:rsid w:val="00B8258A"/>
    <w:rsid w:val="00C002C3"/>
    <w:rsid w:val="00E236B8"/>
    <w:rsid w:val="00EC70EE"/>
    <w:rsid w:val="00F7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4827B-C0E6-460A-8C3A-D7ABF8B1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0099D"/>
    <w:pPr>
      <w:widowControl w:val="0"/>
      <w:autoSpaceDE w:val="0"/>
      <w:autoSpaceDN w:val="0"/>
      <w:adjustRightInd w:val="0"/>
      <w:spacing w:after="0" w:line="240" w:lineRule="auto"/>
      <w:jc w:val="both"/>
      <w:outlineLvl w:val="0"/>
    </w:pPr>
    <w:rPr>
      <w:rFonts w:ascii="Times New Roman" w:eastAsia="Times New Roman" w:hAnsi="Times New Roman" w:cs="Times New Roman"/>
      <w:bCs/>
      <w:sz w:val="28"/>
      <w:szCs w:val="20"/>
    </w:rPr>
  </w:style>
  <w:style w:type="paragraph" w:styleId="2">
    <w:name w:val="heading 2"/>
    <w:basedOn w:val="1"/>
    <w:next w:val="a"/>
    <w:link w:val="20"/>
    <w:qFormat/>
    <w:rsid w:val="0000099D"/>
    <w:pPr>
      <w:outlineLvl w:val="1"/>
    </w:pPr>
    <w:rPr>
      <w:bCs w:val="0"/>
      <w:iCs/>
      <w:szCs w:val="24"/>
    </w:rPr>
  </w:style>
  <w:style w:type="paragraph" w:styleId="3">
    <w:name w:val="heading 3"/>
    <w:basedOn w:val="a"/>
    <w:next w:val="a"/>
    <w:link w:val="30"/>
    <w:uiPriority w:val="9"/>
    <w:semiHidden/>
    <w:unhideWhenUsed/>
    <w:qFormat/>
    <w:rsid w:val="009248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9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99D"/>
    <w:rPr>
      <w:rFonts w:ascii="Tahoma" w:hAnsi="Tahoma" w:cs="Tahoma"/>
      <w:sz w:val="16"/>
      <w:szCs w:val="16"/>
    </w:rPr>
  </w:style>
  <w:style w:type="character" w:customStyle="1" w:styleId="10">
    <w:name w:val="Заголовок 1 Знак"/>
    <w:basedOn w:val="a0"/>
    <w:link w:val="1"/>
    <w:rsid w:val="0000099D"/>
    <w:rPr>
      <w:rFonts w:ascii="Times New Roman" w:eastAsia="Times New Roman" w:hAnsi="Times New Roman" w:cs="Times New Roman"/>
      <w:bCs/>
      <w:sz w:val="28"/>
      <w:szCs w:val="20"/>
    </w:rPr>
  </w:style>
  <w:style w:type="character" w:customStyle="1" w:styleId="20">
    <w:name w:val="Заголовок 2 Знак"/>
    <w:basedOn w:val="a0"/>
    <w:link w:val="2"/>
    <w:rsid w:val="0000099D"/>
    <w:rPr>
      <w:rFonts w:ascii="Times New Roman" w:eastAsia="Times New Roman" w:hAnsi="Times New Roman" w:cs="Times New Roman"/>
      <w:iCs/>
      <w:sz w:val="28"/>
      <w:szCs w:val="24"/>
    </w:rPr>
  </w:style>
  <w:style w:type="paragraph" w:customStyle="1" w:styleId="a5">
    <w:name w:val="Прижатый влево"/>
    <w:basedOn w:val="a"/>
    <w:next w:val="a"/>
    <w:rsid w:val="0000099D"/>
    <w:pPr>
      <w:widowControl w:val="0"/>
      <w:autoSpaceDE w:val="0"/>
      <w:autoSpaceDN w:val="0"/>
      <w:adjustRightInd w:val="0"/>
      <w:spacing w:after="0" w:line="240" w:lineRule="auto"/>
    </w:pPr>
    <w:rPr>
      <w:rFonts w:ascii="Times New Roman" w:eastAsia="Times New Roman" w:hAnsi="Times New Roman" w:cs="Times New Roman"/>
      <w:sz w:val="28"/>
      <w:szCs w:val="24"/>
    </w:rPr>
  </w:style>
  <w:style w:type="paragraph" w:styleId="a6">
    <w:name w:val="caption"/>
    <w:aliases w:val=" Знак,Знак, Знак1,Знак1"/>
    <w:basedOn w:val="a"/>
    <w:next w:val="a"/>
    <w:link w:val="a7"/>
    <w:qFormat/>
    <w:rsid w:val="0000099D"/>
    <w:pPr>
      <w:spacing w:after="60" w:line="240" w:lineRule="auto"/>
      <w:jc w:val="both"/>
    </w:pPr>
    <w:rPr>
      <w:rFonts w:ascii="Times New Roman" w:eastAsia="Times New Roman" w:hAnsi="Times New Roman" w:cs="Times New Roman"/>
      <w:b/>
      <w:bCs/>
      <w:sz w:val="20"/>
      <w:szCs w:val="20"/>
    </w:rPr>
  </w:style>
  <w:style w:type="character" w:customStyle="1" w:styleId="a7">
    <w:name w:val="Название объекта Знак"/>
    <w:aliases w:val=" Знак Знак,Знак Знак, Знак1 Знак,Знак1 Знак"/>
    <w:basedOn w:val="a0"/>
    <w:link w:val="a6"/>
    <w:rsid w:val="0000099D"/>
    <w:rPr>
      <w:rFonts w:ascii="Times New Roman" w:eastAsia="Times New Roman" w:hAnsi="Times New Roman" w:cs="Times New Roman"/>
      <w:b/>
      <w:bCs/>
      <w:sz w:val="20"/>
      <w:szCs w:val="20"/>
    </w:rPr>
  </w:style>
  <w:style w:type="character" w:customStyle="1" w:styleId="30">
    <w:name w:val="Заголовок 3 Знак"/>
    <w:basedOn w:val="a0"/>
    <w:link w:val="3"/>
    <w:uiPriority w:val="9"/>
    <w:semiHidden/>
    <w:rsid w:val="0092480F"/>
    <w:rPr>
      <w:rFonts w:asciiTheme="majorHAnsi" w:eastAsiaTheme="majorEastAsia" w:hAnsiTheme="majorHAnsi" w:cstheme="majorBidi"/>
      <w:b/>
      <w:bCs/>
      <w:color w:val="4F81BD" w:themeColor="accent1"/>
    </w:rPr>
  </w:style>
  <w:style w:type="paragraph" w:styleId="a8">
    <w:name w:val="List Paragraph"/>
    <w:basedOn w:val="a"/>
    <w:uiPriority w:val="34"/>
    <w:qFormat/>
    <w:rsid w:val="005B4B64"/>
    <w:pPr>
      <w:ind w:left="720"/>
      <w:contextualSpacing/>
    </w:pPr>
  </w:style>
  <w:style w:type="paragraph" w:styleId="a9">
    <w:name w:val="Body Text"/>
    <w:basedOn w:val="a"/>
    <w:link w:val="aa"/>
    <w:rsid w:val="00B13AA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B13AAF"/>
    <w:rPr>
      <w:rFonts w:ascii="Times New Roman" w:eastAsia="Times New Roman" w:hAnsi="Times New Roman" w:cs="Times New Roman"/>
      <w:sz w:val="24"/>
      <w:szCs w:val="24"/>
    </w:rPr>
  </w:style>
  <w:style w:type="character" w:styleId="ab">
    <w:name w:val="Hyperlink"/>
    <w:basedOn w:val="a0"/>
    <w:uiPriority w:val="99"/>
    <w:semiHidden/>
    <w:unhideWhenUsed/>
    <w:rsid w:val="003E2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edu.mari.ru/mouo-sernur/sh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муниципальной программы  «Комплексного развития систем коммунальной инфраструктуры Сердежского сельского поселения Сернурского муниципального района Республики Марий Эл на 2020 - 2024 годы"
</_x041e__x043f__x0438__x0441__x0430__x043d__x0438__x0435_>
    <_dlc_DocId xmlns="57504d04-691e-4fc4-8f09-4f19fdbe90f6">XXJ7TYMEEKJ2-2370-259</_dlc_DocId>
    <_dlc_DocIdUrl xmlns="57504d04-691e-4fc4-8f09-4f19fdbe90f6">
      <Url>https://vip.gov.mari.ru/sernur/ssp/_layouts/DocIdRedir.aspx?ID=XXJ7TYMEEKJ2-2370-259</Url>
      <Description>XXJ7TYMEEKJ2-2370-259</Description>
    </_dlc_DocIdUrl>
    <_x041f__x0430__x043f__x043a__x0430_ xmlns="0fc839e7-9f56-4033-a9d4-a01c3b561540">2020 год</_x041f__x0430__x043f__x043a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C4E7FDF736697346B77D83C3A4544902" ma:contentTypeVersion="2" ma:contentTypeDescription="Создание документа." ma:contentTypeScope="" ma:versionID="af8cf4b1eb4f9fd88f4aeff8d83e78fc">
  <xsd:schema xmlns:xsd="http://www.w3.org/2001/XMLSchema" xmlns:xs="http://www.w3.org/2001/XMLSchema" xmlns:p="http://schemas.microsoft.com/office/2006/metadata/properties" xmlns:ns2="57504d04-691e-4fc4-8f09-4f19fdbe90f6" xmlns:ns3="6d7c22ec-c6a4-4777-88aa-bc3c76ac660e" xmlns:ns4="0fc839e7-9f56-4033-a9d4-a01c3b561540" targetNamespace="http://schemas.microsoft.com/office/2006/metadata/properties" ma:root="true" ma:fieldsID="5810741887d2fd70e16394205b7a6a34" ns2:_="" ns3:_="" ns4:_="">
    <xsd:import namespace="57504d04-691e-4fc4-8f09-4f19fdbe90f6"/>
    <xsd:import namespace="6d7c22ec-c6a4-4777-88aa-bc3c76ac660e"/>
    <xsd:import namespace="0fc839e7-9f56-4033-a9d4-a01c3b56154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c839e7-9f56-4033-a9d4-a01c3b56154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description="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45D9A-C308-444E-8AD5-16817D085348}"/>
</file>

<file path=customXml/itemProps2.xml><?xml version="1.0" encoding="utf-8"?>
<ds:datastoreItem xmlns:ds="http://schemas.openxmlformats.org/officeDocument/2006/customXml" ds:itemID="{FCA208CF-0428-4D0E-AC63-8D0EB28FFEF6}"/>
</file>

<file path=customXml/itemProps3.xml><?xml version="1.0" encoding="utf-8"?>
<ds:datastoreItem xmlns:ds="http://schemas.openxmlformats.org/officeDocument/2006/customXml" ds:itemID="{FD315704-1845-41DB-A2BC-7FEC64FEB95C}"/>
</file>

<file path=customXml/itemProps4.xml><?xml version="1.0" encoding="utf-8"?>
<ds:datastoreItem xmlns:ds="http://schemas.openxmlformats.org/officeDocument/2006/customXml" ds:itemID="{59FBB065-1341-44FE-8137-3770CF0D2B89}"/>
</file>

<file path=docProps/app.xml><?xml version="1.0" encoding="utf-8"?>
<Properties xmlns="http://schemas.openxmlformats.org/officeDocument/2006/extended-properties" xmlns:vt="http://schemas.openxmlformats.org/officeDocument/2006/docPropsVTypes">
  <Template>Normal.dotm</Template>
  <TotalTime>175</TotalTime>
  <Pages>11</Pages>
  <Words>2236</Words>
  <Characters>12747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Об утверждении Программы  «Комплексного развития систем коммунальной инфраструктуры муниципального образования «Сердежское сельское поселение» до 2020 года.</vt:lpstr>
    </vt:vector>
  </TitlesOfParts>
  <Company>Microsoft</Company>
  <LinksUpToDate>false</LinksUpToDate>
  <CharactersWithSpaces>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68 от 13.11.2020</dc:title>
  <dc:subject/>
  <dc:creator>Работа</dc:creator>
  <cp:keywords/>
  <dc:description/>
  <cp:lastModifiedBy>Ямбулатова</cp:lastModifiedBy>
  <cp:revision>16</cp:revision>
  <cp:lastPrinted>2020-11-09T11:28:00Z</cp:lastPrinted>
  <dcterms:created xsi:type="dcterms:W3CDTF">2020-11-09T11:30:00Z</dcterms:created>
  <dcterms:modified xsi:type="dcterms:W3CDTF">2020-11-18T11:13:00Z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0x010100C4E7FDF736697346B77D83C3A4544902</vt:lpwstr>
  </property>
  <property fmtid="{D5CDD505-2E9C-101B-9397-08002B2CF9AE}" pid="3" name="_dlc_DocIdItemGuid">
    <vt:lpwstr>d6071c55-853f-401b-9a71-4f008b84aa25</vt:lpwstr>
  </property>
</Properties>
</file>