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ИЗВЕЩЕНИЕ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для правообладателей ранее учтённых объектов недвижимости,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право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которых возникло до 31.01.1998 г.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 связи со вступлением в силу Федерального закона от 30.12.2020 № 518-ФЗ «О внесении изменений в отдельные законодательные акты Российской Федерации», в соответствии с Федеральным законом от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13.07.2015 № 218-ФЗ «О государственной регистрации недвижимости»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Кукнурской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сельской администрацией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Сернурского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проводятся мероприятия по выявлению правообладателей ранее учтённых объектов недвижимости (земельные участки, здания, строения, объекты незавершённого строительства, помещения), права на которые возникли 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правоустанавливающие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которые оформлены до вступления в силу Федерального закона от 21.07.1997 г. № 122-ФЗ «О государственной регистрации прав на недвижимое имущество и сделок с ним» (далее - Закон № 122-ФЗ) –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до 31.01.1998 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при этом такие права не зарегистрированы в Едином государственном реестре недвижимости.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 проведения мероприятий –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внесение сведений о таких правообладателях в Единый государственный реестр недвижимости и государственной регистрации права собственности таких правообладателей на эти объекты недвижимости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(далее – ЕГРН).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Перечень объектов недвижимости, права на которые не зарегистрированы в ЕГРН, с информацией о видах, кадастровых номерах и адресах объектов, размещен на официальном сайте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Кукнурской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сельской администрации в разделе сайта «Информационные и аналитические материалы», адрес в сети Интернет: http://mari-el.gov.ru/sernur/kusp/Pages/main.aspx.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 обнаружении правообладателем, принадлежащего ему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ранее учтённого объекта недвижимости в указанном Перечне, сам </w:t>
      </w:r>
      <w:r>
        <w:rPr>
          <w:rFonts w:ascii="Arial" w:hAnsi="Arial" w:cs="Arial"/>
          <w:color w:val="000000"/>
          <w:sz w:val="20"/>
          <w:szCs w:val="20"/>
        </w:rPr>
        <w:t>правообладатель,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также </w:t>
      </w:r>
      <w:r>
        <w:rPr>
          <w:rFonts w:ascii="Arial" w:hAnsi="Arial" w:cs="Arial"/>
          <w:color w:val="000000"/>
          <w:sz w:val="20"/>
          <w:szCs w:val="20"/>
        </w:rPr>
        <w:t>любые заинтересованные лица, обладающие сведениями о почтовом адресе и (или) адресе электронной почты такого правообладателя для связи с ними, вправе обратиться в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Кукнурскую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сельскую администрацию</w:t>
      </w:r>
      <w:r>
        <w:rPr>
          <w:rFonts w:ascii="Arial" w:hAnsi="Arial" w:cs="Arial"/>
          <w:color w:val="000000"/>
          <w:sz w:val="20"/>
          <w:szCs w:val="20"/>
        </w:rPr>
        <w:t> посредством личного приёма, почтой, электронной почтой для предоставления правоустанавливающих документов по следующему адресу: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РМЭ,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Сернурский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Кукнур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Кооперативная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д. 5, адрес электронной почты: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kuknura@mail.ru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тел. 8(83633) 9-55-20, 9-55-30.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График работы администрации поселения: понедельник - пятница с 8:00 до 17:00, обеденный перерыв с 12:00 до 13:00; выходные - суббота, воскресенье, установленные общероссийские праздничные дни. В предпраздничные дни, непосредственно предшествующие нерабочему праздничному дню, продолжительность времени рабочего дня сокращается на 1 час.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 предоставлении правообладателями, заинтересованными лицами сведений о почтовом адресе и (или) адресе электронной почты для связи с ними, одновременно должны быть представлены реквизиты документа, удостоверяющего личность, сведения о страховом номере индивидуального лицевого счета в системе обязательного пенсионного страхования (номер СНИЛС), если такой номер присвоен в установленном порядке, а также согласие на обработку персональных данных.</w:t>
      </w:r>
      <w:proofErr w:type="gramEnd"/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 обнаружении правообладателем, принадлежащего ему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ранее учтённого объекта недвижимости в указанном Перечне</w:t>
      </w:r>
      <w:r>
        <w:rPr>
          <w:rFonts w:ascii="Arial" w:hAnsi="Arial" w:cs="Arial"/>
          <w:color w:val="000000"/>
          <w:sz w:val="20"/>
          <w:szCs w:val="20"/>
        </w:rPr>
        <w:t>, сами правообладатели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ранее учтённых объектов недвижимости вправе самостоятельно обратиться за государственной регистрацией ранее возникшего права в соответствии со статьей 69 Закона № 218-ФЗ в подразделения (МФЦ) АУ РМЭ «Дирекция многофункциональных центров предоставления государственных и муниципальных услуг в Республике Марий Эл» по адресу: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РМЭ,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Сернурский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пгт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Сернур, ул.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Комсомольская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д. 24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Граждане вправе обратиться в уполномоченные органы в целях обеспечения указанным органом государственной регистрации прав на объекты недвижимости, подпадающие под действие «Дачной амнистии» – Федерального закона от 30.06.2006 г.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  <w:proofErr w:type="gramEnd"/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В упрощённом порядке граждане вправе самостоятельно зарегистрировать: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- 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- находящихся на таких земельных участках объекты капитального строительства.</w:t>
      </w:r>
      <w:proofErr w:type="gramEnd"/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Действующим законодательством предусмотрено освобождение от уплаты государственной пошлины за государственную регистрацию права собственности, возникшего до дня вступления в силу Закона № 122-ФЗ права на объект недвижимости – до 31.01.1998 г.</w:t>
      </w:r>
    </w:p>
    <w:p w:rsidR="00672A6E" w:rsidRDefault="00672A6E" w:rsidP="00672A6E">
      <w:pPr>
        <w:pStyle w:val="ms-rtefontface-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При наличии вопросов, за информацией о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ранее учтённых </w:t>
      </w:r>
      <w:r>
        <w:rPr>
          <w:rFonts w:ascii="Arial" w:hAnsi="Arial" w:cs="Arial"/>
          <w:color w:val="000000"/>
          <w:sz w:val="20"/>
          <w:szCs w:val="20"/>
        </w:rPr>
        <w:t>объектах недвижимости, способе предоставления сведений необходимо обращаться в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Кукнурскую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сельскую администрацию</w:t>
      </w:r>
      <w:r>
        <w:rPr>
          <w:rFonts w:ascii="Arial" w:hAnsi="Arial" w:cs="Arial"/>
          <w:color w:val="000000"/>
          <w:sz w:val="20"/>
          <w:szCs w:val="20"/>
        </w:rPr>
        <w:t xml:space="preserve"> по указанным контактам, а также в Отдел по управлению муниципальным имуществом и земельными ресурсами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Сернурского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муниципального района,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адрес: РМЭ,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Сернурский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пгт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Сернур, ул.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Комсомольская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д. 10, кабинет 9, 10, тел. 8(83633) 9-91-40, 9-73-24, адрес электронной почты </w:t>
      </w:r>
      <w:hyperlink r:id="rId4" w:history="1">
        <w:r>
          <w:rPr>
            <w:rStyle w:val="a3"/>
            <w:rFonts w:ascii="Arial" w:hAnsi="Arial" w:cs="Arial"/>
            <w:color w:val="194397"/>
            <w:sz w:val="20"/>
            <w:szCs w:val="20"/>
            <w:u w:val="none"/>
          </w:rPr>
          <w:t>kumisernur@mail.ru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7E379D" w:rsidRDefault="007E379D"/>
    <w:sectPr w:rsidR="007E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2A6E"/>
    <w:rsid w:val="00672A6E"/>
    <w:rsid w:val="007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fontface-3">
    <w:name w:val="ms-rtefontface-3"/>
    <w:basedOn w:val="a"/>
    <w:rsid w:val="0067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2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sernur@mai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85313B8F0A7A4AB6966C417B841D54" ma:contentTypeVersion="2" ma:contentTypeDescription="Создание документа." ma:contentTypeScope="" ma:versionID="e14dd2e9416335d639b7c697e90ce2ad">
  <xsd:schema xmlns:xsd="http://www.w3.org/2001/XMLSchema" xmlns:xs="http://www.w3.org/2001/XMLSchema" xmlns:p="http://schemas.microsoft.com/office/2006/metadata/properties" xmlns:ns2="57504d04-691e-4fc4-8f09-4f19fdbe90f6" xmlns:ns3="c6e957e6-050c-471b-a062-79472df3154b" targetNamespace="http://schemas.microsoft.com/office/2006/metadata/properties" ma:root="true" ma:fieldsID="6e4ebd8eb0dc260414828efbd6ddfb86" ns2:_="" ns3:_="">
    <xsd:import namespace="57504d04-691e-4fc4-8f09-4f19fdbe90f6"/>
    <xsd:import namespace="c6e957e6-050c-471b-a062-79472df315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isplayFolder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57e6-050c-471b-a062-79472df3154b" elementFormDefault="qualified">
    <xsd:import namespace="http://schemas.microsoft.com/office/2006/documentManagement/types"/>
    <xsd:import namespace="http://schemas.microsoft.com/office/infopath/2007/PartnerControls"/>
    <xsd:element name="PPSMA_DisplayFolder" ma:index="11" nillable="true" ma:displayName="Папка отображения" ma:default="Перечень объектов недвижимости, содержащихся в Едином государственном реестре недвижимости, на которые отсутствуют зарегистрированные права" ma:description="Папка отображения" ma:format="RadioButtons" ma:internalName="PPSMA_DisplayFolder">
      <xsd:simpleType>
        <xsd:restriction base="dms:Choice">
          <xsd:enumeration value="Перечень объектов недвижимости, содержащихся в Едином государственном реестре недвижимости, на которые отсутствуют зарегистрированные права"/>
          <xsd:enumeration value="Нормативно правовые акты и иные документы"/>
          <xsd:enumeration value="Проекты решений о выявлении правообладателей"/>
          <xsd:enumeration value="Акты осмотра здания, сооружения"/>
        </xsd:restriction>
      </xsd:simpleType>
    </xsd:element>
    <xsd:element name="PPSMA_Description" ma:index="12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isplayFolder xmlns="c6e957e6-050c-471b-a062-79472df3154b">Нормативно правовые акты и иные документы</PPSMA_DisplayFolder>
    <PPSMA_Description xmlns="c6e957e6-050c-471b-a062-79472df3154b" xsi:nil="true"/>
    <_dlc_DocId xmlns="57504d04-691e-4fc4-8f09-4f19fdbe90f6">XXJ7TYMEEKJ2-486793367-3</_dlc_DocId>
    <_dlc_DocIdUrl xmlns="57504d04-691e-4fc4-8f09-4f19fdbe90f6">
      <Url>https://vip.gov.mari.ru/sernur/kusp/_layouts/DocIdRedir.aspx?ID=XXJ7TYMEEKJ2-486793367-3</Url>
      <Description>XXJ7TYMEEKJ2-486793367-3</Description>
    </_dlc_DocIdUrl>
  </documentManagement>
</p:properties>
</file>

<file path=customXml/itemProps1.xml><?xml version="1.0" encoding="utf-8"?>
<ds:datastoreItem xmlns:ds="http://schemas.openxmlformats.org/officeDocument/2006/customXml" ds:itemID="{6D0F1362-2B0A-4F05-87D1-4FF18615D6AD}"/>
</file>

<file path=customXml/itemProps2.xml><?xml version="1.0" encoding="utf-8"?>
<ds:datastoreItem xmlns:ds="http://schemas.openxmlformats.org/officeDocument/2006/customXml" ds:itemID="{B83F23FC-1A5D-404A-BDBE-256941AF75EA}"/>
</file>

<file path=customXml/itemProps3.xml><?xml version="1.0" encoding="utf-8"?>
<ds:datastoreItem xmlns:ds="http://schemas.openxmlformats.org/officeDocument/2006/customXml" ds:itemID="{2E3C1F5C-DEAF-492E-8B11-AB68E7CC3135}"/>
</file>

<file path=customXml/itemProps4.xml><?xml version="1.0" encoding="utf-8"?>
<ds:datastoreItem xmlns:ds="http://schemas.openxmlformats.org/officeDocument/2006/customXml" ds:itemID="{4D8387D2-5F39-4CED-A1FC-F8E78780A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для правообладателей ранее учтенных объектов недвижимости, право которых возникло до 31.01.1998 г.</dc:title>
  <dc:subject/>
  <dc:creator>Инна</dc:creator>
  <cp:keywords/>
  <dc:description/>
  <cp:lastModifiedBy>Инна</cp:lastModifiedBy>
  <cp:revision>3</cp:revision>
  <dcterms:created xsi:type="dcterms:W3CDTF">2021-10-11T07:39:00Z</dcterms:created>
  <dcterms:modified xsi:type="dcterms:W3CDTF">2021-10-11T07:39:00Z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0x0101003C85313B8F0A7A4AB6966C417B841D54</vt:lpwstr>
  </property>
  <property fmtid="{D5CDD505-2E9C-101B-9397-08002B2CF9AE}" pid="3" name="_dlc_DocIdItemGuid">
    <vt:lpwstr>acdee531-c346-475e-abda-3bf68230d5a6</vt:lpwstr>
  </property>
</Properties>
</file>