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433"/>
        <w:gridCol w:w="4562"/>
      </w:tblGrid>
      <w:tr w:rsidR="009B69FE" w:rsidRPr="00264EB0" w:rsidTr="00735A0D">
        <w:tc>
          <w:tcPr>
            <w:tcW w:w="4433" w:type="dxa"/>
          </w:tcPr>
          <w:p w:rsidR="009B69FE" w:rsidRPr="00FE2405" w:rsidRDefault="009B69FE" w:rsidP="00735A0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2405">
              <w:rPr>
                <w:rFonts w:ascii="Times New Roman" w:hAnsi="Times New Roman"/>
                <w:b/>
                <w:sz w:val="26"/>
                <w:szCs w:val="26"/>
              </w:rPr>
              <w:t>МАРИЙ ЭЛ  РЕСПУБЛИКА</w:t>
            </w:r>
          </w:p>
          <w:p w:rsidR="009B69FE" w:rsidRPr="00FE2405" w:rsidRDefault="009B69FE" w:rsidP="00735A0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E2405">
              <w:rPr>
                <w:rFonts w:ascii="Times New Roman" w:hAnsi="Times New Roman"/>
                <w:b/>
                <w:sz w:val="26"/>
                <w:szCs w:val="26"/>
              </w:rPr>
              <w:t>ШЕРНУР МУНИЦИПАЛЬНЫЙ РАЙОНЫН  ОЛА ШОТАН ШЕРНУР АДМИНИСТРАЦИЙЖЕ</w:t>
            </w:r>
          </w:p>
          <w:p w:rsidR="009B69FE" w:rsidRPr="00FE2405" w:rsidRDefault="009B69FE" w:rsidP="00735A0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62" w:type="dxa"/>
          </w:tcPr>
          <w:p w:rsidR="009B69FE" w:rsidRPr="00FE2405" w:rsidRDefault="009B69FE" w:rsidP="00735A0D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05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СЕРНУРСКАЯ ГОРОДСКАЯ АДМИНИСТРАЦИЯ СЕРНУРСКОГО МУНИПАЛЬНОГО РАЙОНА РЕСПУБЛИКИ МАРИЙ ЭЛ</w:t>
            </w:r>
          </w:p>
          <w:p w:rsidR="009B69FE" w:rsidRPr="00FE2405" w:rsidRDefault="009B69FE" w:rsidP="00735A0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B69FE" w:rsidRPr="00264EB0" w:rsidTr="00735A0D">
        <w:tc>
          <w:tcPr>
            <w:tcW w:w="4433" w:type="dxa"/>
          </w:tcPr>
          <w:p w:rsidR="009B69FE" w:rsidRPr="00FE2405" w:rsidRDefault="009B69FE" w:rsidP="00735A0D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05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62" w:type="dxa"/>
          </w:tcPr>
          <w:p w:rsidR="009B69FE" w:rsidRPr="00FE2405" w:rsidRDefault="009B69FE" w:rsidP="00735A0D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240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9B69FE" w:rsidRDefault="009B69FE" w:rsidP="009B69FE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9B69FE" w:rsidRPr="00264EB0" w:rsidRDefault="009B69FE" w:rsidP="009B69FE">
      <w:pPr>
        <w:shd w:val="clear" w:color="auto" w:fill="FFFFFF"/>
        <w:ind w:right="139"/>
        <w:jc w:val="center"/>
        <w:rPr>
          <w:rFonts w:ascii="Times New Roman" w:hAnsi="Times New Roman"/>
          <w:sz w:val="28"/>
          <w:szCs w:val="28"/>
        </w:rPr>
      </w:pPr>
      <w:r w:rsidRPr="00264EB0">
        <w:rPr>
          <w:rFonts w:ascii="Times New Roman" w:hAnsi="Times New Roman"/>
          <w:sz w:val="28"/>
          <w:szCs w:val="28"/>
        </w:rPr>
        <w:t>от 25 декабря 2013 года № 107</w:t>
      </w:r>
    </w:p>
    <w:p w:rsidR="002F7D54" w:rsidRPr="00DF7EA8" w:rsidRDefault="002F7D54" w:rsidP="002F7D54">
      <w:pPr>
        <w:jc w:val="center"/>
        <w:rPr>
          <w:b/>
          <w:sz w:val="24"/>
          <w:szCs w:val="24"/>
        </w:rPr>
      </w:pPr>
    </w:p>
    <w:p w:rsidR="00DE628C" w:rsidRDefault="005A14E9" w:rsidP="00FE240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FE2405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ежегодного представления  сведени</w:t>
      </w:r>
      <w:r w:rsidR="00FE2405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FE2405">
        <w:rPr>
          <w:rFonts w:ascii="Times New Roman" w:hAnsi="Times New Roman" w:cs="Times New Roman"/>
          <w:color w:val="000000"/>
          <w:sz w:val="24"/>
          <w:szCs w:val="24"/>
        </w:rPr>
        <w:t xml:space="preserve">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</w:t>
      </w:r>
      <w:r w:rsidR="00DE628C" w:rsidRPr="00FE2405">
        <w:rPr>
          <w:rFonts w:ascii="Times New Roman" w:hAnsi="Times New Roman" w:cs="Times New Roman"/>
          <w:color w:val="000000"/>
          <w:sz w:val="24"/>
          <w:szCs w:val="24"/>
        </w:rPr>
        <w:t>иц</w:t>
      </w:r>
      <w:r w:rsidRPr="00FE2405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FE2405" w:rsidRPr="00FE24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628C" w:rsidRPr="00FE2405">
        <w:rPr>
          <w:rFonts w:ascii="Times New Roman" w:hAnsi="Times New Roman" w:cs="Times New Roman"/>
          <w:color w:val="000000"/>
          <w:sz w:val="24"/>
          <w:szCs w:val="24"/>
        </w:rPr>
        <w:t>, поступающ</w:t>
      </w:r>
      <w:r w:rsidRPr="00FE2405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FE2405" w:rsidRPr="00FE24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DE628C" w:rsidRPr="00FE2405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руководителя</w:t>
      </w:r>
      <w:r w:rsidR="006D0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238">
        <w:rPr>
          <w:rFonts w:ascii="Times New Roman" w:hAnsi="Times New Roman" w:cs="Times New Roman"/>
          <w:color w:val="000000"/>
          <w:sz w:val="24"/>
          <w:szCs w:val="24"/>
        </w:rPr>
        <w:t>Сернурской</w:t>
      </w:r>
      <w:proofErr w:type="spellEnd"/>
      <w:r w:rsidR="006D02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администрации </w:t>
      </w:r>
      <w:r w:rsidR="00DE628C" w:rsidRPr="00FE2405">
        <w:rPr>
          <w:rFonts w:ascii="Times New Roman" w:hAnsi="Times New Roman" w:cs="Times New Roman"/>
          <w:color w:val="000000"/>
          <w:sz w:val="24"/>
          <w:szCs w:val="24"/>
        </w:rPr>
        <w:t xml:space="preserve"> (при поступлении на работу) и руководител</w:t>
      </w:r>
      <w:r w:rsidRPr="00FE2405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DE628C" w:rsidRPr="00FE24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D0238">
        <w:rPr>
          <w:rFonts w:ascii="Times New Roman" w:hAnsi="Times New Roman" w:cs="Times New Roman"/>
          <w:color w:val="000000"/>
          <w:sz w:val="24"/>
          <w:szCs w:val="24"/>
        </w:rPr>
        <w:t>Сернурской</w:t>
      </w:r>
      <w:proofErr w:type="spellEnd"/>
      <w:r w:rsidR="006D0238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городской администрации муниципального образования «Городское поселение Сернур»</w:t>
      </w:r>
      <w:r>
        <w:rPr>
          <w:rFonts w:ascii="Arial" w:hAnsi="Arial" w:cs="Arial"/>
          <w:color w:val="000000"/>
        </w:rPr>
        <w:t>.</w:t>
      </w:r>
    </w:p>
    <w:p w:rsidR="009B69FE" w:rsidRDefault="009B69FE" w:rsidP="005A14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406E" w:rsidRPr="00A93219" w:rsidRDefault="00FF406E" w:rsidP="009B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69FE" w:rsidRPr="00A93219" w:rsidRDefault="009B69FE" w:rsidP="00FF4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321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>В соответствии с</w:t>
      </w:r>
      <w:r w:rsidRPr="00346A81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history="1">
        <w:r w:rsidRPr="00753AAF">
          <w:rPr>
            <w:rFonts w:ascii="Times New Roman" w:eastAsia="Times New Roman" w:hAnsi="Times New Roman" w:cs="Times New Roman"/>
            <w:sz w:val="26"/>
            <w:szCs w:val="26"/>
          </w:rPr>
          <w:t>ч. 4 ст. 275</w:t>
        </w:r>
      </w:hyperlink>
      <w:r w:rsidR="00753A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53AAF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>Трудового кодекса Российской Федерации, руководствуясь</w:t>
      </w:r>
      <w:r w:rsidR="005A14E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29.12.2012 №</w:t>
      </w:r>
      <w:r w:rsidR="00D22D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>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Сернурская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городская администрация муниципального образования «Городское поселение Сернур» </w:t>
      </w:r>
      <w:r w:rsidRPr="00346A81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постановляет: </w:t>
      </w:r>
    </w:p>
    <w:p w:rsidR="009B69FE" w:rsidRPr="00A93219" w:rsidRDefault="009B69FE" w:rsidP="009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93219">
        <w:rPr>
          <w:rFonts w:ascii="Times New Roman" w:eastAsia="Times New Roman" w:hAnsi="Times New Roman" w:cs="Times New Roman"/>
          <w:sz w:val="26"/>
          <w:szCs w:val="26"/>
        </w:rPr>
        <w:t>1. Утвердить</w:t>
      </w:r>
      <w:r w:rsidRPr="00346A81"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5" w:anchor="Par35" w:history="1">
        <w:r w:rsidRPr="00346A81">
          <w:rPr>
            <w:rFonts w:ascii="Times New Roman" w:eastAsia="Times New Roman" w:hAnsi="Times New Roman" w:cs="Times New Roman"/>
            <w:sz w:val="26"/>
            <w:szCs w:val="26"/>
          </w:rPr>
          <w:t>Порядок</w:t>
        </w:r>
      </w:hyperlink>
      <w:r w:rsidRPr="00346A8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 xml:space="preserve">представления </w:t>
      </w:r>
      <w:r w:rsidR="005A14E9">
        <w:rPr>
          <w:rFonts w:ascii="Times New Roman" w:eastAsia="Times New Roman" w:hAnsi="Times New Roman" w:cs="Times New Roman"/>
          <w:sz w:val="26"/>
          <w:szCs w:val="26"/>
        </w:rPr>
        <w:t>лицами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>, поступающим</w:t>
      </w:r>
      <w:r w:rsidR="00D22D5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 xml:space="preserve"> на работу на </w:t>
      </w:r>
      <w:r w:rsidR="005A14E9">
        <w:rPr>
          <w:rFonts w:ascii="Times New Roman" w:eastAsia="Times New Roman" w:hAnsi="Times New Roman" w:cs="Times New Roman"/>
          <w:sz w:val="26"/>
          <w:szCs w:val="26"/>
        </w:rPr>
        <w:t xml:space="preserve">должность руководителя 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Сернурской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 xml:space="preserve">, а также </w:t>
      </w:r>
      <w:r w:rsidR="005A14E9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Сернурской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 </w:t>
      </w:r>
      <w:r w:rsidRPr="00A93219">
        <w:rPr>
          <w:rFonts w:ascii="Times New Roman" w:eastAsia="Times New Roman" w:hAnsi="Times New Roman" w:cs="Times New Roman"/>
          <w:sz w:val="26"/>
          <w:szCs w:val="26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(Приложение № 1).</w:t>
      </w:r>
    </w:p>
    <w:p w:rsidR="009B69FE" w:rsidRPr="00A93219" w:rsidRDefault="00FF406E" w:rsidP="009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9B69FE" w:rsidRPr="00A93219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подлежит </w:t>
      </w:r>
      <w:r w:rsidR="009B69FE">
        <w:rPr>
          <w:rFonts w:ascii="Times New Roman" w:eastAsia="Times New Roman" w:hAnsi="Times New Roman" w:cs="Times New Roman"/>
          <w:sz w:val="26"/>
          <w:szCs w:val="26"/>
        </w:rPr>
        <w:t>обнародованию, в порядке, установленном Уставом муниципального образования «Городское поселение Сернур».</w:t>
      </w:r>
    </w:p>
    <w:p w:rsidR="009B69FE" w:rsidRPr="00A93219" w:rsidRDefault="00FF406E" w:rsidP="009B69F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B69FE" w:rsidRPr="00A93219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9B69FE" w:rsidRPr="00A93219" w:rsidRDefault="009B69FE" w:rsidP="009B6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02E4C"/>
          <w:sz w:val="24"/>
          <w:szCs w:val="24"/>
        </w:rPr>
      </w:pPr>
      <w:r w:rsidRPr="00A93219">
        <w:rPr>
          <w:rFonts w:ascii="Times New Roman" w:eastAsia="Times New Roman" w:hAnsi="Times New Roman" w:cs="Times New Roman"/>
          <w:color w:val="502E4C"/>
          <w:sz w:val="24"/>
          <w:szCs w:val="24"/>
        </w:rPr>
        <w:t> </w:t>
      </w:r>
    </w:p>
    <w:p w:rsidR="009B69FE" w:rsidRPr="006E5A57" w:rsidRDefault="009B69FE" w:rsidP="009B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3219">
        <w:rPr>
          <w:rFonts w:ascii="Times New Roman" w:eastAsia="Times New Roman" w:hAnsi="Times New Roman" w:cs="Times New Roman"/>
          <w:color w:val="502E4C"/>
          <w:sz w:val="24"/>
          <w:szCs w:val="24"/>
        </w:rPr>
        <w:t> </w:t>
      </w:r>
      <w:r w:rsidRPr="006E5A57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</w:rPr>
        <w:t>Сернурской</w:t>
      </w:r>
      <w:proofErr w:type="spellEnd"/>
    </w:p>
    <w:p w:rsidR="009B69FE" w:rsidRPr="00A93219" w:rsidRDefault="009B69FE" w:rsidP="009B69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5A57">
        <w:rPr>
          <w:rFonts w:ascii="Times New Roman" w:eastAsia="Times New Roman" w:hAnsi="Times New Roman" w:cs="Times New Roman"/>
          <w:sz w:val="24"/>
          <w:szCs w:val="24"/>
        </w:rPr>
        <w:t xml:space="preserve">городской администрации                                                     Н.И. </w:t>
      </w:r>
      <w:proofErr w:type="spellStart"/>
      <w:r w:rsidRPr="006E5A57">
        <w:rPr>
          <w:rFonts w:ascii="Times New Roman" w:eastAsia="Times New Roman" w:hAnsi="Times New Roman" w:cs="Times New Roman"/>
          <w:sz w:val="24"/>
          <w:szCs w:val="24"/>
        </w:rPr>
        <w:t>Лежнин</w:t>
      </w:r>
      <w:proofErr w:type="spellEnd"/>
    </w:p>
    <w:p w:rsidR="00FE2405" w:rsidRDefault="009B69FE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</w:rPr>
      </w:pPr>
      <w:r w:rsidRPr="00A93219">
        <w:rPr>
          <w:rFonts w:ascii="Times New Roman" w:eastAsia="Times New Roman" w:hAnsi="Times New Roman" w:cs="Times New Roman"/>
          <w:color w:val="502E4C"/>
          <w:sz w:val="24"/>
          <w:szCs w:val="24"/>
        </w:rPr>
        <w:t>  </w:t>
      </w:r>
    </w:p>
    <w:p w:rsidR="00FE2405" w:rsidRDefault="00FE2405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</w:rPr>
      </w:pPr>
    </w:p>
    <w:p w:rsidR="00FE2405" w:rsidRDefault="00FE2405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</w:rPr>
      </w:pPr>
    </w:p>
    <w:p w:rsidR="00FE2405" w:rsidRDefault="00FE2405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</w:rPr>
      </w:pPr>
    </w:p>
    <w:p w:rsidR="00FE2405" w:rsidRDefault="00FE2405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</w:rPr>
      </w:pPr>
    </w:p>
    <w:p w:rsidR="00FE2405" w:rsidRDefault="00FE2405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02E4C"/>
          <w:sz w:val="24"/>
          <w:szCs w:val="24"/>
        </w:rPr>
      </w:pPr>
    </w:p>
    <w:p w:rsidR="009B69FE" w:rsidRPr="007A3EDA" w:rsidRDefault="009B69FE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Приложение №1</w:t>
      </w:r>
    </w:p>
    <w:p w:rsidR="009B69FE" w:rsidRPr="007A3EDA" w:rsidRDefault="009B69FE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к  постановлению  администрации</w:t>
      </w:r>
    </w:p>
    <w:p w:rsidR="009B69FE" w:rsidRPr="007A3EDA" w:rsidRDefault="009B69FE" w:rsidP="005A14E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городского поселения Сернур</w:t>
      </w:r>
    </w:p>
    <w:p w:rsidR="009B69FE" w:rsidRPr="007A3EDA" w:rsidRDefault="009B69FE" w:rsidP="009B69F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от 25.12.2013 года № 107</w:t>
      </w:r>
    </w:p>
    <w:p w:rsidR="009B69FE" w:rsidRPr="007A3EDA" w:rsidRDefault="009B69FE" w:rsidP="009B69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B69FE" w:rsidRPr="00CA1627" w:rsidRDefault="009B69FE" w:rsidP="009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627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9B69FE" w:rsidRPr="00CA1627" w:rsidRDefault="009B69FE" w:rsidP="009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627">
        <w:rPr>
          <w:rFonts w:ascii="Times New Roman" w:eastAsia="Times New Roman" w:hAnsi="Times New Roman" w:cs="Times New Roman"/>
          <w:b/>
          <w:sz w:val="24"/>
          <w:szCs w:val="24"/>
        </w:rPr>
        <w:t>ПРЕДСТАВЛЕНИЯ ЛИЦОМ, ПОСТУПАЮЩИМ НА РАБОТУ НА ДОЛЖНОСТЬ</w:t>
      </w:r>
    </w:p>
    <w:p w:rsidR="009B69FE" w:rsidRPr="00CA1627" w:rsidRDefault="005A14E9" w:rsidP="009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РУКОВОДИТЕЛЯ </w:t>
      </w:r>
      <w:r w:rsidR="009B69FE" w:rsidRPr="00CA1627">
        <w:rPr>
          <w:rFonts w:ascii="Times New Roman" w:eastAsia="Times New Roman" w:hAnsi="Times New Roman" w:cs="Times New Roman"/>
          <w:b/>
          <w:sz w:val="24"/>
          <w:szCs w:val="24"/>
        </w:rPr>
        <w:t>СЕРНУРСКОЙ ГОРОДСКОЙ АДМИНИСТРАЦИИ, А ТАКЖЕ</w:t>
      </w:r>
    </w:p>
    <w:p w:rsidR="009B69FE" w:rsidRPr="00CA1627" w:rsidRDefault="005A14E9" w:rsidP="009B6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РУКВОДИТЕЛЕМ</w:t>
      </w:r>
      <w:r w:rsidR="009B69FE" w:rsidRPr="00CA1627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СЕРНУРСКОЙ ГОРОДСКОЙ АДМИНИСТРАЦИИ , СВЕДЕНИЙ О СВОИХ</w:t>
      </w:r>
      <w:r w:rsidR="007A3EDA" w:rsidRPr="00CA1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9FE" w:rsidRPr="00CA1627">
        <w:rPr>
          <w:rFonts w:ascii="Times New Roman" w:eastAsia="Times New Roman" w:hAnsi="Times New Roman" w:cs="Times New Roman"/>
          <w:b/>
          <w:sz w:val="24"/>
          <w:szCs w:val="24"/>
        </w:rPr>
        <w:t>ДОХОДАХ, ОБ ИМУЩЕСТВЕ И ОБЯЗАТЕЛЬСТВАХ ИМУЩЕСТВЕННОГО</w:t>
      </w:r>
      <w:r w:rsidR="007A3EDA" w:rsidRPr="00CA1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9FE" w:rsidRPr="00CA1627">
        <w:rPr>
          <w:rFonts w:ascii="Times New Roman" w:eastAsia="Times New Roman" w:hAnsi="Times New Roman" w:cs="Times New Roman"/>
          <w:b/>
          <w:sz w:val="24"/>
          <w:szCs w:val="24"/>
        </w:rPr>
        <w:t>ХАРАКТЕРА И О ДОХОДАХ, ОБ ИМУЩЕСТВЕ И ОБЯЗАТЕЛЬСТВАХ</w:t>
      </w:r>
      <w:r w:rsidR="007A3EDA" w:rsidRPr="00CA1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9FE" w:rsidRPr="00CA1627">
        <w:rPr>
          <w:rFonts w:ascii="Times New Roman" w:eastAsia="Times New Roman" w:hAnsi="Times New Roman" w:cs="Times New Roman"/>
          <w:b/>
          <w:sz w:val="24"/>
          <w:szCs w:val="24"/>
        </w:rPr>
        <w:t>ИМУЩЕСТВЕННОГО ХАРАКТЕРА СУПРУГИ (СУПРУГА) И</w:t>
      </w:r>
      <w:r w:rsidR="007A3EDA" w:rsidRPr="00CA16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9FE" w:rsidRPr="00CA1627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НЕСОВЕРШЕННОЛЕТНИХ ДЕТЕЙ</w:t>
      </w:r>
    </w:p>
    <w:p w:rsidR="009B69FE" w:rsidRPr="007A3EDA" w:rsidRDefault="009B69FE" w:rsidP="00CA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 1. Настоящий Порядок определяет порядок представления лицом, поступающим на работу на должность </w:t>
      </w:r>
      <w:r w:rsidR="005D68F4">
        <w:rPr>
          <w:rFonts w:ascii="Times New Roman" w:eastAsia="Times New Roman" w:hAnsi="Times New Roman" w:cs="Times New Roman"/>
          <w:sz w:val="26"/>
          <w:szCs w:val="26"/>
        </w:rPr>
        <w:t xml:space="preserve">руководителя 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3EDA">
        <w:rPr>
          <w:rFonts w:ascii="Times New Roman" w:eastAsia="Times New Roman" w:hAnsi="Times New Roman" w:cs="Times New Roman"/>
          <w:sz w:val="26"/>
          <w:szCs w:val="26"/>
        </w:rPr>
        <w:t>Сернурской</w:t>
      </w:r>
      <w:proofErr w:type="spellEnd"/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 , (далее - гражданин) или </w:t>
      </w:r>
      <w:r w:rsidR="005D68F4">
        <w:rPr>
          <w:rFonts w:ascii="Times New Roman" w:eastAsia="Times New Roman" w:hAnsi="Times New Roman" w:cs="Times New Roman"/>
          <w:sz w:val="26"/>
          <w:szCs w:val="26"/>
        </w:rPr>
        <w:t xml:space="preserve">руководителем 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7A3EDA">
        <w:rPr>
          <w:rFonts w:ascii="Times New Roman" w:eastAsia="Times New Roman" w:hAnsi="Times New Roman" w:cs="Times New Roman"/>
          <w:sz w:val="26"/>
          <w:szCs w:val="26"/>
        </w:rPr>
        <w:t>Сернурской</w:t>
      </w:r>
      <w:proofErr w:type="spellEnd"/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городской администрации  (далее - </w:t>
      </w:r>
      <w:r w:rsidR="005D68F4">
        <w:rPr>
          <w:rFonts w:ascii="Times New Roman" w:eastAsia="Times New Roman" w:hAnsi="Times New Roman" w:cs="Times New Roman"/>
          <w:sz w:val="26"/>
          <w:szCs w:val="26"/>
        </w:rPr>
        <w:t>руководитель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>)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характера).</w:t>
      </w:r>
    </w:p>
    <w:p w:rsidR="009B69FE" w:rsidRPr="007A3EDA" w:rsidRDefault="009B69FE" w:rsidP="00CA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2. Сведения о доходах, об имуществе и обязательствах имущественного характера представляются </w:t>
      </w:r>
      <w:r w:rsidR="005D68F4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по прилагаемым формам справок (</w:t>
      </w:r>
      <w:hyperlink r:id="rId6" w:anchor="Par74" w:history="1">
        <w:r w:rsidRPr="00CA1627">
          <w:rPr>
            <w:rFonts w:ascii="Times New Roman" w:eastAsia="Times New Roman" w:hAnsi="Times New Roman" w:cs="Times New Roman"/>
            <w:sz w:val="26"/>
            <w:szCs w:val="26"/>
          </w:rPr>
          <w:t>приложения N 1</w:t>
        </w:r>
      </w:hyperlink>
      <w:r w:rsidRPr="00CA162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7" w:anchor="Par403" w:history="1">
        <w:r w:rsidRPr="00CA1627">
          <w:rPr>
            <w:rFonts w:ascii="Times New Roman" w:eastAsia="Times New Roman" w:hAnsi="Times New Roman" w:cs="Times New Roman"/>
            <w:sz w:val="26"/>
            <w:szCs w:val="26"/>
          </w:rPr>
          <w:t>2</w:t>
        </w:r>
      </w:hyperlink>
      <w:r w:rsidRPr="00CA162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8" w:anchor="Par730" w:history="1">
        <w:r w:rsidRPr="00CA1627">
          <w:rPr>
            <w:rFonts w:ascii="Times New Roman" w:eastAsia="Times New Roman" w:hAnsi="Times New Roman" w:cs="Times New Roman"/>
            <w:sz w:val="26"/>
            <w:szCs w:val="26"/>
          </w:rPr>
          <w:t>3</w:t>
        </w:r>
      </w:hyperlink>
      <w:r w:rsidRPr="00CA1627">
        <w:rPr>
          <w:rFonts w:ascii="Times New Roman" w:eastAsia="Times New Roman" w:hAnsi="Times New Roman" w:cs="Times New Roman"/>
          <w:sz w:val="26"/>
          <w:szCs w:val="26"/>
        </w:rPr>
        <w:t>, </w:t>
      </w:r>
      <w:hyperlink r:id="rId9" w:anchor="Par1078" w:history="1">
        <w:r w:rsidRPr="00CA1627">
          <w:rPr>
            <w:rFonts w:ascii="Times New Roman" w:eastAsia="Times New Roman" w:hAnsi="Times New Roman" w:cs="Times New Roman"/>
            <w:sz w:val="26"/>
            <w:szCs w:val="26"/>
          </w:rPr>
          <w:t>4</w:t>
        </w:r>
      </w:hyperlink>
      <w:r w:rsidRPr="00CA1627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>ежегодно, не позднее 30 апреля года, следующего за отчетным.</w:t>
      </w:r>
    </w:p>
    <w:p w:rsidR="009B69FE" w:rsidRPr="007A3EDA" w:rsidRDefault="009B69FE" w:rsidP="00CA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3. Гражданин представляет:</w:t>
      </w:r>
    </w:p>
    <w:p w:rsidR="009B69FE" w:rsidRPr="007A3EDA" w:rsidRDefault="009B69FE" w:rsidP="005D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3.1. Сведения о своих доходах, полученных от всех источников (включая доходы по прежнему месту работы или месту замещения выборной должности) за календарный год, предшествующий году подачи документов для поступления на работу на должность </w:t>
      </w:r>
      <w:r w:rsidR="005D68F4">
        <w:rPr>
          <w:rFonts w:ascii="Times New Roman" w:eastAsia="Times New Roman" w:hAnsi="Times New Roman" w:cs="Times New Roman"/>
          <w:sz w:val="26"/>
          <w:szCs w:val="26"/>
        </w:rPr>
        <w:t>руководителя,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должность руководителя (на отчетную дату).</w:t>
      </w:r>
    </w:p>
    <w:p w:rsidR="009B69FE" w:rsidRPr="007A3EDA" w:rsidRDefault="009B69FE" w:rsidP="005D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3.2.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поступления на работу на должность </w:t>
      </w:r>
      <w:r w:rsidR="005D68F4">
        <w:rPr>
          <w:rFonts w:ascii="Times New Roman" w:eastAsia="Times New Roman" w:hAnsi="Times New Roman" w:cs="Times New Roman"/>
          <w:sz w:val="26"/>
          <w:szCs w:val="26"/>
        </w:rPr>
        <w:t>руководителя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(на отчетную дату).</w:t>
      </w:r>
    </w:p>
    <w:p w:rsidR="009B69FE" w:rsidRPr="007A3EDA" w:rsidRDefault="009B69FE" w:rsidP="005D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636E45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представляет:</w:t>
      </w:r>
    </w:p>
    <w:p w:rsidR="009B69FE" w:rsidRPr="007A3EDA" w:rsidRDefault="009B69FE" w:rsidP="005D68F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4.1.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</w:p>
    <w:p w:rsidR="009B69FE" w:rsidRPr="007A3EDA" w:rsidRDefault="009B69FE" w:rsidP="0063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lastRenderedPageBreak/>
        <w:t>4.2.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B69FE" w:rsidRPr="007A3EDA" w:rsidRDefault="009B69FE" w:rsidP="0063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5. Гражданин или </w:t>
      </w:r>
      <w:r w:rsidR="00636E45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обязаны представлять работодателю в письменной и электронной форме сведения о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детей.</w:t>
      </w:r>
    </w:p>
    <w:p w:rsidR="009B69FE" w:rsidRPr="007A3EDA" w:rsidRDefault="009B69FE" w:rsidP="0063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6. В случае если </w:t>
      </w:r>
      <w:r w:rsidR="00636E45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30 июня года, следующего за отчетным.</w:t>
      </w:r>
    </w:p>
    <w:p w:rsidR="009B69FE" w:rsidRPr="007A3EDA" w:rsidRDefault="009B69FE" w:rsidP="0063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>Такие уточненные сведения не считаются представленными с нарушением срока.</w:t>
      </w:r>
    </w:p>
    <w:p w:rsidR="009B69FE" w:rsidRPr="007A3EDA" w:rsidRDefault="009B69FE" w:rsidP="00636E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7. Проверка достоверности и полноты сведений о доходах, об имуществе и обязательствах имущественного характера, представленных гражданином или </w:t>
      </w:r>
      <w:r w:rsidR="00636E45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порядке, устанавливаемом муниципальным правовым актом.</w:t>
      </w:r>
    </w:p>
    <w:p w:rsidR="009B69FE" w:rsidRPr="007A3EDA" w:rsidRDefault="009B69FE" w:rsidP="00636E45">
      <w:pPr>
        <w:spacing w:after="0" w:line="240" w:lineRule="auto"/>
        <w:jc w:val="both"/>
        <w:rPr>
          <w:sz w:val="26"/>
          <w:szCs w:val="26"/>
        </w:rPr>
      </w:pP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8. Сведения о доходах, об имуществе и обязательствах имущественного характера, представляемые гражданином или </w:t>
      </w:r>
      <w:r w:rsidR="00636E45">
        <w:rPr>
          <w:rFonts w:ascii="Times New Roman" w:eastAsia="Times New Roman" w:hAnsi="Times New Roman" w:cs="Times New Roman"/>
          <w:sz w:val="26"/>
          <w:szCs w:val="26"/>
        </w:rPr>
        <w:t>руководителем</w:t>
      </w:r>
      <w:r w:rsidRPr="007A3ED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B69FE" w:rsidRDefault="009B69FE" w:rsidP="00CA1627">
      <w:pPr>
        <w:spacing w:after="0"/>
      </w:pPr>
    </w:p>
    <w:p w:rsidR="00A93219" w:rsidRPr="00B237F5" w:rsidRDefault="00A93219" w:rsidP="00CA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93219" w:rsidRPr="00B237F5" w:rsidRDefault="00A93219" w:rsidP="00CA162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237F5">
        <w:rPr>
          <w:rFonts w:ascii="Times New Roman" w:eastAsia="Times New Roman" w:hAnsi="Times New Roman" w:cs="Times New Roman"/>
          <w:sz w:val="26"/>
          <w:szCs w:val="26"/>
        </w:rPr>
        <w:t> </w:t>
      </w:r>
    </w:p>
    <w:sectPr w:rsidR="00A93219" w:rsidRPr="00B237F5" w:rsidSect="003264B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93219"/>
    <w:rsid w:val="00007600"/>
    <w:rsid w:val="000D588E"/>
    <w:rsid w:val="00231A0A"/>
    <w:rsid w:val="00263A1E"/>
    <w:rsid w:val="0028350E"/>
    <w:rsid w:val="002F7D54"/>
    <w:rsid w:val="00317304"/>
    <w:rsid w:val="003264BE"/>
    <w:rsid w:val="00346A81"/>
    <w:rsid w:val="003E07A7"/>
    <w:rsid w:val="00422019"/>
    <w:rsid w:val="00434FFD"/>
    <w:rsid w:val="00487EB8"/>
    <w:rsid w:val="005A14E9"/>
    <w:rsid w:val="005D68F4"/>
    <w:rsid w:val="00636E45"/>
    <w:rsid w:val="006D0238"/>
    <w:rsid w:val="006E5A57"/>
    <w:rsid w:val="00753AAF"/>
    <w:rsid w:val="007A3EDA"/>
    <w:rsid w:val="008111D7"/>
    <w:rsid w:val="008316B6"/>
    <w:rsid w:val="0097571E"/>
    <w:rsid w:val="0098738C"/>
    <w:rsid w:val="009B69FE"/>
    <w:rsid w:val="00A93219"/>
    <w:rsid w:val="00AF6BFC"/>
    <w:rsid w:val="00B237F5"/>
    <w:rsid w:val="00BC2FE6"/>
    <w:rsid w:val="00C358F5"/>
    <w:rsid w:val="00C81B4E"/>
    <w:rsid w:val="00CA1627"/>
    <w:rsid w:val="00D22D56"/>
    <w:rsid w:val="00D93A7D"/>
    <w:rsid w:val="00DE628C"/>
    <w:rsid w:val="00E60D29"/>
    <w:rsid w:val="00F23680"/>
    <w:rsid w:val="00FC2B50"/>
    <w:rsid w:val="00FE2405"/>
    <w:rsid w:val="00FF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A9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9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3219"/>
  </w:style>
  <w:style w:type="character" w:styleId="a4">
    <w:name w:val="Hyperlink"/>
    <w:basedOn w:val="a0"/>
    <w:uiPriority w:val="99"/>
    <w:semiHidden/>
    <w:unhideWhenUsed/>
    <w:rsid w:val="00A93219"/>
    <w:rPr>
      <w:color w:val="0000FF"/>
      <w:u w:val="single"/>
    </w:rPr>
  </w:style>
  <w:style w:type="character" w:styleId="a5">
    <w:name w:val="Strong"/>
    <w:basedOn w:val="a0"/>
    <w:uiPriority w:val="22"/>
    <w:qFormat/>
    <w:rsid w:val="00A93219"/>
    <w:rPr>
      <w:b/>
      <w:bCs/>
    </w:rPr>
  </w:style>
  <w:style w:type="paragraph" w:customStyle="1" w:styleId="a6">
    <w:name w:val="Таблицы (моноширинный)"/>
    <w:basedOn w:val="a"/>
    <w:next w:val="a"/>
    <w:rsid w:val="008316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manadm.ru/documents/117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tumanadm.ru/documents/117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manadm.ru/documents/1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umanadm.ru/documents/117.html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B11434F3A68C6080A3ACC35EF12396DC515495FCDD33E837221ED42C5F51FCC7B7F318F15CBCFA9M7a2K" TargetMode="External"/><Relationship Id="rId9" Type="http://schemas.openxmlformats.org/officeDocument/2006/relationships/hyperlink" Target="http://www.tumanadm.ru/documents/117.htm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ежегодного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поступающими на должность руководителя Сернурской городской администрации  (при поступлении на работу) и руководителем Сернурской городской администрации муниципального образования «Городское поселение Сернур»</_x041e__x043f__x0438__x0441__x0430__x043d__x0438__x0435_>
    <_x041f__x0430__x043f__x043a__x0430_ xmlns="5b6e8ee2-70a1-4988-8f41-a42f910ac69a">2013 год</_x041f__x0430__x043f__x043a__x0430_>
    <_dlc_DocId xmlns="57504d04-691e-4fc4-8f09-4f19fdbe90f6">XXJ7TYMEEKJ2-2546-33</_dlc_DocId>
    <_dlc_DocIdUrl xmlns="57504d04-691e-4fc4-8f09-4f19fdbe90f6">
      <Url>http://spsearch.gov.mari.ru:32643/sernur/gps/_layouts/DocIdRedir.aspx?ID=XXJ7TYMEEKJ2-2546-33</Url>
      <Description>XXJ7TYMEEKJ2-2546-33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766FBA-5164-480D-9B19-11345E8BD487}"/>
</file>

<file path=customXml/itemProps2.xml><?xml version="1.0" encoding="utf-8"?>
<ds:datastoreItem xmlns:ds="http://schemas.openxmlformats.org/officeDocument/2006/customXml" ds:itemID="{B72A11F9-EC06-442B-BEB8-054A8F5DB257}"/>
</file>

<file path=customXml/itemProps3.xml><?xml version="1.0" encoding="utf-8"?>
<ds:datastoreItem xmlns:ds="http://schemas.openxmlformats.org/officeDocument/2006/customXml" ds:itemID="{CFA56632-300A-4E54-923F-F5B93909B38A}"/>
</file>

<file path=customXml/itemProps4.xml><?xml version="1.0" encoding="utf-8"?>
<ds:datastoreItem xmlns:ds="http://schemas.openxmlformats.org/officeDocument/2006/customXml" ds:itemID="{CAFE0C0E-F498-49B7-ADAC-344B0B30E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25.12.2013 № 107</dc:title>
  <dc:subject/>
  <dc:creator>Admin</dc:creator>
  <cp:keywords/>
  <dc:description/>
  <cp:lastModifiedBy>Admin</cp:lastModifiedBy>
  <cp:revision>19</cp:revision>
  <dcterms:created xsi:type="dcterms:W3CDTF">2014-03-06T12:01:00Z</dcterms:created>
  <dcterms:modified xsi:type="dcterms:W3CDTF">2014-03-19T11:29:00Z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52631300-cae8-4e03-adc6-18c232d2c5cc</vt:lpwstr>
  </property>
</Properties>
</file>