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EB5A3B" w14:paraId="1BFCE16D" w14:textId="77777777" w:rsidTr="00A32D32">
        <w:trPr>
          <w:jc w:val="center"/>
        </w:trPr>
        <w:tc>
          <w:tcPr>
            <w:tcW w:w="4395" w:type="dxa"/>
            <w:vAlign w:val="center"/>
            <w:hideMark/>
          </w:tcPr>
          <w:p w14:paraId="72F90701" w14:textId="4EF849BE" w:rsidR="00A32D32" w:rsidRPr="00EB5A3B" w:rsidRDefault="005C571A" w:rsidP="00A32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32D32" w:rsidRPr="00EB5A3B">
              <w:rPr>
                <w:rFonts w:ascii="Times New Roman" w:hAnsi="Times New Roman" w:cs="Times New Roman"/>
                <w:b/>
                <w:sz w:val="24"/>
                <w:szCs w:val="24"/>
              </w:rPr>
              <w:t>МАРИЙ ЭЛ РЕСПУБЛИК ШЕРНУР</w:t>
            </w:r>
          </w:p>
          <w:p w14:paraId="568EAABF"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МУНИЦИПАЛ РАЙОНЫСО</w:t>
            </w:r>
          </w:p>
          <w:p w14:paraId="3A39451E"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ЧЫЛДЕМЫР ЯЛ КУНДЕМ ДЕПУТАТ - ВЛАК ПОГЫНЫН</w:t>
            </w:r>
          </w:p>
          <w:p w14:paraId="421D60AC"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РЕШЕНИЙЖЕ</w:t>
            </w:r>
          </w:p>
        </w:tc>
        <w:tc>
          <w:tcPr>
            <w:tcW w:w="182" w:type="dxa"/>
            <w:vAlign w:val="center"/>
          </w:tcPr>
          <w:p w14:paraId="7C1278FA" w14:textId="77777777" w:rsidR="00A32D32" w:rsidRPr="00EB5A3B" w:rsidRDefault="00A32D32" w:rsidP="00A32D32">
            <w:pPr>
              <w:spacing w:after="0" w:line="240" w:lineRule="auto"/>
              <w:jc w:val="center"/>
              <w:rPr>
                <w:rFonts w:ascii="Times New Roman" w:hAnsi="Times New Roman" w:cs="Times New Roman"/>
                <w:b/>
                <w:sz w:val="24"/>
                <w:szCs w:val="24"/>
              </w:rPr>
            </w:pPr>
          </w:p>
        </w:tc>
        <w:tc>
          <w:tcPr>
            <w:tcW w:w="4405" w:type="dxa"/>
            <w:hideMark/>
          </w:tcPr>
          <w:p w14:paraId="6BB80E7F"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РЕШЕНИЕ</w:t>
            </w:r>
          </w:p>
          <w:p w14:paraId="0F110BC3"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14:paraId="4F60E52B" w14:textId="77777777" w:rsidR="00A32D32" w:rsidRPr="00EB5A3B" w:rsidRDefault="00A32D32" w:rsidP="00A32D32">
      <w:pPr>
        <w:pStyle w:val="ConsTitle"/>
        <w:widowControl/>
        <w:ind w:right="0"/>
        <w:jc w:val="center"/>
        <w:rPr>
          <w:rFonts w:ascii="Times New Roman" w:hAnsi="Times New Roman" w:cs="Times New Roman"/>
          <w:sz w:val="24"/>
          <w:szCs w:val="24"/>
        </w:rPr>
      </w:pPr>
    </w:p>
    <w:p w14:paraId="534482E7" w14:textId="77777777"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sz w:val="28"/>
          <w:szCs w:val="28"/>
          <w:lang w:val="en-US"/>
        </w:rPr>
        <w:t>X</w:t>
      </w:r>
      <w:r w:rsidR="004D7AE4" w:rsidRPr="00DE0456">
        <w:rPr>
          <w:rFonts w:ascii="Times New Roman" w:hAnsi="Times New Roman" w:cs="Times New Roman"/>
          <w:sz w:val="28"/>
          <w:szCs w:val="28"/>
        </w:rPr>
        <w:t>Х</w:t>
      </w:r>
      <w:r w:rsidR="000B58FC" w:rsidRPr="00DE0456">
        <w:rPr>
          <w:rFonts w:ascii="Times New Roman" w:hAnsi="Times New Roman" w:cs="Times New Roman"/>
          <w:sz w:val="28"/>
          <w:szCs w:val="28"/>
          <w:lang w:val="en-US"/>
        </w:rPr>
        <w:t>I</w:t>
      </w:r>
      <w:r w:rsidRPr="00DE0456">
        <w:rPr>
          <w:rFonts w:ascii="Times New Roman" w:hAnsi="Times New Roman" w:cs="Times New Roman"/>
          <w:sz w:val="28"/>
          <w:szCs w:val="28"/>
        </w:rPr>
        <w:t xml:space="preserve"> сессии IV созыва</w:t>
      </w:r>
    </w:p>
    <w:p w14:paraId="065EC16C" w14:textId="77777777" w:rsidR="00795C18" w:rsidRPr="00DE0456" w:rsidRDefault="00795C18" w:rsidP="00A32D32">
      <w:pPr>
        <w:pStyle w:val="ConsTitle"/>
        <w:widowControl/>
        <w:ind w:right="0"/>
        <w:jc w:val="center"/>
        <w:rPr>
          <w:rFonts w:ascii="Times New Roman" w:hAnsi="Times New Roman" w:cs="Times New Roman"/>
          <w:bCs w:val="0"/>
          <w:sz w:val="28"/>
          <w:szCs w:val="28"/>
        </w:rPr>
      </w:pPr>
    </w:p>
    <w:p w14:paraId="7C2EF61E" w14:textId="2B64CC7E"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bCs w:val="0"/>
          <w:sz w:val="28"/>
          <w:szCs w:val="28"/>
        </w:rPr>
        <w:t>от</w:t>
      </w:r>
      <w:r w:rsidR="004D7AE4" w:rsidRPr="00DE0456">
        <w:rPr>
          <w:rFonts w:ascii="Times New Roman" w:hAnsi="Times New Roman" w:cs="Times New Roman"/>
          <w:bCs w:val="0"/>
          <w:sz w:val="28"/>
          <w:szCs w:val="28"/>
        </w:rPr>
        <w:t xml:space="preserve"> </w:t>
      </w:r>
      <w:r w:rsidR="00FE39FF">
        <w:rPr>
          <w:rFonts w:ascii="Times New Roman" w:hAnsi="Times New Roman" w:cs="Times New Roman"/>
          <w:bCs w:val="0"/>
          <w:sz w:val="28"/>
          <w:szCs w:val="28"/>
        </w:rPr>
        <w:t>18 августа</w:t>
      </w:r>
      <w:r w:rsidR="00337CBE" w:rsidRPr="00DE0456">
        <w:rPr>
          <w:rFonts w:ascii="Times New Roman" w:hAnsi="Times New Roman" w:cs="Times New Roman"/>
          <w:bCs w:val="0"/>
          <w:sz w:val="28"/>
          <w:szCs w:val="28"/>
        </w:rPr>
        <w:t xml:space="preserve"> </w:t>
      </w:r>
      <w:r w:rsidR="004E7756" w:rsidRPr="00DE0456">
        <w:rPr>
          <w:rFonts w:ascii="Times New Roman" w:hAnsi="Times New Roman" w:cs="Times New Roman"/>
          <w:bCs w:val="0"/>
          <w:sz w:val="28"/>
          <w:szCs w:val="28"/>
        </w:rPr>
        <w:t>2021</w:t>
      </w:r>
      <w:r w:rsidRPr="00DE0456">
        <w:rPr>
          <w:rFonts w:ascii="Times New Roman" w:hAnsi="Times New Roman" w:cs="Times New Roman"/>
          <w:bCs w:val="0"/>
          <w:sz w:val="28"/>
          <w:szCs w:val="28"/>
        </w:rPr>
        <w:t xml:space="preserve"> года</w:t>
      </w:r>
      <w:r w:rsidRPr="00DE0456">
        <w:rPr>
          <w:rFonts w:ascii="Times New Roman" w:hAnsi="Times New Roman" w:cs="Times New Roman"/>
          <w:sz w:val="28"/>
          <w:szCs w:val="28"/>
        </w:rPr>
        <w:t xml:space="preserve"> № </w:t>
      </w:r>
      <w:r w:rsidR="00FE39FF">
        <w:rPr>
          <w:rFonts w:ascii="Times New Roman" w:hAnsi="Times New Roman" w:cs="Times New Roman"/>
          <w:sz w:val="28"/>
          <w:szCs w:val="28"/>
        </w:rPr>
        <w:t>148</w:t>
      </w:r>
    </w:p>
    <w:p w14:paraId="30A4CB58" w14:textId="4AEAE9C5" w:rsidR="00435E2E" w:rsidRDefault="00435E2E" w:rsidP="003F0FBE">
      <w:pPr>
        <w:spacing w:after="0" w:line="240" w:lineRule="auto"/>
        <w:rPr>
          <w:rFonts w:ascii="Times New Roman" w:hAnsi="Times New Roman" w:cs="Times New Roman"/>
          <w:sz w:val="28"/>
          <w:szCs w:val="28"/>
        </w:rPr>
      </w:pPr>
    </w:p>
    <w:p w14:paraId="311706A8" w14:textId="77777777" w:rsidR="00E81790" w:rsidRPr="00DE0456" w:rsidRDefault="00E81790" w:rsidP="003F0FBE">
      <w:pPr>
        <w:spacing w:after="0" w:line="240" w:lineRule="auto"/>
        <w:rPr>
          <w:rFonts w:ascii="Times New Roman" w:hAnsi="Times New Roman" w:cs="Times New Roman"/>
          <w:sz w:val="28"/>
          <w:szCs w:val="28"/>
        </w:rPr>
      </w:pPr>
    </w:p>
    <w:p w14:paraId="604FCD1D" w14:textId="77777777" w:rsidR="002B24C3" w:rsidRPr="002B24C3" w:rsidRDefault="002B24C3" w:rsidP="008E242F">
      <w:pPr>
        <w:spacing w:after="0" w:line="240" w:lineRule="auto"/>
        <w:jc w:val="center"/>
        <w:rPr>
          <w:rFonts w:ascii="Times New Roman" w:hAnsi="Times New Roman" w:cs="Times New Roman"/>
          <w:b/>
          <w:sz w:val="28"/>
          <w:szCs w:val="28"/>
        </w:rPr>
      </w:pPr>
      <w:r w:rsidRPr="002B24C3">
        <w:rPr>
          <w:rFonts w:ascii="Times New Roman" w:hAnsi="Times New Roman" w:cs="Times New Roman"/>
          <w:b/>
          <w:sz w:val="28"/>
          <w:szCs w:val="28"/>
        </w:rPr>
        <w:t>О внесении изменений в Порядок</w:t>
      </w:r>
    </w:p>
    <w:p w14:paraId="3D19BEEB" w14:textId="5267691C" w:rsidR="00B41C6D" w:rsidRPr="00DE0456" w:rsidRDefault="002B24C3" w:rsidP="008E242F">
      <w:pPr>
        <w:spacing w:after="0" w:line="240" w:lineRule="auto"/>
        <w:jc w:val="center"/>
        <w:rPr>
          <w:rFonts w:ascii="Times New Roman" w:hAnsi="Times New Roman" w:cs="Times New Roman"/>
          <w:b/>
          <w:sz w:val="28"/>
          <w:szCs w:val="28"/>
        </w:rPr>
      </w:pPr>
      <w:r w:rsidRPr="002B24C3">
        <w:rPr>
          <w:rFonts w:ascii="Times New Roman" w:hAnsi="Times New Roman" w:cs="Times New Roman"/>
          <w:b/>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w:t>
      </w:r>
    </w:p>
    <w:p w14:paraId="1FBE0FF2" w14:textId="77777777" w:rsidR="00B41C6D" w:rsidRPr="008E242F" w:rsidRDefault="00B41C6D" w:rsidP="008E242F">
      <w:pPr>
        <w:spacing w:after="0" w:line="240" w:lineRule="auto"/>
        <w:jc w:val="center"/>
        <w:rPr>
          <w:rFonts w:ascii="Times New Roman" w:hAnsi="Times New Roman" w:cs="Times New Roman"/>
          <w:bCs/>
          <w:sz w:val="28"/>
          <w:szCs w:val="28"/>
        </w:rPr>
      </w:pPr>
    </w:p>
    <w:p w14:paraId="597670D5" w14:textId="77777777" w:rsidR="003F0FBE" w:rsidRPr="008E242F" w:rsidRDefault="003F0FBE" w:rsidP="008E242F">
      <w:pPr>
        <w:spacing w:after="0" w:line="240" w:lineRule="auto"/>
        <w:rPr>
          <w:rFonts w:ascii="Times New Roman" w:hAnsi="Times New Roman" w:cs="Times New Roman"/>
          <w:bCs/>
          <w:sz w:val="28"/>
          <w:szCs w:val="28"/>
        </w:rPr>
      </w:pPr>
    </w:p>
    <w:p w14:paraId="609D7BFC" w14:textId="0E2D7344" w:rsidR="00352F19" w:rsidRPr="00DE0456" w:rsidRDefault="00280EE2" w:rsidP="008E242F">
      <w:pPr>
        <w:tabs>
          <w:tab w:val="left" w:pos="1134"/>
        </w:tabs>
        <w:spacing w:after="0" w:line="240" w:lineRule="auto"/>
        <w:ind w:firstLine="709"/>
        <w:jc w:val="both"/>
        <w:rPr>
          <w:rFonts w:ascii="Times New Roman" w:hAnsi="Times New Roman" w:cs="Times New Roman"/>
          <w:sz w:val="28"/>
          <w:szCs w:val="28"/>
        </w:rPr>
      </w:pPr>
      <w:r w:rsidRPr="00280EE2">
        <w:rPr>
          <w:rFonts w:ascii="Times New Roman" w:hAnsi="Times New Roman" w:cs="Times New Roman"/>
          <w:sz w:val="28"/>
          <w:szCs w:val="28"/>
        </w:rPr>
        <w:t>В соответствии с Федеральным законом Российской Федерации</w:t>
      </w:r>
      <w:r w:rsidRPr="00B03459">
        <w:rPr>
          <w:szCs w:val="28"/>
        </w:rPr>
        <w:br/>
      </w:r>
      <w:r w:rsidRPr="00280EE2">
        <w:rPr>
          <w:rFonts w:ascii="Times New Roman" w:hAnsi="Times New Roman" w:cs="Times New Roman"/>
          <w:sz w:val="28"/>
          <w:szCs w:val="28"/>
        </w:rPr>
        <w:t>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Федеральным законом от 25 декабря 2008 г.</w:t>
      </w:r>
      <w:r w:rsidRPr="00280EE2">
        <w:rPr>
          <w:szCs w:val="28"/>
        </w:rPr>
        <w:t xml:space="preserve"> </w:t>
      </w:r>
      <w:r w:rsidRPr="00B03459">
        <w:rPr>
          <w:szCs w:val="28"/>
        </w:rPr>
        <w:br/>
      </w:r>
      <w:r w:rsidRPr="00280EE2">
        <w:rPr>
          <w:rFonts w:ascii="Times New Roman" w:hAnsi="Times New Roman" w:cs="Times New Roman"/>
          <w:sz w:val="28"/>
          <w:szCs w:val="28"/>
        </w:rPr>
        <w:t>№ 273-ФЗ «О противодействии коррупции», Указом Президента Российской Федерации от 8 июля 2013 № 613 «Вопросы противодействия коррупции», Указом Главы Республики Марий Эл</w:t>
      </w:r>
      <w:r>
        <w:rPr>
          <w:rFonts w:ascii="Times New Roman" w:hAnsi="Times New Roman" w:cs="Times New Roman"/>
          <w:sz w:val="28"/>
          <w:szCs w:val="28"/>
        </w:rPr>
        <w:t xml:space="preserve"> </w:t>
      </w:r>
      <w:r w:rsidRPr="00280EE2">
        <w:rPr>
          <w:rFonts w:ascii="Times New Roman" w:hAnsi="Times New Roman" w:cs="Times New Roman"/>
          <w:sz w:val="28"/>
          <w:szCs w:val="28"/>
        </w:rPr>
        <w:t>от 9 августа 2013 г. № 142 «Вопросы противодействия коррупции»,</w:t>
      </w:r>
      <w:r w:rsidR="000B58FC" w:rsidRPr="00DE0456">
        <w:rPr>
          <w:rFonts w:ascii="Times New Roman" w:hAnsi="Times New Roman" w:cs="Times New Roman"/>
          <w:sz w:val="28"/>
          <w:szCs w:val="28"/>
        </w:rPr>
        <w:t xml:space="preserve"> Уставом Чендемеровского сельского поселения</w:t>
      </w:r>
      <w:r w:rsidR="006675EF" w:rsidRPr="006675EF">
        <w:t xml:space="preserve"> </w:t>
      </w:r>
      <w:r w:rsidR="006675EF" w:rsidRPr="006675EF">
        <w:rPr>
          <w:rFonts w:ascii="Times New Roman" w:hAnsi="Times New Roman" w:cs="Times New Roman"/>
          <w:sz w:val="28"/>
          <w:szCs w:val="28"/>
        </w:rPr>
        <w:t>Сернурского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r w:rsidR="003F0FBE" w:rsidRPr="00DE0456">
        <w:rPr>
          <w:rFonts w:ascii="Times New Roman" w:hAnsi="Times New Roman" w:cs="Times New Roman"/>
          <w:sz w:val="28"/>
          <w:szCs w:val="28"/>
        </w:rPr>
        <w:t xml:space="preserve">Чендемеровского </w:t>
      </w:r>
      <w:r w:rsidR="005A2572" w:rsidRPr="00DE0456">
        <w:rPr>
          <w:rFonts w:ascii="Times New Roman" w:hAnsi="Times New Roman" w:cs="Times New Roman"/>
          <w:sz w:val="28"/>
          <w:szCs w:val="28"/>
        </w:rPr>
        <w:t>сельского поселения</w:t>
      </w:r>
      <w:r w:rsidR="00C06A92"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 </w:t>
      </w:r>
      <w:r w:rsidR="00352F19" w:rsidRPr="00DE0456">
        <w:rPr>
          <w:rFonts w:ascii="Times New Roman" w:hAnsi="Times New Roman" w:cs="Times New Roman"/>
          <w:spacing w:val="50"/>
          <w:sz w:val="28"/>
          <w:szCs w:val="28"/>
        </w:rPr>
        <w:t>решил</w:t>
      </w:r>
      <w:r w:rsidR="00352F19" w:rsidRPr="00DE0456">
        <w:rPr>
          <w:rFonts w:ascii="Times New Roman" w:hAnsi="Times New Roman" w:cs="Times New Roman"/>
          <w:sz w:val="28"/>
          <w:szCs w:val="28"/>
        </w:rPr>
        <w:t>о:</w:t>
      </w:r>
    </w:p>
    <w:p w14:paraId="0422CE65" w14:textId="004C11C6"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Внести в Порядок размещения сведений о доходах, расходах,</w:t>
      </w:r>
      <w:r w:rsidRPr="00B03459">
        <w:rPr>
          <w:szCs w:val="28"/>
        </w:rPr>
        <w:br/>
      </w:r>
      <w:r w:rsidRPr="00280EE2">
        <w:rPr>
          <w:rFonts w:eastAsia="Arial"/>
          <w:szCs w:val="28"/>
        </w:rPr>
        <w:t>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w:t>
      </w:r>
      <w:r w:rsidRPr="00B03459">
        <w:rPr>
          <w:szCs w:val="28"/>
        </w:rPr>
        <w:br/>
      </w:r>
      <w:r w:rsidRPr="00280EE2">
        <w:rPr>
          <w:rFonts w:eastAsia="Arial"/>
          <w:szCs w:val="28"/>
        </w:rPr>
        <w:t>на официальном сайте Чендемеровского сельского поселения</w:t>
      </w:r>
      <w:r w:rsidRPr="00B03459">
        <w:rPr>
          <w:szCs w:val="28"/>
        </w:rPr>
        <w:br/>
      </w:r>
      <w:r w:rsidRPr="00280EE2">
        <w:rPr>
          <w:rFonts w:eastAsia="Arial"/>
          <w:szCs w:val="28"/>
        </w:rPr>
        <w:t>и предоставления этих сведений средствам массовой информации для опубликования», утвержденный решением Собрания депутатов Чендемеровского сельского поселения от 19 мая 2021 г. № 133, следующие изменения:</w:t>
      </w:r>
    </w:p>
    <w:p w14:paraId="4882A824" w14:textId="2A0DE5F4"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t>пункт 1</w:t>
      </w:r>
      <w:r w:rsidRPr="00280EE2">
        <w:rPr>
          <w:rFonts w:eastAsia="Arial"/>
          <w:szCs w:val="28"/>
        </w:rPr>
        <w:t xml:space="preserve"> дополнить словами «, если федеральными законами</w:t>
      </w:r>
      <w:r w:rsidRPr="00B03459">
        <w:rPr>
          <w:szCs w:val="28"/>
        </w:rPr>
        <w:br/>
      </w:r>
      <w:r w:rsidRPr="00280EE2">
        <w:rPr>
          <w:rFonts w:eastAsia="Arial"/>
          <w:szCs w:val="28"/>
        </w:rPr>
        <w:t>не установлен иной порядок размещения указанных сведений и (или)</w:t>
      </w:r>
      <w:r>
        <w:rPr>
          <w:rFonts w:eastAsia="Arial"/>
          <w:szCs w:val="28"/>
        </w:rPr>
        <w:t xml:space="preserve"> </w:t>
      </w:r>
      <w:r w:rsidRPr="00280EE2">
        <w:rPr>
          <w:rFonts w:eastAsia="Arial"/>
          <w:szCs w:val="28"/>
        </w:rPr>
        <w:t>их предоставления общероссийским средствам массовой информации</w:t>
      </w:r>
      <w:r w:rsidRPr="00B03459">
        <w:rPr>
          <w:szCs w:val="28"/>
        </w:rPr>
        <w:br/>
      </w:r>
      <w:r w:rsidRPr="00280EE2">
        <w:rPr>
          <w:rFonts w:eastAsia="Arial"/>
          <w:szCs w:val="28"/>
        </w:rPr>
        <w:t>для опубликования»;</w:t>
      </w:r>
    </w:p>
    <w:p w14:paraId="577950E2" w14:textId="5751C5FC"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lastRenderedPageBreak/>
        <w:t>в подпункте «г» пункта 2</w:t>
      </w:r>
      <w:r w:rsidRPr="00280EE2">
        <w:rPr>
          <w:rFonts w:eastAsia="Arial"/>
          <w:szCs w:val="28"/>
        </w:rPr>
        <w:t xml:space="preserve"> слова «за счет которых совершены сделки» заменить словами «за счет которых совершены сделки (совершена сделка)», слова «, акций» исключить, слова «если общая сумма таких сделок» заменить словами «если общая сумма таких сделок (сумма такой сделки)».</w:t>
      </w:r>
    </w:p>
    <w:p w14:paraId="5852BDD8" w14:textId="42D7952D"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Настоящее решение вступает в силу после его официального опубликования (обнародования).</w:t>
      </w:r>
    </w:p>
    <w:p w14:paraId="6757C012" w14:textId="54C1280D" w:rsidR="007D7FD8" w:rsidRPr="00280EE2" w:rsidRDefault="00280EE2" w:rsidP="008E242F">
      <w:pPr>
        <w:pStyle w:val="aa"/>
        <w:numPr>
          <w:ilvl w:val="0"/>
          <w:numId w:val="15"/>
        </w:numPr>
        <w:tabs>
          <w:tab w:val="left" w:pos="1134"/>
        </w:tabs>
        <w:ind w:left="0" w:firstLine="709"/>
        <w:jc w:val="both"/>
        <w:rPr>
          <w:szCs w:val="28"/>
        </w:rPr>
      </w:pPr>
      <w:r w:rsidRPr="00280EE2">
        <w:rPr>
          <w:rFonts w:eastAsia="Arial"/>
          <w:szCs w:val="28"/>
        </w:rPr>
        <w:t>Контроль за исполнением настоящего решения оставляю за собой</w:t>
      </w:r>
      <w:r w:rsidR="00667536" w:rsidRPr="00280EE2">
        <w:rPr>
          <w:szCs w:val="28"/>
        </w:rPr>
        <w:t>.</w:t>
      </w:r>
    </w:p>
    <w:p w14:paraId="2C705D8A" w14:textId="77777777" w:rsidR="00476356" w:rsidRPr="00DE0456" w:rsidRDefault="00476356" w:rsidP="008E242F">
      <w:pPr>
        <w:tabs>
          <w:tab w:val="left" w:pos="993"/>
        </w:tabs>
        <w:spacing w:after="0" w:line="240" w:lineRule="auto"/>
        <w:ind w:firstLine="709"/>
        <w:jc w:val="both"/>
        <w:rPr>
          <w:rFonts w:ascii="Times New Roman" w:hAnsi="Times New Roman" w:cs="Times New Roman"/>
          <w:sz w:val="28"/>
          <w:szCs w:val="28"/>
        </w:rPr>
      </w:pPr>
    </w:p>
    <w:p w14:paraId="6DC1394B" w14:textId="77777777" w:rsidR="00F50944" w:rsidRPr="00DE0456" w:rsidRDefault="00F50944" w:rsidP="004E7756">
      <w:pPr>
        <w:spacing w:after="0" w:line="240" w:lineRule="auto"/>
        <w:ind w:firstLine="709"/>
        <w:jc w:val="both"/>
        <w:rPr>
          <w:rFonts w:ascii="Times New Roman" w:hAnsi="Times New Roman" w:cs="Times New Roman"/>
          <w:sz w:val="28"/>
          <w:szCs w:val="28"/>
        </w:rPr>
      </w:pPr>
    </w:p>
    <w:p w14:paraId="28BFDAFF" w14:textId="77777777" w:rsidR="00F50944" w:rsidRPr="00DE0456"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DE0456" w14:paraId="41FFA138" w14:textId="77777777" w:rsidTr="00E37A84">
        <w:tc>
          <w:tcPr>
            <w:tcW w:w="4394" w:type="dxa"/>
          </w:tcPr>
          <w:p w14:paraId="63414014" w14:textId="77777777" w:rsidR="00F50944" w:rsidRPr="00DE0456" w:rsidRDefault="00F50944" w:rsidP="004E7756">
            <w:pPr>
              <w:tabs>
                <w:tab w:val="left" w:pos="993"/>
              </w:tabs>
              <w:spacing w:after="0" w:line="240" w:lineRule="auto"/>
              <w:rPr>
                <w:rFonts w:ascii="Times New Roman" w:hAnsi="Times New Roman" w:cs="Times New Roman"/>
                <w:sz w:val="28"/>
                <w:szCs w:val="28"/>
              </w:rPr>
            </w:pPr>
            <w:r w:rsidRPr="00DE0456">
              <w:rPr>
                <w:rFonts w:ascii="Times New Roman" w:hAnsi="Times New Roman" w:cs="Times New Roman"/>
                <w:sz w:val="28"/>
                <w:szCs w:val="28"/>
              </w:rPr>
              <w:t>Глава Чендемеровского</w:t>
            </w:r>
          </w:p>
          <w:p w14:paraId="59441821" w14:textId="77777777" w:rsidR="00F50944" w:rsidRPr="00DE0456" w:rsidRDefault="00F50944" w:rsidP="004E7756">
            <w:pPr>
              <w:tabs>
                <w:tab w:val="left" w:pos="993"/>
              </w:tabs>
              <w:spacing w:after="0" w:line="240" w:lineRule="auto"/>
              <w:jc w:val="both"/>
              <w:rPr>
                <w:rFonts w:ascii="Times New Roman" w:hAnsi="Times New Roman" w:cs="Times New Roman"/>
                <w:sz w:val="28"/>
                <w:szCs w:val="28"/>
              </w:rPr>
            </w:pPr>
            <w:r w:rsidRPr="00DE0456">
              <w:rPr>
                <w:rFonts w:ascii="Times New Roman" w:hAnsi="Times New Roman" w:cs="Times New Roman"/>
                <w:sz w:val="28"/>
                <w:szCs w:val="28"/>
              </w:rPr>
              <w:t xml:space="preserve">сельского поселения, </w:t>
            </w:r>
          </w:p>
          <w:p w14:paraId="245E942A" w14:textId="77777777" w:rsidR="00F50944" w:rsidRPr="00DE0456" w:rsidRDefault="00F50944" w:rsidP="004E7756">
            <w:pPr>
              <w:spacing w:after="0" w:line="240" w:lineRule="auto"/>
              <w:rPr>
                <w:rFonts w:ascii="Times New Roman" w:hAnsi="Times New Roman" w:cs="Times New Roman"/>
                <w:sz w:val="28"/>
                <w:szCs w:val="28"/>
              </w:rPr>
            </w:pPr>
            <w:r w:rsidRPr="00DE0456">
              <w:rPr>
                <w:rFonts w:ascii="Times New Roman" w:hAnsi="Times New Roman" w:cs="Times New Roman"/>
                <w:sz w:val="28"/>
                <w:szCs w:val="28"/>
              </w:rPr>
              <w:t>Председатель Собрания депутатов</w:t>
            </w:r>
          </w:p>
        </w:tc>
        <w:tc>
          <w:tcPr>
            <w:tcW w:w="4140" w:type="dxa"/>
          </w:tcPr>
          <w:p w14:paraId="5B66D17E" w14:textId="77777777" w:rsidR="00F50944" w:rsidRPr="00DE0456" w:rsidRDefault="00F50944" w:rsidP="004E7756">
            <w:pPr>
              <w:spacing w:after="0" w:line="240" w:lineRule="auto"/>
              <w:jc w:val="right"/>
              <w:rPr>
                <w:rFonts w:ascii="Times New Roman" w:hAnsi="Times New Roman" w:cs="Times New Roman"/>
                <w:sz w:val="28"/>
                <w:szCs w:val="28"/>
              </w:rPr>
            </w:pPr>
          </w:p>
          <w:p w14:paraId="127FBE7F" w14:textId="77777777" w:rsidR="00F50944" w:rsidRPr="00DE0456" w:rsidRDefault="00F50944" w:rsidP="004E7756">
            <w:pPr>
              <w:spacing w:after="0" w:line="240" w:lineRule="auto"/>
              <w:jc w:val="right"/>
              <w:rPr>
                <w:rFonts w:ascii="Times New Roman" w:hAnsi="Times New Roman" w:cs="Times New Roman"/>
                <w:sz w:val="28"/>
                <w:szCs w:val="28"/>
              </w:rPr>
            </w:pPr>
          </w:p>
          <w:p w14:paraId="49BBBAF2" w14:textId="77777777" w:rsidR="00F50944" w:rsidRPr="00DE0456" w:rsidRDefault="00F50944" w:rsidP="004E7756">
            <w:pPr>
              <w:spacing w:after="0" w:line="240" w:lineRule="auto"/>
              <w:jc w:val="right"/>
              <w:rPr>
                <w:rFonts w:ascii="Times New Roman" w:hAnsi="Times New Roman" w:cs="Times New Roman"/>
                <w:sz w:val="28"/>
                <w:szCs w:val="28"/>
              </w:rPr>
            </w:pPr>
            <w:r w:rsidRPr="00DE0456">
              <w:rPr>
                <w:rFonts w:ascii="Times New Roman" w:hAnsi="Times New Roman" w:cs="Times New Roman"/>
                <w:sz w:val="28"/>
                <w:szCs w:val="28"/>
              </w:rPr>
              <w:t>И.А. Малинин</w:t>
            </w:r>
          </w:p>
        </w:tc>
      </w:tr>
    </w:tbl>
    <w:p w14:paraId="40F9C99F" w14:textId="25231CB1" w:rsidR="00062440" w:rsidRPr="00EB5A3B" w:rsidRDefault="00062440">
      <w:pPr>
        <w:rPr>
          <w:rFonts w:ascii="Times New Roman" w:hAnsi="Times New Roman" w:cs="Times New Roman"/>
          <w:sz w:val="24"/>
          <w:szCs w:val="24"/>
        </w:rPr>
      </w:pPr>
    </w:p>
    <w:sectPr w:rsidR="00062440" w:rsidRPr="00EB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50F261E"/>
    <w:multiLevelType w:val="multilevel"/>
    <w:tmpl w:val="A64C2B98"/>
    <w:lvl w:ilvl="0">
      <w:start w:val="1"/>
      <w:numFmt w:val="decimal"/>
      <w:lvlText w:val="2.%1."/>
      <w:lvlJc w:val="left"/>
      <w:pPr>
        <w:ind w:left="502" w:hanging="360"/>
      </w:pPr>
      <w:rPr>
        <w:rFonts w:hint="default"/>
        <w:b/>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B1AA0"/>
    <w:multiLevelType w:val="multilevel"/>
    <w:tmpl w:val="FA0081EC"/>
    <w:lvl w:ilvl="0">
      <w:start w:val="1"/>
      <w:numFmt w:val="decimal"/>
      <w:lvlText w:val="%1."/>
      <w:lvlJc w:val="left"/>
      <w:pPr>
        <w:ind w:left="1069" w:hanging="360"/>
      </w:pPr>
      <w:rPr>
        <w:rFonts w:ascii="Times New Roman" w:eastAsia="Arial" w:hAnsi="Times New Roman" w:cs="Times New Roman"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E432C"/>
    <w:multiLevelType w:val="hybridMultilevel"/>
    <w:tmpl w:val="5008D1D0"/>
    <w:lvl w:ilvl="0" w:tplc="FFFFFFFF">
      <w:start w:val="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F53037"/>
    <w:multiLevelType w:val="hybridMultilevel"/>
    <w:tmpl w:val="F81260F4"/>
    <w:lvl w:ilvl="0" w:tplc="04190011">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9"/>
  </w:num>
  <w:num w:numId="8">
    <w:abstractNumId w:val="29"/>
  </w:num>
  <w:num w:numId="9">
    <w:abstractNumId w:val="29"/>
  </w:num>
  <w:num w:numId="10">
    <w:abstractNumId w:val="9"/>
  </w:num>
  <w:num w:numId="11">
    <w:abstractNumId w:val="26"/>
  </w:num>
  <w:num w:numId="12">
    <w:abstractNumId w:val="28"/>
  </w:num>
  <w:num w:numId="13">
    <w:abstractNumId w:val="24"/>
  </w:num>
  <w:num w:numId="14">
    <w:abstractNumId w:val="6"/>
  </w:num>
  <w:num w:numId="15">
    <w:abstractNumId w:val="12"/>
  </w:num>
  <w:num w:numId="16">
    <w:abstractNumId w:val="18"/>
  </w:num>
  <w:num w:numId="17">
    <w:abstractNumId w:val="17"/>
  </w:num>
  <w:num w:numId="18">
    <w:abstractNumId w:val="4"/>
  </w:num>
  <w:num w:numId="19">
    <w:abstractNumId w:val="16"/>
  </w:num>
  <w:num w:numId="20">
    <w:abstractNumId w:val="21"/>
  </w:num>
  <w:num w:numId="21">
    <w:abstractNumId w:val="10"/>
  </w:num>
  <w:num w:numId="22">
    <w:abstractNumId w:val="30"/>
  </w:num>
  <w:num w:numId="23">
    <w:abstractNumId w:val="11"/>
  </w:num>
  <w:num w:numId="24">
    <w:abstractNumId w:val="8"/>
  </w:num>
  <w:num w:numId="25">
    <w:abstractNumId w:val="1"/>
  </w:num>
  <w:num w:numId="26">
    <w:abstractNumId w:val="5"/>
  </w:num>
  <w:num w:numId="27">
    <w:abstractNumId w:val="7"/>
  </w:num>
  <w:num w:numId="28">
    <w:abstractNumId w:val="27"/>
  </w:num>
  <w:num w:numId="29">
    <w:abstractNumId w:val="22"/>
  </w:num>
  <w:num w:numId="30">
    <w:abstractNumId w:val="23"/>
  </w:num>
  <w:num w:numId="31">
    <w:abstractNumId w:val="13"/>
  </w:num>
  <w:num w:numId="32">
    <w:abstractNumId w:val="25"/>
  </w:num>
  <w:num w:numId="33">
    <w:abstractNumId w:val="14"/>
  </w:num>
  <w:num w:numId="34">
    <w:abstractNumId w:val="20"/>
  </w:num>
  <w:num w:numId="35">
    <w:abstractNumId w:val="0"/>
  </w:num>
  <w:num w:numId="36">
    <w:abstractNumId w:val="31"/>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A"/>
    <w:rsid w:val="00051213"/>
    <w:rsid w:val="00053446"/>
    <w:rsid w:val="00062440"/>
    <w:rsid w:val="000B58FC"/>
    <w:rsid w:val="000D2402"/>
    <w:rsid w:val="00120832"/>
    <w:rsid w:val="00155244"/>
    <w:rsid w:val="00184033"/>
    <w:rsid w:val="001A0F6C"/>
    <w:rsid w:val="00215313"/>
    <w:rsid w:val="002228EB"/>
    <w:rsid w:val="00232349"/>
    <w:rsid w:val="00256824"/>
    <w:rsid w:val="00280EE2"/>
    <w:rsid w:val="002921F8"/>
    <w:rsid w:val="002B24C3"/>
    <w:rsid w:val="00304D0A"/>
    <w:rsid w:val="00337CBE"/>
    <w:rsid w:val="00350CA7"/>
    <w:rsid w:val="00352F19"/>
    <w:rsid w:val="003655D0"/>
    <w:rsid w:val="00392E30"/>
    <w:rsid w:val="00394B80"/>
    <w:rsid w:val="00397BC5"/>
    <w:rsid w:val="003F0FBE"/>
    <w:rsid w:val="00435E2E"/>
    <w:rsid w:val="00471B8F"/>
    <w:rsid w:val="00476356"/>
    <w:rsid w:val="0049603C"/>
    <w:rsid w:val="004B756C"/>
    <w:rsid w:val="004D7AE4"/>
    <w:rsid w:val="004E7756"/>
    <w:rsid w:val="00546AB0"/>
    <w:rsid w:val="0057254C"/>
    <w:rsid w:val="005953F9"/>
    <w:rsid w:val="005A2572"/>
    <w:rsid w:val="005B63B5"/>
    <w:rsid w:val="005C571A"/>
    <w:rsid w:val="00630E44"/>
    <w:rsid w:val="00667536"/>
    <w:rsid w:val="006675EF"/>
    <w:rsid w:val="006C239C"/>
    <w:rsid w:val="006E7CD3"/>
    <w:rsid w:val="0070750A"/>
    <w:rsid w:val="007116C4"/>
    <w:rsid w:val="007773D6"/>
    <w:rsid w:val="00795C18"/>
    <w:rsid w:val="007B23CF"/>
    <w:rsid w:val="007D7FD8"/>
    <w:rsid w:val="007E35BC"/>
    <w:rsid w:val="007E649E"/>
    <w:rsid w:val="0082753C"/>
    <w:rsid w:val="00832E44"/>
    <w:rsid w:val="008A0967"/>
    <w:rsid w:val="008C487F"/>
    <w:rsid w:val="008E242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41C6D"/>
    <w:rsid w:val="00BA3EBD"/>
    <w:rsid w:val="00BB5407"/>
    <w:rsid w:val="00C06A92"/>
    <w:rsid w:val="00CA0F65"/>
    <w:rsid w:val="00CF58EE"/>
    <w:rsid w:val="00D03E23"/>
    <w:rsid w:val="00D16363"/>
    <w:rsid w:val="00D2341A"/>
    <w:rsid w:val="00D66903"/>
    <w:rsid w:val="00D81C22"/>
    <w:rsid w:val="00DC60EF"/>
    <w:rsid w:val="00DE0456"/>
    <w:rsid w:val="00E1670E"/>
    <w:rsid w:val="00E31BA5"/>
    <w:rsid w:val="00E61FBC"/>
    <w:rsid w:val="00E8066B"/>
    <w:rsid w:val="00E81790"/>
    <w:rsid w:val="00EB5A3B"/>
    <w:rsid w:val="00EE5318"/>
    <w:rsid w:val="00EF7A4E"/>
    <w:rsid w:val="00F27D10"/>
    <w:rsid w:val="00F50944"/>
    <w:rsid w:val="00FE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D95"/>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C09C99922D57843B391760D632E717C" ma:contentTypeVersion="2" ma:contentTypeDescription="Создание документа." ma:contentTypeScope="" ma:versionID="68162fc60a5b84adaee2a3936f129934">
  <xsd:schema xmlns:xsd="http://www.w3.org/2001/XMLSchema" xmlns:xs="http://www.w3.org/2001/XMLSchema" xmlns:p="http://schemas.microsoft.com/office/2006/metadata/properties" xmlns:ns2="57504d04-691e-4fc4-8f09-4f19fdbe90f6" xmlns:ns3="a804ba80-4c08-4145-80ee-25f920e95b7d" targetNamespace="http://schemas.microsoft.com/office/2006/metadata/properties" ma:root="true" ma:fieldsID="4e4ad0275c9edf41d567cb82d91f8af0" ns2:_="" ns3:_="">
    <xsd:import namespace="57504d04-691e-4fc4-8f09-4f19fdbe90f6"/>
    <xsd:import namespace="a804ba80-4c08-4145-80ee-25f920e95b7d"/>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04ba80-4c08-4145-80ee-25f920e95b7d"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оссийской Федерации"/>
          <xsd:enumeration value="Указы Главы (Президента) Республики Марий Эл"/>
          <xsd:enumeration value="Постановления Правительства Российской Федерации"/>
          <xsd:enumeration value="Постановления Правительства Республики Марий Эл"/>
          <xsd:enumeration value="Законы Республики Марий Эл"/>
          <xsd:enumeration value="Постановления, решения, распоряжен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MA_Description xmlns="a804ba80-4c08-4145-80ee-25f920e95b7d">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
</PPSMA_Description>
    <_x041f__x0430__x043f__x043a__x0430_ xmlns="a804ba80-4c08-4145-80ee-25f920e95b7d">Постановления, решения, распоряжения</_x041f__x0430__x043f__x043a__x0430_>
    <_dlc_DocId xmlns="57504d04-691e-4fc4-8f09-4f19fdbe90f6">XXJ7TYMEEKJ2-694939846-53</_dlc_DocId>
    <_dlc_DocIdUrl xmlns="57504d04-691e-4fc4-8f09-4f19fdbe90f6">
      <Url>https://vip.gov.mari.ru/sernur/chsp/_layouts/DocIdRedir.aspx?ID=XXJ7TYMEEKJ2-694939846-53</Url>
      <Description>XXJ7TYMEEKJ2-694939846-53</Description>
    </_dlc_DocIdUrl>
  </documentManagement>
</p:properties>
</file>

<file path=customXml/itemProps1.xml><?xml version="1.0" encoding="utf-8"?>
<ds:datastoreItem xmlns:ds="http://schemas.openxmlformats.org/officeDocument/2006/customXml" ds:itemID="{7428C965-F5B1-401E-BE8F-B61BFC9C3F02}"/>
</file>

<file path=customXml/itemProps2.xml><?xml version="1.0" encoding="utf-8"?>
<ds:datastoreItem xmlns:ds="http://schemas.openxmlformats.org/officeDocument/2006/customXml" ds:itemID="{00911535-7EBC-451D-AFE0-3CFE523A4972}"/>
</file>

<file path=customXml/itemProps3.xml><?xml version="1.0" encoding="utf-8"?>
<ds:datastoreItem xmlns:ds="http://schemas.openxmlformats.org/officeDocument/2006/customXml" ds:itemID="{C3C42F99-1244-4DDF-972F-579C39268CC5}"/>
</file>

<file path=customXml/itemProps4.xml><?xml version="1.0" encoding="utf-8"?>
<ds:datastoreItem xmlns:ds="http://schemas.openxmlformats.org/officeDocument/2006/customXml" ds:itemID="{E9D89553-528E-427F-BD99-3B74F2933E39}"/>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18.08.2021 № 148</dc:title>
  <dc:subject/>
  <dc:creator>Admin</dc:creator>
  <cp:keywords/>
  <dc:description/>
  <cp:lastModifiedBy>PC1</cp:lastModifiedBy>
  <cp:revision>2</cp:revision>
  <cp:lastPrinted>2021-05-31T11:14:00Z</cp:lastPrinted>
  <dcterms:created xsi:type="dcterms:W3CDTF">2021-08-17T11:55:00Z</dcterms:created>
  <dcterms:modified xsi:type="dcterms:W3CDTF">2021-08-17T11:55:00Z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0x0101005C09C99922D57843B391760D632E717C</vt:lpwstr>
  </property>
  <property fmtid="{D5CDD505-2E9C-101B-9397-08002B2CF9AE}" pid="3" name="_dlc_DocIdItemGuid">
    <vt:lpwstr>17f8e980-e14c-43b9-a6ef-aa00b41017ef</vt:lpwstr>
  </property>
</Properties>
</file>