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ACF509" w14:textId="77777777" w:rsidR="0044008C" w:rsidRDefault="0044008C" w:rsidP="0044008C">
      <w:pPr>
        <w:spacing w:after="0"/>
        <w:jc w:val="center"/>
        <w:rPr>
          <w:b/>
          <w:bCs/>
          <w:caps/>
        </w:rPr>
      </w:pPr>
      <w:bookmarkStart w:id="0" w:name="_GoBack"/>
      <w:bookmarkEnd w:id="0"/>
      <w:r w:rsidRPr="0044008C">
        <w:rPr>
          <w:b/>
          <w:bCs/>
          <w:caps/>
        </w:rPr>
        <w:t>Уголовная ответственность лиц,</w:t>
      </w:r>
    </w:p>
    <w:p w14:paraId="1D9AF4BC" w14:textId="77777777" w:rsidR="0044008C" w:rsidRDefault="0044008C" w:rsidP="0044008C">
      <w:pPr>
        <w:spacing w:after="0"/>
        <w:jc w:val="center"/>
        <w:rPr>
          <w:b/>
          <w:bCs/>
          <w:caps/>
        </w:rPr>
      </w:pPr>
      <w:r w:rsidRPr="0044008C">
        <w:rPr>
          <w:b/>
          <w:bCs/>
          <w:caps/>
        </w:rPr>
        <w:t>совершивших преступление</w:t>
      </w:r>
    </w:p>
    <w:p w14:paraId="3F5C1B9B" w14:textId="36E8D75E" w:rsidR="0044008C" w:rsidRPr="0044008C" w:rsidRDefault="0044008C" w:rsidP="0044008C">
      <w:pPr>
        <w:spacing w:after="0"/>
        <w:jc w:val="center"/>
        <w:rPr>
          <w:b/>
          <w:bCs/>
          <w:caps/>
        </w:rPr>
      </w:pPr>
      <w:r w:rsidRPr="0044008C">
        <w:rPr>
          <w:b/>
          <w:bCs/>
          <w:caps/>
        </w:rPr>
        <w:t>в состоянии опьянения</w:t>
      </w:r>
    </w:p>
    <w:p w14:paraId="7D362069" w14:textId="77777777" w:rsidR="0044008C" w:rsidRDefault="0044008C" w:rsidP="0044008C">
      <w:pPr>
        <w:spacing w:after="0"/>
        <w:ind w:firstLine="709"/>
        <w:jc w:val="both"/>
      </w:pPr>
    </w:p>
    <w:p w14:paraId="36351CAD" w14:textId="16560623" w:rsidR="0044008C" w:rsidRDefault="0044008C" w:rsidP="0044008C">
      <w:pPr>
        <w:spacing w:after="0"/>
        <w:ind w:firstLine="709"/>
        <w:jc w:val="both"/>
      </w:pPr>
      <w:r>
        <w:t>Лицо, совершившее преступление в состоянии опьянения, вызванном употреблением алкоголя или наркотиков, не может рассчитывать на смягчение наказания, ссылаясь на потерю самоконтроля как причину совершения преступления.</w:t>
      </w:r>
    </w:p>
    <w:p w14:paraId="2E99EB92" w14:textId="77777777" w:rsidR="0044008C" w:rsidRDefault="0044008C" w:rsidP="0044008C">
      <w:pPr>
        <w:spacing w:after="0"/>
        <w:ind w:firstLine="709"/>
        <w:jc w:val="both"/>
      </w:pPr>
    </w:p>
    <w:p w14:paraId="61EF07E5" w14:textId="77777777" w:rsidR="0044008C" w:rsidRDefault="0044008C" w:rsidP="0044008C">
      <w:pPr>
        <w:spacing w:after="0"/>
        <w:ind w:firstLine="709"/>
        <w:jc w:val="both"/>
      </w:pPr>
      <w:r>
        <w:t>Согласно статье 23 Уголовного кодекса Российской Федерации лицо, совершившее преступление в состоянии опьянения, вызванном употреблением алкоголя, наркотических средств, психотропных веществ или их аналогов, новых потенциально опасных психотропных веществ либо других одурманивающих веществ, подлежит уголовной ответственности. Нахождение в состоянии алкогольного или наркотического опьянения в момент совершения преступления не является основанием для освобождения от ответственности и наказания.</w:t>
      </w:r>
    </w:p>
    <w:p w14:paraId="2A0EBD73" w14:textId="77777777" w:rsidR="0044008C" w:rsidRDefault="0044008C" w:rsidP="0044008C">
      <w:pPr>
        <w:spacing w:after="0"/>
        <w:ind w:firstLine="709"/>
        <w:jc w:val="both"/>
      </w:pPr>
    </w:p>
    <w:p w14:paraId="1286B5C7" w14:textId="77777777" w:rsidR="0044008C" w:rsidRDefault="0044008C" w:rsidP="0044008C">
      <w:pPr>
        <w:spacing w:after="0"/>
        <w:ind w:firstLine="709"/>
        <w:jc w:val="both"/>
      </w:pPr>
      <w:r>
        <w:t>Одурманивание или опьянение не может привести к признанию лица, совершившего преступление, невменяемым, и соответственно не позволяет избежать уголовного наказания. Наоборот, в соответствии с частью 1.1 статьи 63 Уголовного кодекса Российской Федерации суд, назначающий наказание, в зависимости от характера и степени общественной опасности преступления, обстоятельств его совершения и личности виновного может признать отягчающим обстоятельством совершение преступления в состоянии опьянения, вызванном употреблением алкоголя, наркотических средств и других запрещенных веществ.</w:t>
      </w:r>
    </w:p>
    <w:p w14:paraId="54F85454" w14:textId="77777777" w:rsidR="0044008C" w:rsidRDefault="0044008C" w:rsidP="0044008C">
      <w:pPr>
        <w:spacing w:after="0"/>
        <w:ind w:firstLine="709"/>
        <w:jc w:val="both"/>
      </w:pPr>
    </w:p>
    <w:p w14:paraId="55C80DD4" w14:textId="77777777" w:rsidR="0044008C" w:rsidRDefault="0044008C" w:rsidP="0044008C">
      <w:pPr>
        <w:spacing w:after="0"/>
        <w:ind w:firstLine="709"/>
        <w:jc w:val="both"/>
      </w:pPr>
      <w:r>
        <w:t>Действующее уголовное законодательство предусматривает уголовную ответственность за совершение преступлений в состоянии опьянения. К примеру, лицо, которое будучи в состоянии опьянения, село за руль, и это привело к гибели человека, оно подлежит привлечению к уголовной ответственности за совершение преступления, предусмотренного частью 4 статьи 264 Уголовного кодекса РФ - Нарушение правил дорожного движения и эксплуатации транспортных средств, совершенное в состоянии опьянения, повлекшее смерть человека. В таком случае лицу будет грозить наказание в виде лишения свободы на срок от 2 до 7 лет с лишением права занимать определенные должности или заниматься определенной деятельностью на срок до трех лет.</w:t>
      </w:r>
    </w:p>
    <w:p w14:paraId="76C76CC2" w14:textId="77777777" w:rsidR="0044008C" w:rsidRDefault="0044008C" w:rsidP="0044008C">
      <w:pPr>
        <w:spacing w:after="0"/>
        <w:ind w:firstLine="709"/>
        <w:jc w:val="both"/>
      </w:pPr>
    </w:p>
    <w:p w14:paraId="5BA43A26" w14:textId="77777777" w:rsidR="0044008C" w:rsidRDefault="0044008C" w:rsidP="0044008C">
      <w:pPr>
        <w:spacing w:after="0"/>
        <w:ind w:firstLine="709"/>
        <w:jc w:val="both"/>
      </w:pPr>
      <w:r>
        <w:t xml:space="preserve">Кроме того, Федеральным законом от 31.12.2014 № 528-ФЗ введена статья 264.1 Уголовного кодекса РФ, предусматривающая уголовную ответственность за управление транспортным средством в состоянии опьянения лицом, ранее подвергнутым административному наказанию за управление транспортным средством в состоянии опьянения. За совершение </w:t>
      </w:r>
      <w:r>
        <w:lastRenderedPageBreak/>
        <w:t>указанных действий предусмотрены наказания вплоть до лишения свободы на срок до 2 лет с лишением права занимать определенные должности или заниматься определенной деятельностью на срок до трех лет.</w:t>
      </w:r>
    </w:p>
    <w:p w14:paraId="46579E65" w14:textId="77777777" w:rsidR="0044008C" w:rsidRDefault="0044008C" w:rsidP="0044008C">
      <w:pPr>
        <w:spacing w:after="0"/>
        <w:ind w:firstLine="709"/>
        <w:jc w:val="both"/>
      </w:pPr>
    </w:p>
    <w:p w14:paraId="2A645352" w14:textId="77777777" w:rsidR="0044008C" w:rsidRDefault="0044008C" w:rsidP="0044008C">
      <w:pPr>
        <w:spacing w:after="0"/>
        <w:ind w:firstLine="709"/>
        <w:jc w:val="both"/>
      </w:pPr>
      <w:r>
        <w:t>Проводя аналогию с действующим административным законодательством, стоит отметить, что с момента введения в действие 01.07.2002 Кодекса Российской Федерации об административных правонарушениях, совершение административного правонарушения в состоянии опьянения признается отягчающим административную ответственность обстоятельством. Вместе с тем, до вступления в законную силу ФЗ № 270 от 21.10.2013 уголовным законом такое обстоятельство в качестве отягчающего не предусматривалось.</w:t>
      </w:r>
    </w:p>
    <w:p w14:paraId="65DD4754" w14:textId="77777777" w:rsidR="0044008C" w:rsidRDefault="0044008C" w:rsidP="0044008C">
      <w:pPr>
        <w:spacing w:after="0"/>
        <w:ind w:firstLine="709"/>
        <w:jc w:val="both"/>
      </w:pPr>
    </w:p>
    <w:p w14:paraId="750659D9" w14:textId="77777777" w:rsidR="0044008C" w:rsidRDefault="0044008C" w:rsidP="0044008C">
      <w:pPr>
        <w:spacing w:after="0"/>
        <w:ind w:firstLine="709"/>
        <w:jc w:val="both"/>
      </w:pPr>
      <w:r>
        <w:t>В соответствии с нормами уголовно-процессуального законодательства, судья в каждом конкретном случае оценивает доказательства по своему внутреннему убеждению, основанному на совокупности имеющихся в уголовном деле доказательств, руководствуясь при этом законом и совестью.</w:t>
      </w:r>
    </w:p>
    <w:p w14:paraId="0FB1CF19" w14:textId="77777777" w:rsidR="0044008C" w:rsidRDefault="0044008C" w:rsidP="0044008C">
      <w:pPr>
        <w:spacing w:after="0"/>
        <w:ind w:firstLine="709"/>
        <w:jc w:val="both"/>
      </w:pPr>
    </w:p>
    <w:p w14:paraId="62461801" w14:textId="3362AFE6" w:rsidR="00F12C76" w:rsidRDefault="0044008C" w:rsidP="0044008C">
      <w:pPr>
        <w:spacing w:after="0"/>
        <w:ind w:firstLine="709"/>
        <w:jc w:val="both"/>
      </w:pPr>
      <w:r>
        <w:t>Таким образом, судом в каждой конкретной ситуации в зависимости от характера и степени общественной опасности совершенного преступления, обстоятельств его совершения и личности виновного лица решается вопрос о необходимости признании в качестве отягчающего обстоятельства совершение преступления в состоянии опьянения.</w:t>
      </w:r>
    </w:p>
    <w:sectPr w:rsidR="00F12C76" w:rsidSect="006C0B77">
      <w:pgSz w:w="11906" w:h="16838" w:code="9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0FD"/>
    <w:rsid w:val="001330FD"/>
    <w:rsid w:val="0044008C"/>
    <w:rsid w:val="006C0B77"/>
    <w:rsid w:val="008242FF"/>
    <w:rsid w:val="00870751"/>
    <w:rsid w:val="00922C48"/>
    <w:rsid w:val="00B915B7"/>
    <w:rsid w:val="00EA59DF"/>
    <w:rsid w:val="00EE4070"/>
    <w:rsid w:val="00F12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888B55"/>
  <w15:chartTrackingRefBased/>
  <w15:docId w15:val="{D2645472-948E-4EFE-9495-5A7C7D71D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915B7"/>
    <w:pPr>
      <w:spacing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customXml" Target="../customXml/item4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D47E26F3EF44E94EA16A5DF63A2B848F" ma:contentTypeVersion="4" ma:contentTypeDescription="Создание документа." ma:contentTypeScope="" ma:versionID="4e8a139ff58d43b7fef28d3a5db7d816">
  <xsd:schema xmlns:xsd="http://www.w3.org/2001/XMLSchema" xmlns:xs="http://www.w3.org/2001/XMLSchema" xmlns:p="http://schemas.microsoft.com/office/2006/metadata/properties" xmlns:ns2="57504d04-691e-4fc4-8f09-4f19fdbe90f6" xmlns:ns3="5431d64d-9656-4bf2-a150-515949da4ce1" targetNamespace="http://schemas.microsoft.com/office/2006/metadata/properties" ma:root="true" ma:fieldsID="856f9d20ef08a5792011c4f0eca94378" ns2:_="" ns3:_="">
    <xsd:import namespace="57504d04-691e-4fc4-8f09-4f19fdbe90f6"/>
    <xsd:import namespace="5431d64d-9656-4bf2-a150-515949da4ce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PPSMA_Description" minOccurs="0"/>
                <xsd:element ref="ns3:PPSMA_DisplayFold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1d64d-9656-4bf2-a150-515949da4ce1" elementFormDefault="qualified">
    <xsd:import namespace="http://schemas.microsoft.com/office/2006/documentManagement/types"/>
    <xsd:import namespace="http://schemas.microsoft.com/office/infopath/2007/PartnerControls"/>
    <xsd:element name="PPSMA_Description" ma:index="11" nillable="true" ma:displayName="Описание" ma:description="Описание элемента" ma:internalName="PPSMA_Description">
      <xsd:simpleType>
        <xsd:restriction base="dms:Note">
          <xsd:maxLength value="4000"/>
        </xsd:restriction>
      </xsd:simpleType>
    </xsd:element>
    <xsd:element name="PPSMA_DisplayFolder" ma:index="12" nillable="true" ma:displayName="Папка отображения" ma:default="Заседания Центра профилактики" ma:format="RadioButtons" ma:internalName="PPSMA_DisplayFolder">
      <xsd:simpleType>
        <xsd:restriction base="dms:Choice">
          <xsd:enumeration value="Заседания Центра профилактики"/>
          <xsd:enumeration value="План работы Центра профилактики"/>
          <xsd:enumeration value="Итоги работы Центра профилактики"/>
          <xsd:enumeration value="Нормативно правовые акты"/>
          <xsd:enumeration value="Методические материалы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SMA_DisplayFolder xmlns="5431d64d-9656-4bf2-a150-515949da4ce1">Методические материалы</PPSMA_DisplayFolder>
    <PPSMA_Description xmlns="5431d64d-9656-4bf2-a150-515949da4ce1" xsi:nil="true"/>
    <_dlc_DocId xmlns="57504d04-691e-4fc4-8f09-4f19fdbe90f6">XXJ7TYMEEKJ2-7949-72</_dlc_DocId>
    <_dlc_DocIdUrl xmlns="57504d04-691e-4fc4-8f09-4f19fdbe90f6">
      <Url>https://vip.gov.mari.ru/sernur/chsp/_layouts/DocIdRedir.aspx?ID=XXJ7TYMEEKJ2-7949-72</Url>
      <Description>XXJ7TYMEEKJ2-7949-72</Description>
    </_dlc_DocIdUrl>
  </documentManagement>
</p:properties>
</file>

<file path=customXml/itemProps1.xml><?xml version="1.0" encoding="utf-8"?>
<ds:datastoreItem xmlns:ds="http://schemas.openxmlformats.org/officeDocument/2006/customXml" ds:itemID="{C0154475-A780-42D3-B8CF-55A0C9809510}"/>
</file>

<file path=customXml/itemProps2.xml><?xml version="1.0" encoding="utf-8"?>
<ds:datastoreItem xmlns:ds="http://schemas.openxmlformats.org/officeDocument/2006/customXml" ds:itemID="{A44CE7D7-B08A-4CA4-A5C4-8C5DADBB59CC}"/>
</file>

<file path=customXml/itemProps3.xml><?xml version="1.0" encoding="utf-8"?>
<ds:datastoreItem xmlns:ds="http://schemas.openxmlformats.org/officeDocument/2006/customXml" ds:itemID="{A6D60BB9-AA29-4F30-83BA-841F5860D723}"/>
</file>

<file path=customXml/itemProps4.xml><?xml version="1.0" encoding="utf-8"?>
<ds:datastoreItem xmlns:ds="http://schemas.openxmlformats.org/officeDocument/2006/customXml" ds:itemID="{51DBF8DD-904B-4AD9-A878-F922D8C0920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551</Words>
  <Characters>3145</Characters>
  <Application>Microsoft Office Word</Application>
  <DocSecurity>0</DocSecurity>
  <Lines>26</Lines>
  <Paragraphs>7</Paragraphs>
  <ScaleCrop>false</ScaleCrop>
  <Company/>
  <LinksUpToDate>false</LinksUpToDate>
  <CharactersWithSpaces>3689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Уголовная ответственность лиц, совершивших преступление в состоянии опьянения</dc:title>
  <dc:subject/>
  <dc:creator>PC1</dc:creator>
  <cp:keywords/>
  <dc:description/>
  <cp:lastModifiedBy>PC1</cp:lastModifiedBy>
  <cp:revision>2</cp:revision>
  <dcterms:created xsi:type="dcterms:W3CDTF">2021-12-20T14:17:00Z</dcterms:created>
  <dcterms:modified xsi:type="dcterms:W3CDTF">2021-12-20T14:18:00Z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0x010100D47E26F3EF44E94EA16A5DF63A2B848F</vt:lpwstr>
  </property>
  <property fmtid="{D5CDD505-2E9C-101B-9397-08002B2CF9AE}" pid="3" name="_dlc_DocIdItemGuid">
    <vt:lpwstr>559bae24-c441-4bed-a8ae-9d4e3a01dc20</vt:lpwstr>
  </property>
</Properties>
</file>