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Pr="00343F02" w:rsidRDefault="00343F02" w:rsidP="00343F02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F02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…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7AE4">
        <w:rPr>
          <w:rFonts w:ascii="Times New Roman" w:hAnsi="Times New Roman" w:cs="Times New Roman"/>
          <w:sz w:val="28"/>
          <w:szCs w:val="28"/>
        </w:rPr>
        <w:t>…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343F02" w:rsidRDefault="000A312A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0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Чендемеровского сельского поселения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F50944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343F02" w:rsidRDefault="00352F19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3F0FBE" w:rsidRPr="00343F02">
        <w:rPr>
          <w:rFonts w:ascii="Times New Roman" w:hAnsi="Times New Roman" w:cs="Times New Roman"/>
          <w:sz w:val="28"/>
          <w:szCs w:val="28"/>
        </w:rPr>
        <w:t xml:space="preserve">Уставом Чендемеровского </w:t>
      </w:r>
      <w:r w:rsidR="005A2572" w:rsidRPr="00343F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343F02">
        <w:rPr>
          <w:rFonts w:ascii="Times New Roman" w:hAnsi="Times New Roman" w:cs="Times New Roman"/>
          <w:sz w:val="28"/>
          <w:szCs w:val="28"/>
        </w:rPr>
        <w:t xml:space="preserve">, </w:t>
      </w:r>
      <w:r w:rsidRPr="00343F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343F02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343F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3F02">
        <w:rPr>
          <w:rFonts w:ascii="Times New Roman" w:hAnsi="Times New Roman" w:cs="Times New Roman"/>
          <w:sz w:val="28"/>
          <w:szCs w:val="28"/>
        </w:rPr>
        <w:t xml:space="preserve"> </w:t>
      </w:r>
      <w:r w:rsidRPr="00343F02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Pr="00343F02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343F02" w:rsidRDefault="00352F19" w:rsidP="006829E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rFonts w:eastAsia="Arial"/>
          <w:szCs w:val="28"/>
        </w:rPr>
        <w:t xml:space="preserve">Внести </w:t>
      </w:r>
      <w:r w:rsidR="00AC2932" w:rsidRPr="00343F02">
        <w:rPr>
          <w:rFonts w:eastAsia="Arial"/>
          <w:szCs w:val="28"/>
        </w:rPr>
        <w:t xml:space="preserve">в </w:t>
      </w:r>
      <w:r w:rsidR="000A312A" w:rsidRPr="00343F02">
        <w:rPr>
          <w:szCs w:val="28"/>
        </w:rPr>
        <w:t>Правила благоустройства территории Чендемеровского сельского поселения</w:t>
      </w:r>
      <w:r w:rsidR="00AA1289" w:rsidRPr="00343F02">
        <w:rPr>
          <w:szCs w:val="28"/>
        </w:rPr>
        <w:t xml:space="preserve"> (далее – Правила)</w:t>
      </w:r>
      <w:r w:rsidR="000A312A" w:rsidRPr="00343F02">
        <w:rPr>
          <w:szCs w:val="28"/>
        </w:rPr>
        <w:t>, утвержденные решением Собрания депутатов</w:t>
      </w:r>
      <w:r w:rsidR="0036682D" w:rsidRPr="00343F02">
        <w:rPr>
          <w:szCs w:val="28"/>
        </w:rPr>
        <w:t xml:space="preserve"> муниципального образования «Чендемеровское сельское поселение»</w:t>
      </w:r>
      <w:r w:rsidR="000A312A" w:rsidRPr="00343F02">
        <w:rPr>
          <w:szCs w:val="28"/>
        </w:rPr>
        <w:t xml:space="preserve"> от 22 декабря 2017 года № 180</w:t>
      </w:r>
      <w:r w:rsidR="0036682D" w:rsidRPr="00343F02">
        <w:rPr>
          <w:szCs w:val="28"/>
        </w:rPr>
        <w:t xml:space="preserve"> (в редакции решений от 16.09.2020 № 62</w:t>
      </w:r>
      <w:r w:rsidR="006829E1" w:rsidRPr="00343F02">
        <w:rPr>
          <w:szCs w:val="28"/>
        </w:rPr>
        <w:t>, от 29.10.2018 № 229</w:t>
      </w:r>
      <w:r w:rsidR="0036682D" w:rsidRPr="00343F02">
        <w:rPr>
          <w:szCs w:val="28"/>
        </w:rPr>
        <w:t>)</w:t>
      </w:r>
      <w:r w:rsidR="00F50944" w:rsidRPr="00343F02">
        <w:rPr>
          <w:szCs w:val="28"/>
        </w:rPr>
        <w:t>,</w:t>
      </w:r>
      <w:r w:rsidR="005953F9" w:rsidRPr="00343F02">
        <w:rPr>
          <w:szCs w:val="28"/>
        </w:rPr>
        <w:t xml:space="preserve"> </w:t>
      </w:r>
      <w:r w:rsidR="00471B8F" w:rsidRPr="00343F02">
        <w:rPr>
          <w:szCs w:val="28"/>
        </w:rPr>
        <w:t>следующ</w:t>
      </w:r>
      <w:r w:rsidR="00AA1289" w:rsidRPr="00343F02">
        <w:rPr>
          <w:szCs w:val="28"/>
        </w:rPr>
        <w:t>ие</w:t>
      </w:r>
      <w:r w:rsidR="00471B8F" w:rsidRPr="00343F02">
        <w:rPr>
          <w:szCs w:val="28"/>
        </w:rPr>
        <w:t xml:space="preserve"> изменени</w:t>
      </w:r>
      <w:r w:rsidR="00AA1289" w:rsidRPr="00343F02">
        <w:rPr>
          <w:szCs w:val="28"/>
        </w:rPr>
        <w:t>я</w:t>
      </w:r>
      <w:r w:rsidR="00471B8F" w:rsidRPr="00343F02">
        <w:rPr>
          <w:szCs w:val="28"/>
        </w:rPr>
        <w:t>:</w:t>
      </w:r>
    </w:p>
    <w:p w:rsidR="00AA1289" w:rsidRPr="00343F02" w:rsidRDefault="00AA1289" w:rsidP="00AA1289">
      <w:pPr>
        <w:pStyle w:val="aa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343F02">
        <w:rPr>
          <w:szCs w:val="28"/>
        </w:rPr>
        <w:t>пункт 2.7 Правил дополнить подпунктом 19 следующе</w:t>
      </w:r>
      <w:r w:rsidR="00343F02">
        <w:rPr>
          <w:szCs w:val="28"/>
        </w:rPr>
        <w:t>го</w:t>
      </w:r>
      <w:r w:rsidRPr="00343F02">
        <w:rPr>
          <w:szCs w:val="28"/>
        </w:rPr>
        <w:t xml:space="preserve"> </w:t>
      </w:r>
      <w:r w:rsidR="00343F02">
        <w:rPr>
          <w:szCs w:val="28"/>
        </w:rPr>
        <w:t>содержания</w:t>
      </w:r>
      <w:r w:rsidRPr="00343F02">
        <w:rPr>
          <w:szCs w:val="28"/>
        </w:rPr>
        <w:t>:</w:t>
      </w:r>
    </w:p>
    <w:p w:rsidR="00471B8F" w:rsidRPr="00343F02" w:rsidRDefault="00AA1289" w:rsidP="00AA1289">
      <w:pPr>
        <w:pStyle w:val="aa"/>
        <w:ind w:left="0" w:firstLine="709"/>
        <w:jc w:val="both"/>
        <w:rPr>
          <w:szCs w:val="28"/>
        </w:rPr>
      </w:pPr>
      <w:r w:rsidRPr="00343F02">
        <w:rPr>
          <w:szCs w:val="28"/>
        </w:rPr>
        <w:t>«19) перевозка груза, в случае если при его перевозке создается шум, пыль, загрязняет дорогу и окружающую среду.»;</w:t>
      </w:r>
    </w:p>
    <w:p w:rsidR="00947AD9" w:rsidRPr="00947AD9" w:rsidRDefault="00947AD9" w:rsidP="00947AD9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47AD9">
        <w:rPr>
          <w:rFonts w:ascii="Times New Roman" w:hAnsi="Times New Roman" w:cs="Times New Roman"/>
          <w:sz w:val="28"/>
          <w:szCs w:val="28"/>
          <w:lang/>
        </w:rPr>
        <w:t>Правила благоустройства добавить разделом четвертым следующего содержания:</w:t>
      </w:r>
    </w:p>
    <w:p w:rsidR="00947AD9" w:rsidRPr="00947AD9" w:rsidRDefault="00947AD9" w:rsidP="00130988">
      <w:pPr>
        <w:spacing w:after="0" w:line="240" w:lineRule="auto"/>
        <w:ind w:right="675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47AD9">
        <w:rPr>
          <w:rFonts w:ascii="Times New Roman" w:hAnsi="Times New Roman" w:cs="Times New Roman"/>
          <w:sz w:val="28"/>
          <w:szCs w:val="28"/>
          <w:lang/>
        </w:rPr>
        <w:t>«</w:t>
      </w:r>
      <w:r w:rsidRPr="00947A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7AD9">
        <w:rPr>
          <w:rFonts w:ascii="Times New Roman" w:hAnsi="Times New Roman" w:cs="Times New Roman"/>
          <w:sz w:val="28"/>
          <w:szCs w:val="28"/>
          <w:lang/>
        </w:rPr>
        <w:t>.</w:t>
      </w:r>
      <w:r w:rsidRPr="00947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Порядок использования открытого огня и разведения костров на землях сельскохозяйственного назначения, землях запаса и землях населенных пунктов.</w:t>
      </w:r>
    </w:p>
    <w:p w:rsidR="00947AD9" w:rsidRPr="00130988" w:rsidRDefault="00947AD9" w:rsidP="00130988">
      <w:pPr>
        <w:pStyle w:val="aa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 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 - использование открытого огня).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47AD9" w:rsidRPr="00947AD9" w:rsidRDefault="00947AD9" w:rsidP="0013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 xml:space="preserve">а) место использования открытого огня должно быть выполнено в виде котлована (ямы, рва) не менее чем 0,3 метра глубиной и не более 1 метра в диаметре или площадки с прочно установленной на ней металлической </w:t>
      </w:r>
      <w:r w:rsidRPr="00947AD9">
        <w:rPr>
          <w:rFonts w:ascii="Times New Roman" w:eastAsia="Times New Roman" w:hAnsi="Times New Roman" w:cs="Times New Roman"/>
          <w:sz w:val="28"/>
          <w:szCs w:val="28"/>
        </w:rPr>
        <w:lastRenderedPageBreak/>
        <w:t>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947AD9" w:rsidRPr="00947AD9" w:rsidRDefault="00947AD9" w:rsidP="0013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б) 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 - от хвойного леса или отдельно растущих хвойных деревьев и молодняка и 30 метров - от лиственного леса или отдельно растущих групп лиственных деревьев;</w:t>
      </w:r>
    </w:p>
    <w:p w:rsidR="00947AD9" w:rsidRPr="00947AD9" w:rsidRDefault="00947AD9" w:rsidP="0013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 метра;</w:t>
      </w:r>
    </w:p>
    <w:p w:rsidR="00947AD9" w:rsidRPr="00947AD9" w:rsidRDefault="00947AD9" w:rsidP="0013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г)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 метров, а зону очистки вокруг емкости от горючих материалов - до 2 метров.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 xml:space="preserve">При увеличении диаметра зоны очага горения должны быть выполнены требования пункта 2 порядка. При этом на каждый очаг </w:t>
      </w:r>
      <w:r w:rsidRPr="00130988">
        <w:rPr>
          <w:szCs w:val="28"/>
        </w:rPr>
        <w:lastRenderedPageBreak/>
        <w:t xml:space="preserve">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bookmarkStart w:id="0" w:name="_GoBack"/>
      <w:bookmarkEnd w:id="0"/>
      <w:r w:rsidRPr="00130988">
        <w:rPr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Использование открытого огня запрещается: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на торфяных почвах;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под кронами деревьев хвойных пород;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47AD9" w:rsidRPr="00947AD9" w:rsidRDefault="00947AD9" w:rsidP="0013098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AD9">
        <w:rPr>
          <w:rFonts w:ascii="Times New Roman" w:eastAsia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В процессе использования открытого огня запрещается:</w:t>
      </w:r>
    </w:p>
    <w:p w:rsidR="00947AD9" w:rsidRPr="00130988" w:rsidRDefault="00947AD9" w:rsidP="0013098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47AD9" w:rsidRPr="00130988" w:rsidRDefault="00947AD9" w:rsidP="0013098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оставлять место очага горения без присмотра до полного прекращения горения (тления);</w:t>
      </w:r>
    </w:p>
    <w:p w:rsidR="00947AD9" w:rsidRPr="00130988" w:rsidRDefault="00947AD9" w:rsidP="0013098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947AD9" w:rsidRPr="00130988" w:rsidRDefault="00947AD9" w:rsidP="0013098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0988">
        <w:rPr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(тления)»;</w:t>
      </w:r>
    </w:p>
    <w:p w:rsidR="00947AD9" w:rsidRPr="00947AD9" w:rsidRDefault="00947AD9" w:rsidP="00947AD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>Р</w:t>
      </w:r>
      <w:r w:rsidRPr="00947AD9">
        <w:rPr>
          <w:b/>
          <w:szCs w:val="28"/>
        </w:rPr>
        <w:t xml:space="preserve">азделы с </w:t>
      </w:r>
      <w:r w:rsidRPr="00947AD9">
        <w:rPr>
          <w:b/>
          <w:szCs w:val="28"/>
          <w:lang w:val="en-US"/>
        </w:rPr>
        <w:t>IV</w:t>
      </w:r>
      <w:r w:rsidRPr="00947AD9">
        <w:rPr>
          <w:b/>
          <w:szCs w:val="28"/>
        </w:rPr>
        <w:t xml:space="preserve"> по </w:t>
      </w:r>
      <w:r w:rsidRPr="00947AD9">
        <w:rPr>
          <w:b/>
          <w:szCs w:val="28"/>
          <w:lang w:val="en-US"/>
        </w:rPr>
        <w:t>XXI</w:t>
      </w:r>
      <w:r>
        <w:rPr>
          <w:b/>
          <w:szCs w:val="28"/>
          <w:lang w:val="en-US"/>
        </w:rPr>
        <w:t>II</w:t>
      </w:r>
      <w:r w:rsidRPr="00947AD9">
        <w:rPr>
          <w:b/>
          <w:szCs w:val="28"/>
        </w:rPr>
        <w:t xml:space="preserve"> считать</w:t>
      </w:r>
      <w:r w:rsidRPr="00947AD9">
        <w:rPr>
          <w:b/>
          <w:szCs w:val="28"/>
        </w:rPr>
        <w:t xml:space="preserve"> </w:t>
      </w:r>
      <w:r>
        <w:rPr>
          <w:b/>
          <w:szCs w:val="28"/>
        </w:rPr>
        <w:t>соответственно</w:t>
      </w:r>
      <w:r w:rsidRPr="00947AD9">
        <w:rPr>
          <w:b/>
          <w:szCs w:val="28"/>
        </w:rPr>
        <w:t xml:space="preserve"> разделами с </w:t>
      </w:r>
      <w:r w:rsidRPr="00947AD9">
        <w:rPr>
          <w:b/>
          <w:szCs w:val="28"/>
          <w:lang w:val="en-US"/>
        </w:rPr>
        <w:t>V</w:t>
      </w:r>
      <w:r w:rsidRPr="00947AD9">
        <w:rPr>
          <w:b/>
          <w:szCs w:val="28"/>
        </w:rPr>
        <w:t xml:space="preserve"> по </w:t>
      </w:r>
      <w:r w:rsidRPr="00947AD9">
        <w:rPr>
          <w:b/>
          <w:szCs w:val="28"/>
          <w:lang w:val="en-US"/>
        </w:rPr>
        <w:t>XX</w:t>
      </w:r>
      <w:r>
        <w:rPr>
          <w:b/>
          <w:szCs w:val="28"/>
          <w:lang w:val="en-US"/>
        </w:rPr>
        <w:t>I</w:t>
      </w:r>
      <w:r w:rsidRPr="00947AD9">
        <w:rPr>
          <w:b/>
          <w:szCs w:val="28"/>
          <w:lang w:val="en-US"/>
        </w:rPr>
        <w:t>V</w:t>
      </w:r>
      <w:r w:rsidRPr="00947AD9">
        <w:rPr>
          <w:b/>
          <w:szCs w:val="28"/>
        </w:rPr>
        <w:t>.</w:t>
      </w:r>
    </w:p>
    <w:p w:rsidR="0061733B" w:rsidRPr="00343F02" w:rsidRDefault="0061733B" w:rsidP="0061733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подпункт 4 пункта 13.3 Правил считать утратившим силу;</w:t>
      </w:r>
    </w:p>
    <w:p w:rsidR="0061733B" w:rsidRPr="00343F02" w:rsidRDefault="0061733B" w:rsidP="0061733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подпункт 5 пункта 13.3 Правил считать подпунктом 4 пункта 13.3 Правил;</w:t>
      </w:r>
    </w:p>
    <w:p w:rsidR="00AA1289" w:rsidRPr="00343F02" w:rsidRDefault="00AA1289" w:rsidP="00AA128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пункт 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.1 Правил изложить в следующей редакции:</w:t>
      </w:r>
    </w:p>
    <w:p w:rsidR="00AA1289" w:rsidRPr="00343F02" w:rsidRDefault="00AA1289" w:rsidP="00AA1289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«1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.1.</w:t>
      </w:r>
      <w:r w:rsidRPr="00343F02">
        <w:rPr>
          <w:szCs w:val="28"/>
        </w:rPr>
        <w:tab/>
        <w:t xml:space="preserve">Организация деятельности по накоплению (в том числе раздельному накоплению) и транспортированию твердых коммунальных отходов осуществляется в соответствии с Федеральным законом от 24.06.1998 № 89-ФЗ «Об отходах производства и потребления», Ветеринарными </w:t>
      </w:r>
      <w:r w:rsidRPr="00343F02">
        <w:rPr>
          <w:szCs w:val="28"/>
        </w:rPr>
        <w:lastRenderedPageBreak/>
        <w:t>правилами перемещения, хранения, переработки и утилизации биологических отходов, утвержденные Приказом Минсельхоза России от 26.10.2020  г. № 626, Санитарно-эпидемиологическими требованиями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утвержденных Постановлением Главного государственного санитарного врача РФ от 28.01.2021 № 3(СанПиН 2.1.3684-21).»;</w:t>
      </w:r>
    </w:p>
    <w:p w:rsidR="00AA1289" w:rsidRPr="00343F02" w:rsidRDefault="00AA1289" w:rsidP="00AA128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пункт 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.2 Правил изложить в следующей редакции:</w:t>
      </w:r>
    </w:p>
    <w:p w:rsidR="00AA1289" w:rsidRPr="00343F02" w:rsidRDefault="00AA1289" w:rsidP="00AA1289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«1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.2.</w:t>
      </w:r>
      <w:r w:rsidRPr="00343F02">
        <w:rPr>
          <w:szCs w:val="28"/>
        </w:rPr>
        <w:tab/>
        <w:t>Накопление твердых коммунальных отходов, в том числе и крупногабаритных отходов, осуществляется в соответствии с правилами обращения с твердыми коммунальными отходами (в том числе с правилами обращения с отходами), утвержденными Правительством Российской Федерации.»;</w:t>
      </w:r>
    </w:p>
    <w:p w:rsidR="00AA1289" w:rsidRPr="00343F02" w:rsidRDefault="00AA1289" w:rsidP="00AA128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пункт 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.3 Правил изложить в следующей редакции:</w:t>
      </w:r>
    </w:p>
    <w:p w:rsidR="00AA1289" w:rsidRPr="00343F02" w:rsidRDefault="00AA1289" w:rsidP="00AA1289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«1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.3.</w:t>
      </w:r>
      <w:r w:rsidRPr="00343F02">
        <w:rPr>
          <w:szCs w:val="28"/>
        </w:rPr>
        <w:tab/>
        <w:t>Места (площадки) накопления твердых коммунальных отходов должны соответствовать требованиям законодательства Российской Федерации, указанным в пункте 1 статьи 13.4 Федерального закона № 89-ФЗ «Об отходах производства и потребления».»</w:t>
      </w:r>
    </w:p>
    <w:p w:rsidR="00AA1289" w:rsidRPr="00343F02" w:rsidRDefault="00AA1289" w:rsidP="00AA1289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пункт 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.4 изложить в следующей редакции:</w:t>
      </w:r>
    </w:p>
    <w:p w:rsidR="00AA1289" w:rsidRPr="00343F02" w:rsidRDefault="00AA1289" w:rsidP="00AA1289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«1</w:t>
      </w:r>
      <w:r w:rsidR="0061733B" w:rsidRPr="00343F02">
        <w:rPr>
          <w:szCs w:val="28"/>
        </w:rPr>
        <w:t>5</w:t>
      </w:r>
      <w:r w:rsidRPr="00343F02">
        <w:rPr>
          <w:szCs w:val="28"/>
        </w:rPr>
        <w:t>.4.</w:t>
      </w:r>
      <w:r w:rsidRPr="00343F02">
        <w:rPr>
          <w:szCs w:val="28"/>
        </w:rPr>
        <w:tab/>
        <w:t>Контейнерные площадки и площадки для складирования отдельных групп твердых коммунальных отходов, в том числе крупногабаритных отходов, рекомендуется снабжать сведениями о сроках удаления отходов, наименовании организации, выполняющей данную работу, о контактах лица, ответственного за качественную и своевременную работу по содержанию площадки и своевременное удаление отходов.».</w:t>
      </w:r>
    </w:p>
    <w:p w:rsidR="007D7FD8" w:rsidRPr="00343F02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43F02">
        <w:rPr>
          <w:szCs w:val="28"/>
        </w:rPr>
        <w:t>Настоящее решение вступает в силу после его обнародования</w:t>
      </w:r>
      <w:r w:rsidR="00667536" w:rsidRPr="00343F02">
        <w:rPr>
          <w:szCs w:val="28"/>
        </w:rPr>
        <w:t xml:space="preserve"> и распространяется на правоотношения</w:t>
      </w:r>
      <w:r w:rsidR="00A54654" w:rsidRPr="00343F02">
        <w:rPr>
          <w:szCs w:val="28"/>
        </w:rPr>
        <w:t>,</w:t>
      </w:r>
      <w:r w:rsidR="00667536" w:rsidRPr="00343F02">
        <w:rPr>
          <w:szCs w:val="28"/>
        </w:rPr>
        <w:t xml:space="preserve"> возникшие с 1 января 2021 года.</w:t>
      </w:r>
    </w:p>
    <w:p w:rsidR="00476356" w:rsidRPr="00343F02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343F02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43F02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343F02" w:rsidTr="00E37A84">
        <w:tc>
          <w:tcPr>
            <w:tcW w:w="4394" w:type="dxa"/>
          </w:tcPr>
          <w:p w:rsidR="00F50944" w:rsidRPr="00343F02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02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343F02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43F02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02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43F02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43F02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43F02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F02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37A"/>
    <w:multiLevelType w:val="hybridMultilevel"/>
    <w:tmpl w:val="2228BE8C"/>
    <w:lvl w:ilvl="0" w:tplc="F988641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7C038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4F6759BF"/>
    <w:multiLevelType w:val="hybridMultilevel"/>
    <w:tmpl w:val="695444B0"/>
    <w:lvl w:ilvl="0" w:tplc="087CF45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7D67AFB"/>
    <w:multiLevelType w:val="hybridMultilevel"/>
    <w:tmpl w:val="72581F24"/>
    <w:lvl w:ilvl="0" w:tplc="087CF45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529B"/>
    <w:multiLevelType w:val="hybridMultilevel"/>
    <w:tmpl w:val="91BA06F0"/>
    <w:lvl w:ilvl="0" w:tplc="087CF45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87CF450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0517BD"/>
    <w:multiLevelType w:val="hybridMultilevel"/>
    <w:tmpl w:val="B0BC9CB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686897"/>
    <w:multiLevelType w:val="hybridMultilevel"/>
    <w:tmpl w:val="4E7A22C2"/>
    <w:lvl w:ilvl="0" w:tplc="D42A0832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3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A312A"/>
    <w:rsid w:val="000D2402"/>
    <w:rsid w:val="00120832"/>
    <w:rsid w:val="00130988"/>
    <w:rsid w:val="00215313"/>
    <w:rsid w:val="002228EB"/>
    <w:rsid w:val="00343F02"/>
    <w:rsid w:val="00350CA7"/>
    <w:rsid w:val="00352F19"/>
    <w:rsid w:val="0036682D"/>
    <w:rsid w:val="00394B80"/>
    <w:rsid w:val="00397BC5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61733B"/>
    <w:rsid w:val="00630E44"/>
    <w:rsid w:val="00644B6F"/>
    <w:rsid w:val="00667536"/>
    <w:rsid w:val="006829E1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47AD9"/>
    <w:rsid w:val="009B004B"/>
    <w:rsid w:val="009C0FA6"/>
    <w:rsid w:val="00A108EA"/>
    <w:rsid w:val="00A26709"/>
    <w:rsid w:val="00A32D32"/>
    <w:rsid w:val="00A54654"/>
    <w:rsid w:val="00AA1289"/>
    <w:rsid w:val="00AB6D96"/>
    <w:rsid w:val="00AC2932"/>
    <w:rsid w:val="00B07B17"/>
    <w:rsid w:val="00B1431E"/>
    <w:rsid w:val="00BB5407"/>
    <w:rsid w:val="00C172FC"/>
    <w:rsid w:val="00CA0F65"/>
    <w:rsid w:val="00D03E23"/>
    <w:rsid w:val="00D16363"/>
    <w:rsid w:val="00D2341A"/>
    <w:rsid w:val="00D66903"/>
    <w:rsid w:val="00D81C22"/>
    <w:rsid w:val="00E31BA5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B4F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Чендемеровского сельского поселения</_x041e__x043f__x0438__x0441__x0430__x043d__x0438__x0435_>
    <_x041f__x0430__x043f__x043a__x0430_ xmlns="e690429d-463e-412b-8dff-2f9d844f25f6">2021 год</_x041f__x0430__x043f__x043a__x0430_>
    <_dlc_DocId xmlns="57504d04-691e-4fc4-8f09-4f19fdbe90f6">XXJ7TYMEEKJ2-3721-140</_dlc_DocId>
    <_dlc_DocIdUrl xmlns="57504d04-691e-4fc4-8f09-4f19fdbe90f6">
      <Url>https://vip.gov.mari.ru/sernur/chsp/_layouts/DocIdRedir.aspx?ID=XXJ7TYMEEKJ2-3721-140</Url>
      <Description>XXJ7TYMEEKJ2-3721-140</Description>
    </_dlc_DocIdUrl>
  </documentManagement>
</p:properties>
</file>

<file path=customXml/itemProps1.xml><?xml version="1.0" encoding="utf-8"?>
<ds:datastoreItem xmlns:ds="http://schemas.openxmlformats.org/officeDocument/2006/customXml" ds:itemID="{61C1E335-7F80-4478-B456-73C5837E188A}"/>
</file>

<file path=customXml/itemProps2.xml><?xml version="1.0" encoding="utf-8"?>
<ds:datastoreItem xmlns:ds="http://schemas.openxmlformats.org/officeDocument/2006/customXml" ds:itemID="{5B91CA8C-B865-4C95-B817-04ED01900372}"/>
</file>

<file path=customXml/itemProps3.xml><?xml version="1.0" encoding="utf-8"?>
<ds:datastoreItem xmlns:ds="http://schemas.openxmlformats.org/officeDocument/2006/customXml" ds:itemID="{6C56B396-8035-4DFE-B4FA-23F622E608CB}"/>
</file>

<file path=customXml/itemProps4.xml><?xml version="1.0" encoding="utf-8"?>
<ds:datastoreItem xmlns:ds="http://schemas.openxmlformats.org/officeDocument/2006/customXml" ds:itemID="{4F613F14-2F69-47BD-9CBC-10C071784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USER</cp:lastModifiedBy>
  <cp:revision>3</cp:revision>
  <dcterms:created xsi:type="dcterms:W3CDTF">2021-04-02T05:28:00Z</dcterms:created>
  <dcterms:modified xsi:type="dcterms:W3CDTF">2021-04-26T08:07:00Z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cb71393a-3626-4f88-8f59-ecb5a879f89c</vt:lpwstr>
  </property>
</Properties>
</file>