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183" w:after="183" w:line="240" w:lineRule="auto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color w:val="424242"/>
                <w:sz w:val="35"/>
                <w:szCs w:val="35"/>
                <w:lang w:eastAsia="ru-RU"/>
              </w:rPr>
            </w:pPr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5"/>
                <w:szCs w:val="35"/>
                <w:lang w:eastAsia="ru-RU"/>
              </w:rPr>
              <w:t>Сведения о результатах независимой оценки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 xml:space="preserve">2017 год 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Сфера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1 - Культура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Общественный совет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010000000015 - Общественный совет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12.09.17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856"/>
        <w:gridCol w:w="1382"/>
      </w:tblGrid>
      <w:tr w:rsidR="008B18C7" w:rsidRPr="008B18C7" w:rsidTr="008B18C7">
        <w:tc>
          <w:tcPr>
            <w:tcW w:w="166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наименование вида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протокол</w:t>
            </w:r>
          </w:p>
        </w:tc>
      </w:tr>
      <w:tr w:rsidR="008B18C7" w:rsidRPr="008B18C7" w:rsidTr="008B18C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дата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12.09.17</w:t>
            </w:r>
          </w:p>
        </w:tc>
      </w:tr>
      <w:tr w:rsidR="008B18C7" w:rsidRPr="008B18C7" w:rsidTr="008B18C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номер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5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183" w:after="183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</w:pPr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8B18C7" w:rsidRPr="008B18C7" w:rsidTr="008B18C7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ИНН 1212006278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Наименование МУНИЦИПАЛЬНОЕ БЮДЖЕТНОЕ УЧРЕЖДЕНИЕ КУЛЬТУРЫ СЕРНУРСКОГО МУНИЦИПАЛЬНОГО РАЙОНА "СЕРНУРСКАЯ ЦЕНТРАЛИЗОВАННАЯ КЛУБНАЯ СИСТЕМА"</w:t>
            </w:r>
          </w:p>
        </w:tc>
      </w:tr>
    </w:tbl>
    <w:p w:rsidR="008B18C7" w:rsidRPr="008B18C7" w:rsidRDefault="008B18C7" w:rsidP="008B18C7">
      <w:pPr>
        <w:spacing w:before="365" w:after="365" w:line="240" w:lineRule="auto"/>
        <w:rPr>
          <w:rFonts w:ascii="Trebuchet MS" w:eastAsia="Times New Roman" w:hAnsi="Trebuchet MS" w:cs="Arial"/>
          <w:color w:val="424242"/>
          <w:sz w:val="26"/>
          <w:szCs w:val="26"/>
          <w:lang w:eastAsia="ru-RU"/>
        </w:rPr>
      </w:pPr>
      <w:r w:rsidRPr="008B18C7">
        <w:rPr>
          <w:rFonts w:ascii="Trebuchet MS" w:eastAsia="Times New Roman" w:hAnsi="Trebuchet MS" w:cs="Arial"/>
          <w:color w:val="424242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b/>
                <w:bCs/>
                <w:color w:val="424242"/>
                <w:sz w:val="26"/>
                <w:szCs w:val="26"/>
                <w:lang w:eastAsia="ru-RU"/>
              </w:rPr>
              <w:t>Количественные результаты независимой оценки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u w:val="single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u w:val="single"/>
                <w:lang w:eastAsia="ru-RU"/>
              </w:rPr>
              <w:t>По совокупности организаций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Общие критерии</w:t>
            </w: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0211000009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proofErr w:type="gramStart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 xml:space="preserve">Наличие информации о деятельности </w:t>
                  </w: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lastRenderedPageBreak/>
                    <w:t>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</w:r>
                  <w:proofErr w:type="gramEnd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» (зарегистрирован в Минюсте России 08.05.2015, регистрационный номер 37187)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>7.0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>0211000008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proofErr w:type="gramStart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</w:r>
                  <w:proofErr w:type="gramEnd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» (зарегистрирован в Минюсте России 08.05.2015, регистрационный номер 37187)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0.0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0211000010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Доступность и актуальность информации о деятельности организации культуры, размещенной на территории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8.44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5.15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Доступность услуг для лиц с ограниченными возможностями здоровья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6.28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Удобство пользования электронными сервисами, предоставляемыми организацией культуры (в том числе с помощью мобильных устройств)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5.21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Наличие дополнительных услуг и доступность их получения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7.46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Удобство графика работы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8.77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Комфортность условий пребывания в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8.6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7.26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3   критерий времени ожидания предоставления услуги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0213000004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Соблюдение режима работы организацией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9.01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0213000005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Соблюдение установленных (заявленных) сроков предоставления услуг организацией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8.44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8.73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0214000003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Доброжелательность и вежливость персонала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9.26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0214000004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Компетентность персонала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8.76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9.01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Общая удовлетворенность качеством оказания услуг организацией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8.6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Удовлетворенность материально-техническим обеспечением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6.73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Удовлетворенность качеством и содержанием полиграфических материалов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7.17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4.81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6.83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 xml:space="preserve">Среднее интегральное значение по совокупности общих критериев в части показателей, характеризующих </w:t>
            </w: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br/>
              <w:t xml:space="preserve">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7.4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 xml:space="preserve">Среднее интегральное значение по совокупности общих критериев в части показателей и дополнительных </w:t>
            </w: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7.4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 xml:space="preserve">Среднее 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7.4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u w:val="single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u w:val="single"/>
                <w:lang w:eastAsia="ru-RU"/>
              </w:rPr>
              <w:t>1212006278МУНИЦИПАЛЬНОЕ БЮДЖЕТНОЕ УЧРЕЖДЕНИЕ КУЛЬТУРЫ СЕРНУРСКОГО МУНИЦИПАЛЬНОГО РАЙОНА "СЕРНУРСКАЯ ЦЕНТРАЛИЗОВАННАЯ КЛУБНАЯ СИСТЕМА"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Общие критерии</w:t>
            </w: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0211000009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proofErr w:type="gramStart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</w:r>
                  <w:proofErr w:type="gramEnd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» (зарегистрирован в Минюсте России 08.05.2015, регистрационный номер 37187)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7.0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0211000008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proofErr w:type="gramStart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</w:t>
                  </w: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lastRenderedPageBreak/>
                    <w:t>государственной власти субъектов Российской Федерации, органов местного самоуправления и организаций культуры в сети «Интернет</w:t>
                  </w:r>
                  <w:proofErr w:type="gramEnd"/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» (зарегистрирован в Минюсте России 08.05.2015, регистрационный номер 37187)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>0211000010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Доступность и актуальность информации о деятельности организации культуры, размещенной на территории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8.44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15.44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Доступность услуг для лиц с ограниченными возможностями здоровья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6.28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Удобство пользования электронными сервисами, предоставляемыми организацией культуры (в том числе с помощью мобильных устройств)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5.21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Наличие дополнительных услуг и доступность их получения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7.46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Удобство графика работы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8.77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0212000010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Комфортность условий пребывания в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8.6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36.32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3   критерий времени ожидания предоставления услуги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>0213000004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Соблюдение режима работы организацией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9.01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0213000005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Соблюдение установленных (заявленных) сроков предоставления услуг организацией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8.44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17.45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0214000003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Доброжелательность и вежливость персонала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9.26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0214000004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Компетентность персонала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8.76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18.02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8B18C7" w:rsidRPr="008B18C7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6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Общая удовлетворенность качеством оказания услуг организацией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8.6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Удовлетворенность материально-техническим обеспечением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6.73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Удовлетворенность качеством и содержанием полиграфических материалов организации культуры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7.17</w:t>
                  </w:r>
                </w:p>
              </w:tc>
            </w:tr>
            <w:tr w:rsidR="008B18C7" w:rsidRPr="008B18C7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0215000010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      </w: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lastRenderedPageBreak/>
                    <w:t>«Интернет»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>4.81</w:t>
                  </w:r>
                </w:p>
              </w:tc>
            </w:tr>
            <w:tr w:rsidR="008B18C7" w:rsidRPr="008B18C7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</w:pPr>
                  <w:r w:rsidRPr="008B18C7">
                    <w:rPr>
                      <w:rFonts w:ascii="Trebuchet MS" w:eastAsia="Times New Roman" w:hAnsi="Trebuchet MS" w:cs="Times New Roman"/>
                      <w:color w:val="424242"/>
                      <w:sz w:val="26"/>
                      <w:szCs w:val="26"/>
                      <w:lang w:eastAsia="ru-RU"/>
                    </w:rPr>
                    <w:t>27.31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114.54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114.54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114.54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183" w:after="183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</w:pPr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>Информация о проведении опросов физических и юридических лиц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8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723"/>
        <w:gridCol w:w="2174"/>
        <w:gridCol w:w="2277"/>
      </w:tblGrid>
      <w:tr w:rsidR="008B18C7" w:rsidRPr="008B18C7" w:rsidTr="008B18C7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 xml:space="preserve">Заголовок </w:t>
            </w:r>
            <w:proofErr w:type="spellStart"/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опроса</w:t>
            </w:r>
            <w:r w:rsidRPr="008B18C7">
              <w:rPr>
                <w:rFonts w:ascii="Trebuchet MS" w:eastAsia="Times New Roman" w:hAnsi="Trebuchet MS" w:cs="Times New Roman"/>
                <w:b/>
                <w:bCs/>
                <w:color w:val="424242"/>
                <w:sz w:val="26"/>
                <w:lang w:eastAsia="ru-RU"/>
              </w:rPr>
              <w:t>опрос</w:t>
            </w:r>
            <w:proofErr w:type="spellEnd"/>
          </w:p>
        </w:tc>
      </w:tr>
      <w:tr w:rsidR="008B18C7" w:rsidRPr="008B18C7" w:rsidTr="008B18C7">
        <w:tc>
          <w:tcPr>
            <w:tcW w:w="11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3 - анкетный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1 - индивидуальный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2 - выборочный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1 - потребители услуги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8987"/>
      </w:tblGrid>
      <w:tr w:rsidR="008B18C7" w:rsidRPr="008B18C7" w:rsidTr="008B18C7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406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Содержание и перечень ответов на вопросы, предусмотренные в опросе</w:t>
            </w:r>
          </w:p>
        </w:tc>
      </w:tr>
      <w:tr w:rsidR="008B18C7" w:rsidRPr="008B18C7" w:rsidTr="008B18C7">
        <w:tc>
          <w:tcPr>
            <w:tcW w:w="203" w:type="dxa"/>
            <w:shd w:val="clear" w:color="auto" w:fill="auto"/>
            <w:tcMar>
              <w:top w:w="0" w:type="dxa"/>
              <w:left w:w="0" w:type="dxa"/>
              <w:bottom w:w="0" w:type="dxa"/>
              <w:right w:w="203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Как Вы оцениваете полноту и актуальность информации об организациях культуры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Типовые ответы:</w:t>
            </w:r>
          </w:p>
        </w:tc>
      </w:tr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8619"/>
            </w:tblGrid>
            <w:tr w:rsidR="008B18C7" w:rsidRPr="008B18C7">
              <w:tc>
                <w:tcPr>
                  <w:tcW w:w="2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03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18C7" w:rsidRPr="008B18C7" w:rsidRDefault="008B18C7" w:rsidP="008B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83" w:line="240" w:lineRule="auto"/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</w:pPr>
                  <w:r w:rsidRPr="008B18C7">
                    <w:rPr>
                      <w:rFonts w:ascii="inherit" w:eastAsia="Times New Roman" w:hAnsi="inherit" w:cs="Consolas"/>
                      <w:color w:val="424242"/>
                      <w:sz w:val="33"/>
                      <w:szCs w:val="33"/>
                      <w:lang w:eastAsia="ru-RU"/>
                    </w:rPr>
                    <w:t>Отлично, полностью удовлетворен</w:t>
                  </w:r>
                </w:p>
              </w:tc>
            </w:tr>
          </w:tbl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203" w:after="406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t>Перечень типовых ответов на вопросы в разрезе организаций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183" w:after="183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</w:pPr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>Информация о результатах контрольных мероприятий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406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8B18C7" w:rsidRPr="008B18C7" w:rsidTr="008B18C7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Содержание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усовершенствование работы официального сайта учреждения</w:t>
            </w:r>
          </w:p>
        </w:tc>
      </w:tr>
    </w:tbl>
    <w:p w:rsidR="008B18C7" w:rsidRPr="008B18C7" w:rsidRDefault="008B18C7" w:rsidP="008B18C7">
      <w:pPr>
        <w:spacing w:before="365" w:after="365" w:line="240" w:lineRule="auto"/>
        <w:rPr>
          <w:rFonts w:ascii="Trebuchet MS" w:eastAsia="Times New Roman" w:hAnsi="Trebuchet MS" w:cs="Arial"/>
          <w:color w:val="424242"/>
          <w:sz w:val="26"/>
          <w:szCs w:val="26"/>
          <w:lang w:eastAsia="ru-RU"/>
        </w:rPr>
      </w:pPr>
      <w:r w:rsidRPr="008B18C7">
        <w:rPr>
          <w:rFonts w:ascii="Trebuchet MS" w:eastAsia="Times New Roman" w:hAnsi="Trebuchet MS" w:cs="Arial"/>
          <w:color w:val="424242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811" w:type="dxa"/>
          <w:bottom w:w="15" w:type="dxa"/>
          <w:right w:w="15" w:type="dxa"/>
        </w:tblCellMar>
        <w:tblLook w:val="04A0"/>
      </w:tblPr>
      <w:tblGrid>
        <w:gridCol w:w="1123"/>
        <w:gridCol w:w="1364"/>
        <w:gridCol w:w="2826"/>
        <w:gridCol w:w="4042"/>
      </w:tblGrid>
      <w:tr w:rsidR="008B18C7" w:rsidRPr="008B18C7" w:rsidTr="008B18C7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 xml:space="preserve">Сводные результаты проведения </w:t>
            </w: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lastRenderedPageBreak/>
              <w:t>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lastRenderedPageBreak/>
              <w:t xml:space="preserve">наполненность, </w:t>
            </w: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lastRenderedPageBreak/>
              <w:t>актуальность информации сайта</w:t>
            </w:r>
          </w:p>
        </w:tc>
      </w:tr>
      <w:tr w:rsidR="008B18C7" w:rsidRPr="008B18C7" w:rsidTr="008B18C7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i/>
                <w:iCs/>
                <w:color w:val="424242"/>
                <w:sz w:val="26"/>
                <w:lang w:eastAsia="ru-RU"/>
              </w:rPr>
              <w:lastRenderedPageBreak/>
              <w:t>Результаты проведения мероприятия в разрезе организаций</w:t>
            </w:r>
          </w:p>
        </w:tc>
      </w:tr>
      <w:tr w:rsidR="008B18C7" w:rsidRPr="008B18C7" w:rsidTr="008B18C7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1212006278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  <w:r w:rsidRPr="008B18C7"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  <w:t>МУНИЦИПАЛЬНОЕ БЮДЖЕТНОЕ УЧРЕЖДЕНИЕ КУЛЬТУРЫ СЕРНУРСКОГО МУНИЦИПАЛЬНОГО РАЙОНА "СЕРНУРСКАЯ ЦЕНТРАЛИЗОВАННАЯ КЛУБНАЯ СИСТЕМА"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ведется работа по усовершенствованию сайта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183" w:after="183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</w:pPr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 xml:space="preserve">Сводное описание </w:t>
            </w:r>
            <w:proofErr w:type="gramStart"/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 xml:space="preserve"> организациями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 xml:space="preserve">По результатам </w:t>
            </w:r>
            <w:proofErr w:type="gramStart"/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 xml:space="preserve"> МБУК "</w:t>
            </w:r>
            <w:proofErr w:type="spellStart"/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Сернурская</w:t>
            </w:r>
            <w:proofErr w:type="spellEnd"/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 xml:space="preserve"> централизованная клубная система" Сернурского муниципального района" сводный показатель составил 114,54 балла, что соответствует удовлетворительному уровню оказания услуг.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6"/>
                <w:szCs w:val="26"/>
                <w:lang w:eastAsia="ru-RU"/>
              </w:rPr>
            </w:pP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spacing w:before="183" w:after="183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</w:pPr>
            <w:r w:rsidRPr="008B18C7">
              <w:rPr>
                <w:rFonts w:ascii="inherit" w:eastAsia="Times New Roman" w:hAnsi="inherit" w:cs="Times New Roman"/>
                <w:b/>
                <w:bCs/>
                <w:color w:val="424242"/>
                <w:sz w:val="37"/>
                <w:szCs w:val="37"/>
                <w:lang w:eastAsia="ru-RU"/>
              </w:rPr>
              <w:t>Сводное описание предложений об улучшении качества оказания деятельности организаций</w:t>
            </w:r>
          </w:p>
        </w:tc>
      </w:tr>
    </w:tbl>
    <w:p w:rsidR="008B18C7" w:rsidRPr="008B18C7" w:rsidRDefault="008B18C7" w:rsidP="008B18C7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B18C7" w:rsidRPr="008B18C7" w:rsidTr="008B18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8C7" w:rsidRPr="008B18C7" w:rsidRDefault="008B18C7" w:rsidP="008B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83" w:line="240" w:lineRule="auto"/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</w:pPr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 xml:space="preserve">Осуществлять систематический </w:t>
            </w:r>
            <w:proofErr w:type="gramStart"/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>контроль за</w:t>
            </w:r>
            <w:proofErr w:type="gramEnd"/>
            <w:r w:rsidRPr="008B18C7">
              <w:rPr>
                <w:rFonts w:ascii="inherit" w:eastAsia="Times New Roman" w:hAnsi="inherit" w:cs="Consolas"/>
                <w:color w:val="424242"/>
                <w:sz w:val="33"/>
                <w:szCs w:val="33"/>
                <w:lang w:eastAsia="ru-RU"/>
              </w:rPr>
              <w:t xml:space="preserve"> соблюдением показателей, характеризующих общие критерии оценки качества оказания услуг; совершенствовать работу официального сайта учреждения; предусмотреть систему мер, при планировании деятельности организации культуры.</w:t>
            </w:r>
          </w:p>
        </w:tc>
      </w:tr>
    </w:tbl>
    <w:p w:rsidR="00F72C5C" w:rsidRDefault="00F72C5C"/>
    <w:sectPr w:rsidR="00F72C5C" w:rsidSect="00F7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B18C7"/>
    <w:rsid w:val="008B18C7"/>
    <w:rsid w:val="00F7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C"/>
  </w:style>
  <w:style w:type="paragraph" w:styleId="4">
    <w:name w:val="heading 4"/>
    <w:basedOn w:val="a"/>
    <w:link w:val="40"/>
    <w:uiPriority w:val="9"/>
    <w:qFormat/>
    <w:rsid w:val="008B18C7"/>
    <w:pPr>
      <w:spacing w:before="183" w:after="183" w:line="240" w:lineRule="auto"/>
      <w:outlineLvl w:val="3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5">
    <w:name w:val="heading 5"/>
    <w:basedOn w:val="a"/>
    <w:link w:val="50"/>
    <w:uiPriority w:val="9"/>
    <w:qFormat/>
    <w:rsid w:val="008B18C7"/>
    <w:pPr>
      <w:spacing w:before="183" w:after="183" w:line="240" w:lineRule="auto"/>
      <w:outlineLvl w:val="4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18C7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8C7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8B18C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B18C7"/>
    <w:pPr>
      <w:pBdr>
        <w:top w:val="single" w:sz="8" w:space="9" w:color="CCCCCC"/>
        <w:left w:val="single" w:sz="8" w:space="9" w:color="CCCCCC"/>
        <w:bottom w:val="single" w:sz="8" w:space="9" w:color="CCCCCC"/>
        <w:right w:val="single" w:sz="8" w:space="9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83" w:line="240" w:lineRule="auto"/>
    </w:pPr>
    <w:rPr>
      <w:rFonts w:ascii="Consolas" w:eastAsia="Times New Roman" w:hAnsi="Consolas" w:cs="Consolas"/>
      <w:color w:val="424242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18C7"/>
    <w:rPr>
      <w:rFonts w:ascii="Consolas" w:eastAsia="Times New Roman" w:hAnsi="Consolas" w:cs="Consolas"/>
      <w:color w:val="424242"/>
      <w:sz w:val="24"/>
      <w:szCs w:val="24"/>
      <w:shd w:val="clear" w:color="auto" w:fill="F5F5F5"/>
      <w:lang w:eastAsia="ru-RU"/>
    </w:rPr>
  </w:style>
  <w:style w:type="character" w:styleId="a4">
    <w:name w:val="Strong"/>
    <w:basedOn w:val="a0"/>
    <w:uiPriority w:val="22"/>
    <w:qFormat/>
    <w:rsid w:val="008B1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c978001-c750-4a85-8238-4e9cba5c6070">Мониторинг, планы, отчеты</_x041f__x0430__x043f__x043a__x0430_>
    <_dlc_DocId xmlns="57504d04-691e-4fc4-8f09-4f19fdbe90f6">XXJ7TYMEEKJ2-6368-13</_dlc_DocId>
    <_dlc_DocIdUrl xmlns="57504d04-691e-4fc4-8f09-4f19fdbe90f6">
      <Url>https://vip.gov.mari.ru/sernur/_layouts/DocIdRedir.aspx?ID=XXJ7TYMEEKJ2-6368-13</Url>
      <Description>XXJ7TYMEEKJ2-6368-13</Description>
    </_dlc_DocIdUrl>
  </documentManagement>
</p:properties>
</file>

<file path=customXml/itemProps1.xml><?xml version="1.0" encoding="utf-8"?>
<ds:datastoreItem xmlns:ds="http://schemas.openxmlformats.org/officeDocument/2006/customXml" ds:itemID="{DEBB8288-3C84-41F7-A3DD-C9C181763035}"/>
</file>

<file path=customXml/itemProps2.xml><?xml version="1.0" encoding="utf-8"?>
<ds:datastoreItem xmlns:ds="http://schemas.openxmlformats.org/officeDocument/2006/customXml" ds:itemID="{7EF56EC8-00EA-4D46-9243-B32AF938BDAB}"/>
</file>

<file path=customXml/itemProps3.xml><?xml version="1.0" encoding="utf-8"?>
<ds:datastoreItem xmlns:ds="http://schemas.openxmlformats.org/officeDocument/2006/customXml" ds:itemID="{4300B991-B626-4A2C-BD4A-DED1017EF5BD}"/>
</file>

<file path=customXml/itemProps4.xml><?xml version="1.0" encoding="utf-8"?>
<ds:datastoreItem xmlns:ds="http://schemas.openxmlformats.org/officeDocument/2006/customXml" ds:itemID="{771A16A5-37A1-40E0-9124-A4FA9F2DC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1622</Words>
  <Characters>9250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независимой оценки отдела культуры 2017 г.</dc:title>
  <dc:creator>Admin</dc:creator>
  <cp:lastModifiedBy>Admin</cp:lastModifiedBy>
  <cp:revision>1</cp:revision>
  <dcterms:created xsi:type="dcterms:W3CDTF">2017-12-06T04:28:00Z</dcterms:created>
  <dcterms:modified xsi:type="dcterms:W3CDTF">2017-12-06T04:29:00Z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55c1b5fe-c581-47f6-b685-f79248c11c0a</vt:lpwstr>
  </property>
</Properties>
</file>