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5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614"/>
        <w:gridCol w:w="1223"/>
        <w:gridCol w:w="4714"/>
      </w:tblGrid>
      <w:tr w:rsidR="00A57DF7" w:rsidRPr="00A57DF7" w:rsidTr="003E5FD6">
        <w:trPr>
          <w:trHeight w:val="1418"/>
        </w:trPr>
        <w:tc>
          <w:tcPr>
            <w:tcW w:w="4614" w:type="dxa"/>
            <w:tcBorders>
              <w:bottom w:val="single" w:sz="4" w:space="0" w:color="auto"/>
            </w:tcBorders>
          </w:tcPr>
          <w:p w:rsidR="00A57DF7" w:rsidRPr="00A57DF7" w:rsidRDefault="00A57DF7" w:rsidP="00A57DF7">
            <w:pPr>
              <w:suppressAutoHyphens/>
              <w:jc w:val="center"/>
              <w:rPr>
                <w:rFonts w:eastAsia="Times New Roman"/>
                <w:b/>
                <w:lang w:eastAsia="ar-SA"/>
              </w:rPr>
            </w:pPr>
            <w:r w:rsidRPr="00A57DF7">
              <w:rPr>
                <w:rFonts w:eastAsia="Times New Roman"/>
                <w:b/>
                <w:lang w:eastAsia="ar-SA"/>
              </w:rPr>
              <w:t>«ЗЕЛЕНОГОРСК ЯЛ КУНДЕМ»</w:t>
            </w:r>
          </w:p>
          <w:p w:rsidR="00A57DF7" w:rsidRPr="00A57DF7" w:rsidRDefault="00A57DF7" w:rsidP="00A57DF7">
            <w:pPr>
              <w:suppressAutoHyphens/>
              <w:jc w:val="center"/>
              <w:rPr>
                <w:rFonts w:eastAsia="Times New Roman"/>
                <w:b/>
                <w:lang w:eastAsia="ar-SA"/>
              </w:rPr>
            </w:pPr>
            <w:r w:rsidRPr="00A57DF7">
              <w:rPr>
                <w:rFonts w:eastAsia="Times New Roman"/>
                <w:b/>
                <w:lang w:eastAsia="ar-SA"/>
              </w:rPr>
              <w:t>МУНИЦИПАЛЬНЫЙ ОБРАЗОВАНИЙЫН</w:t>
            </w:r>
          </w:p>
          <w:p w:rsidR="00A57DF7" w:rsidRPr="00A57DF7" w:rsidRDefault="00A57DF7" w:rsidP="003E5FD6">
            <w:pPr>
              <w:suppressAutoHyphens/>
              <w:jc w:val="center"/>
              <w:rPr>
                <w:rFonts w:eastAsia="Times New Roman"/>
                <w:b/>
                <w:lang w:eastAsia="ar-SA"/>
              </w:rPr>
            </w:pPr>
            <w:r w:rsidRPr="00A57DF7">
              <w:rPr>
                <w:rFonts w:eastAsia="Times New Roman"/>
                <w:b/>
                <w:lang w:eastAsia="ar-SA"/>
              </w:rPr>
              <w:t>АДМИНИСТРАЦИЙЖЕ</w:t>
            </w:r>
          </w:p>
        </w:tc>
        <w:tc>
          <w:tcPr>
            <w:tcW w:w="1223" w:type="dxa"/>
            <w:tcBorders>
              <w:bottom w:val="single" w:sz="4" w:space="0" w:color="auto"/>
            </w:tcBorders>
          </w:tcPr>
          <w:p w:rsidR="00A57DF7" w:rsidRPr="00A57DF7" w:rsidRDefault="00A57DF7" w:rsidP="00A57DF7">
            <w:pPr>
              <w:suppressAutoHyphens/>
              <w:jc w:val="center"/>
              <w:rPr>
                <w:rFonts w:eastAsia="Times New Roman"/>
                <w:b/>
                <w:lang w:eastAsia="ar-SA"/>
              </w:rPr>
            </w:pPr>
            <w:r>
              <w:rPr>
                <w:rFonts w:eastAsia="Times New Roman"/>
                <w:b/>
                <w:noProof/>
              </w:rPr>
              <w:drawing>
                <wp:inline distT="0" distB="0" distL="0" distR="0" wp14:anchorId="614983E8" wp14:editId="5C564F58">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c>
        <w:tc>
          <w:tcPr>
            <w:tcW w:w="4714" w:type="dxa"/>
            <w:tcBorders>
              <w:bottom w:val="single" w:sz="4" w:space="0" w:color="auto"/>
            </w:tcBorders>
          </w:tcPr>
          <w:p w:rsidR="00A57DF7" w:rsidRPr="00A57DF7" w:rsidRDefault="00A57DF7" w:rsidP="00A57DF7">
            <w:pPr>
              <w:suppressAutoHyphens/>
              <w:jc w:val="center"/>
              <w:rPr>
                <w:rFonts w:eastAsia="Times New Roman"/>
                <w:b/>
                <w:lang w:eastAsia="ar-SA"/>
              </w:rPr>
            </w:pPr>
            <w:r w:rsidRPr="00A57DF7">
              <w:rPr>
                <w:rFonts w:eastAsia="Times New Roman"/>
                <w:b/>
                <w:lang w:eastAsia="ar-SA"/>
              </w:rPr>
              <w:t>АДМИНИСТРАЦИЯ</w:t>
            </w:r>
          </w:p>
          <w:p w:rsidR="00A57DF7" w:rsidRPr="00A57DF7" w:rsidRDefault="00A57DF7" w:rsidP="00A57DF7">
            <w:pPr>
              <w:suppressAutoHyphens/>
              <w:jc w:val="center"/>
              <w:rPr>
                <w:rFonts w:eastAsia="Times New Roman"/>
                <w:b/>
                <w:lang w:eastAsia="ar-SA"/>
              </w:rPr>
            </w:pPr>
            <w:r w:rsidRPr="00A57DF7">
              <w:rPr>
                <w:rFonts w:eastAsia="Times New Roman"/>
                <w:b/>
                <w:lang w:eastAsia="ar-SA"/>
              </w:rPr>
              <w:t xml:space="preserve">МУНИЦИПАЛЬНОГО ОБРАЗОВАНИЯ </w:t>
            </w:r>
          </w:p>
          <w:p w:rsidR="00A57DF7" w:rsidRPr="00A57DF7" w:rsidRDefault="00A57DF7" w:rsidP="003E5FD6">
            <w:pPr>
              <w:suppressAutoHyphens/>
              <w:jc w:val="center"/>
              <w:rPr>
                <w:rFonts w:eastAsia="Times New Roman"/>
                <w:b/>
                <w:lang w:eastAsia="ar-SA"/>
              </w:rPr>
            </w:pPr>
            <w:r w:rsidRPr="00A57DF7">
              <w:rPr>
                <w:rFonts w:eastAsia="Times New Roman"/>
                <w:b/>
                <w:lang w:eastAsia="ar-SA"/>
              </w:rPr>
              <w:t>«ЗЕЛЕНОГОРСКОЕ СЕЛЬСКОЕ ПОСЕЛЕНИЕ»</w:t>
            </w:r>
          </w:p>
        </w:tc>
      </w:tr>
    </w:tbl>
    <w:p w:rsidR="00A57DF7" w:rsidRPr="00A57DF7" w:rsidRDefault="00A57DF7" w:rsidP="00A57DF7">
      <w:pPr>
        <w:suppressAutoHyphens/>
        <w:jc w:val="right"/>
        <w:rPr>
          <w:rFonts w:eastAsia="Times New Roman"/>
          <w:sz w:val="28"/>
          <w:lang w:eastAsia="ar-SA"/>
        </w:rPr>
      </w:pPr>
      <w:r w:rsidRPr="00A57DF7">
        <w:rPr>
          <w:rFonts w:eastAsia="Times New Roman"/>
          <w:sz w:val="28"/>
          <w:lang w:eastAsia="ar-SA"/>
        </w:rPr>
        <w:t xml:space="preserve">                                                                          </w:t>
      </w:r>
    </w:p>
    <w:p w:rsidR="00A57DF7" w:rsidRPr="00A57DF7" w:rsidRDefault="00A57DF7" w:rsidP="00A57DF7">
      <w:pPr>
        <w:suppressAutoHyphens/>
        <w:rPr>
          <w:rFonts w:eastAsia="Times New Roman"/>
          <w:sz w:val="28"/>
          <w:lang w:eastAsia="ar-SA"/>
        </w:rPr>
      </w:pPr>
      <w:r w:rsidRPr="00A57DF7">
        <w:rPr>
          <w:rFonts w:eastAsia="Times New Roman"/>
          <w:sz w:val="28"/>
          <w:lang w:eastAsia="ar-SA"/>
        </w:rPr>
        <w:t xml:space="preserve">        № </w:t>
      </w:r>
      <w:r w:rsidR="003E5FD6">
        <w:rPr>
          <w:rFonts w:eastAsia="Times New Roman"/>
          <w:sz w:val="28"/>
          <w:lang w:val="en-US" w:eastAsia="ar-SA"/>
        </w:rPr>
        <w:t>1</w:t>
      </w:r>
      <w:r w:rsidR="003E5FD6">
        <w:rPr>
          <w:rFonts w:eastAsia="Times New Roman"/>
          <w:sz w:val="28"/>
          <w:lang w:eastAsia="ar-SA"/>
        </w:rPr>
        <w:t>1</w:t>
      </w:r>
      <w:r w:rsidRPr="00A57DF7">
        <w:rPr>
          <w:rFonts w:eastAsia="Times New Roman"/>
          <w:sz w:val="28"/>
          <w:lang w:eastAsia="ar-SA"/>
        </w:rPr>
        <w:t xml:space="preserve">                                                                         2</w:t>
      </w:r>
      <w:r w:rsidRPr="00A57DF7">
        <w:rPr>
          <w:rFonts w:eastAsia="Times New Roman"/>
          <w:sz w:val="28"/>
          <w:lang w:val="en-US" w:eastAsia="ar-SA"/>
        </w:rPr>
        <w:t>9</w:t>
      </w:r>
      <w:r w:rsidRPr="00A57DF7">
        <w:rPr>
          <w:rFonts w:eastAsia="Times New Roman"/>
          <w:sz w:val="28"/>
          <w:lang w:eastAsia="ar-SA"/>
        </w:rPr>
        <w:t xml:space="preserve"> января 2020 года  </w:t>
      </w:r>
    </w:p>
    <w:p w:rsidR="00A57DF7" w:rsidRPr="00A57DF7" w:rsidRDefault="00A57DF7" w:rsidP="00A57DF7">
      <w:pPr>
        <w:suppressAutoHyphens/>
        <w:spacing w:line="0" w:lineRule="atLeast"/>
        <w:jc w:val="center"/>
        <w:rPr>
          <w:rFonts w:eastAsia="Times New Roman"/>
          <w:sz w:val="28"/>
          <w:szCs w:val="28"/>
          <w:lang w:eastAsia="ar-SA"/>
        </w:rPr>
      </w:pPr>
    </w:p>
    <w:p w:rsidR="0096025C" w:rsidRDefault="0096025C" w:rsidP="0096025C">
      <w:pPr>
        <w:jc w:val="center"/>
        <w:rPr>
          <w:sz w:val="26"/>
          <w:szCs w:val="26"/>
        </w:rPr>
      </w:pPr>
    </w:p>
    <w:p w:rsidR="0096025C" w:rsidRDefault="0096025C" w:rsidP="0096025C">
      <w:pPr>
        <w:jc w:val="center"/>
        <w:rPr>
          <w:b/>
          <w:sz w:val="28"/>
          <w:szCs w:val="28"/>
        </w:rPr>
      </w:pPr>
      <w:r>
        <w:rPr>
          <w:b/>
          <w:sz w:val="28"/>
          <w:szCs w:val="28"/>
        </w:rPr>
        <w:t>ПОСТАНОВЛЕНИЕ</w:t>
      </w:r>
    </w:p>
    <w:p w:rsidR="0096025C" w:rsidRDefault="0096025C" w:rsidP="0096025C">
      <w:pPr>
        <w:jc w:val="center"/>
        <w:rPr>
          <w:b/>
          <w:sz w:val="28"/>
          <w:szCs w:val="28"/>
        </w:rPr>
      </w:pPr>
    </w:p>
    <w:p w:rsidR="0096025C" w:rsidRDefault="0096025C" w:rsidP="0096025C">
      <w:pPr>
        <w:ind w:firstLine="540"/>
        <w:jc w:val="center"/>
        <w:rPr>
          <w:b/>
          <w:sz w:val="28"/>
          <w:szCs w:val="28"/>
        </w:rPr>
      </w:pPr>
      <w:r>
        <w:rPr>
          <w:b/>
          <w:sz w:val="28"/>
          <w:szCs w:val="28"/>
        </w:rPr>
        <w:t>Об утверждении перечня должностей муниципальной службы</w:t>
      </w:r>
    </w:p>
    <w:p w:rsidR="0096025C" w:rsidRDefault="0096025C" w:rsidP="0096025C">
      <w:pPr>
        <w:ind w:firstLine="540"/>
        <w:jc w:val="center"/>
        <w:rPr>
          <w:b/>
          <w:sz w:val="28"/>
          <w:szCs w:val="28"/>
        </w:rPr>
      </w:pPr>
      <w:r>
        <w:rPr>
          <w:b/>
          <w:sz w:val="28"/>
          <w:szCs w:val="28"/>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Start"/>
      <w:r>
        <w:rPr>
          <w:b/>
          <w:sz w:val="28"/>
          <w:szCs w:val="28"/>
        </w:rPr>
        <w:t>)и</w:t>
      </w:r>
      <w:proofErr w:type="gramEnd"/>
      <w:r>
        <w:rPr>
          <w:b/>
          <w:sz w:val="28"/>
          <w:szCs w:val="28"/>
        </w:rPr>
        <w:t xml:space="preserve"> несовершеннолетних детей</w:t>
      </w:r>
    </w:p>
    <w:p w:rsidR="0096025C" w:rsidRDefault="0096025C" w:rsidP="0096025C">
      <w:pPr>
        <w:pStyle w:val="ConsPlusNormal"/>
        <w:ind w:firstLine="540"/>
        <w:jc w:val="both"/>
        <w:rPr>
          <w:rFonts w:ascii="Times New Roman" w:hAnsi="Times New Roman" w:cs="Times New Roman"/>
          <w:sz w:val="26"/>
          <w:szCs w:val="26"/>
        </w:rPr>
      </w:pPr>
    </w:p>
    <w:p w:rsidR="0096025C" w:rsidRDefault="0096025C" w:rsidP="0096025C">
      <w:pPr>
        <w:shd w:val="clear" w:color="auto" w:fill="FFFFFF"/>
        <w:spacing w:after="135"/>
        <w:jc w:val="both"/>
        <w:rPr>
          <w:rFonts w:eastAsia="Times New Roman"/>
          <w:color w:val="000000"/>
          <w:sz w:val="28"/>
          <w:szCs w:val="28"/>
        </w:rPr>
      </w:pPr>
      <w:r>
        <w:rPr>
          <w:rFonts w:eastAsia="Times New Roman"/>
          <w:color w:val="000000"/>
          <w:sz w:val="28"/>
          <w:szCs w:val="28"/>
        </w:rPr>
        <w:t xml:space="preserve">          </w:t>
      </w:r>
      <w:proofErr w:type="gramStart"/>
      <w:r>
        <w:rPr>
          <w:rFonts w:eastAsia="Times New Roman"/>
          <w:color w:val="000000"/>
          <w:sz w:val="28"/>
          <w:szCs w:val="28"/>
        </w:rPr>
        <w:t>В соответствии со статьей 8 Федерального закона Российской Федерации от 25.12.2008 года № 273-ФЗ «О противодействии коррупции»,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w:t>
      </w:r>
      <w:proofErr w:type="gramEnd"/>
      <w:r>
        <w:rPr>
          <w:rFonts w:eastAsia="Times New Roman"/>
          <w:color w:val="000000"/>
          <w:sz w:val="28"/>
          <w:szCs w:val="28"/>
        </w:rPr>
        <w:t>) и несовершеннолетних детей»,</w:t>
      </w:r>
      <w:r>
        <w:rPr>
          <w:sz w:val="26"/>
          <w:szCs w:val="26"/>
        </w:rPr>
        <w:t xml:space="preserve"> от 03.12.2012 </w:t>
      </w:r>
      <w:hyperlink r:id="rId6" w:history="1">
        <w:r>
          <w:rPr>
            <w:rStyle w:val="a4"/>
            <w:color w:val="auto"/>
            <w:sz w:val="26"/>
            <w:szCs w:val="26"/>
            <w:u w:val="none"/>
          </w:rPr>
          <w:t>N 230-ФЗ</w:t>
        </w:r>
      </w:hyperlink>
      <w:r>
        <w:rPr>
          <w:sz w:val="26"/>
          <w:szCs w:val="26"/>
        </w:rPr>
        <w:t xml:space="preserve"> "О контроле за соответствием расходов лиц, замещающих государственные должности, и иных лиц их доходам",</w:t>
      </w:r>
      <w:r>
        <w:rPr>
          <w:rFonts w:eastAsia="Times New Roman"/>
          <w:color w:val="000000"/>
          <w:sz w:val="28"/>
          <w:szCs w:val="28"/>
        </w:rPr>
        <w:t xml:space="preserve"> администрация   </w:t>
      </w:r>
      <w:proofErr w:type="gramStart"/>
      <w:r>
        <w:rPr>
          <w:rFonts w:eastAsia="Times New Roman"/>
          <w:color w:val="000000"/>
          <w:sz w:val="28"/>
          <w:szCs w:val="28"/>
        </w:rPr>
        <w:t>муниципального</w:t>
      </w:r>
      <w:proofErr w:type="gramEnd"/>
      <w:r>
        <w:rPr>
          <w:rFonts w:eastAsia="Times New Roman"/>
          <w:color w:val="000000"/>
          <w:sz w:val="28"/>
          <w:szCs w:val="28"/>
        </w:rPr>
        <w:t xml:space="preserve">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 </w:t>
      </w:r>
    </w:p>
    <w:p w:rsidR="0096025C" w:rsidRDefault="0096025C" w:rsidP="0096025C">
      <w:pPr>
        <w:shd w:val="clear" w:color="auto" w:fill="FFFFFF"/>
        <w:spacing w:after="135"/>
        <w:jc w:val="both"/>
        <w:rPr>
          <w:rFonts w:eastAsia="Times New Roman"/>
          <w:color w:val="000000"/>
          <w:sz w:val="28"/>
          <w:szCs w:val="28"/>
        </w:rPr>
      </w:pPr>
      <w:proofErr w:type="gramStart"/>
      <w:r>
        <w:rPr>
          <w:rFonts w:eastAsia="Times New Roman"/>
          <w:color w:val="000000"/>
          <w:sz w:val="28"/>
          <w:szCs w:val="28"/>
        </w:rPr>
        <w:t>п</w:t>
      </w:r>
      <w:proofErr w:type="gramEnd"/>
      <w:r>
        <w:rPr>
          <w:rFonts w:eastAsia="Times New Roman"/>
          <w:color w:val="000000"/>
          <w:sz w:val="28"/>
          <w:szCs w:val="28"/>
        </w:rPr>
        <w:t xml:space="preserve"> о с т а н о в л я е т:</w:t>
      </w:r>
    </w:p>
    <w:p w:rsidR="0096025C" w:rsidRDefault="003E5FD6" w:rsidP="0096025C">
      <w:pPr>
        <w:shd w:val="clear" w:color="auto" w:fill="FFFFFF"/>
        <w:spacing w:after="135"/>
        <w:jc w:val="both"/>
        <w:rPr>
          <w:sz w:val="28"/>
          <w:szCs w:val="28"/>
        </w:rPr>
      </w:pPr>
      <w:r>
        <w:rPr>
          <w:sz w:val="28"/>
          <w:szCs w:val="28"/>
        </w:rPr>
        <w:t xml:space="preserve">        1. </w:t>
      </w:r>
      <w:proofErr w:type="gramStart"/>
      <w:r w:rsidR="0096025C">
        <w:rPr>
          <w:sz w:val="28"/>
          <w:szCs w:val="28"/>
        </w:rPr>
        <w:t xml:space="preserve">Утвердить </w:t>
      </w:r>
      <w:hyperlink r:id="rId7" w:anchor="P64" w:history="1">
        <w:r w:rsidR="0096025C">
          <w:rPr>
            <w:rStyle w:val="a4"/>
            <w:color w:val="auto"/>
            <w:sz w:val="28"/>
            <w:szCs w:val="28"/>
            <w:u w:val="none"/>
          </w:rPr>
          <w:t>Перечень</w:t>
        </w:r>
      </w:hyperlink>
      <w:r w:rsidR="0096025C">
        <w:rPr>
          <w:sz w:val="28"/>
          <w:szCs w:val="28"/>
        </w:rPr>
        <w:t xml:space="preserve"> должностей муниципальной службы администрации </w:t>
      </w:r>
      <w:r w:rsidR="0096025C">
        <w:rPr>
          <w:rFonts w:eastAsia="Times New Roman"/>
          <w:color w:val="000000"/>
          <w:sz w:val="28"/>
          <w:szCs w:val="28"/>
        </w:rPr>
        <w:t>муниципального образование  «</w:t>
      </w:r>
      <w:r>
        <w:rPr>
          <w:rFonts w:eastAsia="Times New Roman"/>
          <w:color w:val="000000"/>
          <w:sz w:val="28"/>
          <w:szCs w:val="28"/>
        </w:rPr>
        <w:t>Зеленогорское</w:t>
      </w:r>
      <w:r w:rsidR="0096025C">
        <w:rPr>
          <w:rFonts w:eastAsia="Times New Roman"/>
          <w:color w:val="000000"/>
          <w:sz w:val="28"/>
          <w:szCs w:val="28"/>
        </w:rPr>
        <w:t xml:space="preserve">   сельское  поселение» </w:t>
      </w:r>
      <w:r w:rsidR="0096025C">
        <w:rPr>
          <w:sz w:val="28"/>
          <w:szCs w:val="28"/>
        </w:rPr>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1.</w:t>
      </w:r>
      <w:proofErr w:type="gramEnd"/>
    </w:p>
    <w:p w:rsidR="0096025C" w:rsidRDefault="0096025C" w:rsidP="00960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5FD6">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предоставлении гражданам, </w:t>
      </w:r>
      <w:proofErr w:type="gramStart"/>
      <w:r>
        <w:rPr>
          <w:rFonts w:ascii="Times New Roman" w:hAnsi="Times New Roman" w:cs="Times New Roman"/>
          <w:sz w:val="28"/>
          <w:szCs w:val="28"/>
        </w:rPr>
        <w:t>претендующими</w:t>
      </w:r>
      <w:proofErr w:type="gramEnd"/>
      <w:r>
        <w:rPr>
          <w:rFonts w:ascii="Times New Roman" w:hAnsi="Times New Roman" w:cs="Times New Roman"/>
          <w:sz w:val="28"/>
          <w:szCs w:val="28"/>
        </w:rPr>
        <w:t xml:space="preserve"> на замещение  должностей  муниципальной  службы,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согласно   приложению №2.</w:t>
      </w:r>
    </w:p>
    <w:p w:rsidR="0096025C" w:rsidRDefault="0096025C" w:rsidP="0096025C">
      <w:pPr>
        <w:shd w:val="clear" w:color="auto" w:fill="FFFFFF"/>
        <w:jc w:val="both"/>
        <w:rPr>
          <w:sz w:val="28"/>
          <w:szCs w:val="28"/>
        </w:rPr>
      </w:pPr>
      <w:r>
        <w:rPr>
          <w:sz w:val="28"/>
          <w:szCs w:val="28"/>
        </w:rPr>
        <w:t xml:space="preserve">        3. Установить, что в случае изменения структуры администрации </w:t>
      </w:r>
      <w:r>
        <w:rPr>
          <w:rFonts w:eastAsia="Times New Roman"/>
          <w:color w:val="000000"/>
          <w:sz w:val="28"/>
          <w:szCs w:val="28"/>
        </w:rPr>
        <w:t>муниципального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 </w:t>
      </w:r>
      <w:r>
        <w:rPr>
          <w:sz w:val="28"/>
          <w:szCs w:val="28"/>
        </w:rPr>
        <w:t xml:space="preserve">или </w:t>
      </w:r>
      <w:r>
        <w:rPr>
          <w:sz w:val="28"/>
          <w:szCs w:val="28"/>
        </w:rPr>
        <w:lastRenderedPageBreak/>
        <w:t xml:space="preserve">штатного расписания, влекущего за собой изменение наименования должности, указанной в </w:t>
      </w:r>
      <w:hyperlink r:id="rId8" w:anchor="P64" w:history="1">
        <w:r>
          <w:rPr>
            <w:rStyle w:val="a4"/>
            <w:color w:val="auto"/>
            <w:sz w:val="28"/>
            <w:szCs w:val="28"/>
            <w:u w:val="none"/>
          </w:rPr>
          <w:t xml:space="preserve">приложении </w:t>
        </w:r>
      </w:hyperlink>
      <w:r>
        <w:rPr>
          <w:sz w:val="28"/>
          <w:szCs w:val="28"/>
        </w:rPr>
        <w:t>к настоящему постановлению, в месячный срок со дня утверждения структуры или штатного расписания вносятся в установленном порядке соответствующие изменения в настоящее постановление.</w:t>
      </w:r>
    </w:p>
    <w:p w:rsidR="003E5FD6" w:rsidRDefault="0096025C" w:rsidP="0096025C">
      <w:pPr>
        <w:shd w:val="clear" w:color="auto" w:fill="FFFFFF"/>
        <w:jc w:val="both"/>
        <w:rPr>
          <w:rFonts w:eastAsia="Times New Roman"/>
          <w:color w:val="000000"/>
          <w:sz w:val="28"/>
          <w:szCs w:val="28"/>
        </w:rPr>
      </w:pPr>
      <w:r>
        <w:rPr>
          <w:sz w:val="28"/>
          <w:szCs w:val="28"/>
        </w:rPr>
        <w:t xml:space="preserve">     4. Призна</w:t>
      </w:r>
      <w:r w:rsidR="003E5FD6">
        <w:rPr>
          <w:sz w:val="28"/>
          <w:szCs w:val="28"/>
        </w:rPr>
        <w:t>ть утратившим силу постановления</w:t>
      </w:r>
      <w:r>
        <w:rPr>
          <w:sz w:val="28"/>
          <w:szCs w:val="28"/>
        </w:rPr>
        <w:t xml:space="preserve"> администрации  </w:t>
      </w:r>
      <w:r>
        <w:rPr>
          <w:rFonts w:eastAsia="Times New Roman"/>
          <w:color w:val="000000"/>
          <w:sz w:val="28"/>
          <w:szCs w:val="28"/>
        </w:rPr>
        <w:t>муниципального образование  «</w:t>
      </w:r>
      <w:r w:rsidR="003E5FD6">
        <w:rPr>
          <w:rFonts w:eastAsia="Times New Roman"/>
          <w:color w:val="000000"/>
          <w:sz w:val="28"/>
          <w:szCs w:val="28"/>
        </w:rPr>
        <w:t>Зеленогорское</w:t>
      </w:r>
      <w:r>
        <w:rPr>
          <w:rFonts w:eastAsia="Times New Roman"/>
          <w:color w:val="000000"/>
          <w:sz w:val="28"/>
          <w:szCs w:val="28"/>
        </w:rPr>
        <w:t xml:space="preserve">   сельское  поселение»</w:t>
      </w:r>
      <w:r w:rsidR="003E5FD6">
        <w:rPr>
          <w:rFonts w:eastAsia="Times New Roman"/>
          <w:color w:val="000000"/>
          <w:sz w:val="28"/>
          <w:szCs w:val="28"/>
        </w:rPr>
        <w:t>:</w:t>
      </w:r>
    </w:p>
    <w:p w:rsidR="0096025C" w:rsidRDefault="003E5FD6" w:rsidP="0096025C">
      <w:pPr>
        <w:shd w:val="clear" w:color="auto" w:fill="FFFFFF"/>
        <w:jc w:val="both"/>
        <w:rPr>
          <w:sz w:val="28"/>
          <w:szCs w:val="28"/>
        </w:rPr>
      </w:pPr>
      <w:proofErr w:type="gramStart"/>
      <w:r>
        <w:rPr>
          <w:rFonts w:eastAsia="Times New Roman"/>
          <w:color w:val="000000"/>
          <w:sz w:val="28"/>
          <w:szCs w:val="28"/>
        </w:rPr>
        <w:t>-</w:t>
      </w:r>
      <w:r w:rsidR="0096025C">
        <w:rPr>
          <w:rFonts w:eastAsia="Times New Roman"/>
          <w:color w:val="000000"/>
          <w:sz w:val="28"/>
          <w:szCs w:val="28"/>
        </w:rPr>
        <w:t xml:space="preserve"> </w:t>
      </w:r>
      <w:r>
        <w:rPr>
          <w:sz w:val="28"/>
          <w:szCs w:val="28"/>
        </w:rPr>
        <w:t>от 15.02.2011 года № 4</w:t>
      </w:r>
      <w:r w:rsidR="0096025C">
        <w:rPr>
          <w:sz w:val="28"/>
          <w:szCs w:val="28"/>
        </w:rPr>
        <w:t xml:space="preserve"> «Об утверждении перечня должностей муниципальной службы в администрации муниципального образования «</w:t>
      </w:r>
      <w:r>
        <w:rPr>
          <w:sz w:val="28"/>
          <w:szCs w:val="28"/>
        </w:rPr>
        <w:t>Зеленогорское</w:t>
      </w:r>
      <w:r w:rsidR="0096025C">
        <w:rPr>
          <w:sz w:val="28"/>
          <w:szCs w:val="28"/>
        </w:rPr>
        <w:t xml:space="preserve"> сельское поселение», при назначении на которые граждане и при замещении которых муниципальные служащие администрации муниципального образования «</w:t>
      </w:r>
      <w:r>
        <w:rPr>
          <w:sz w:val="28"/>
          <w:szCs w:val="28"/>
        </w:rPr>
        <w:t>Зеленогорское</w:t>
      </w:r>
      <w:r w:rsidR="0096025C">
        <w:rPr>
          <w:sz w:val="28"/>
          <w:szCs w:val="28"/>
        </w:rPr>
        <w:t xml:space="preserve"> сельское поселение»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0096025C">
        <w:rPr>
          <w:sz w:val="28"/>
          <w:szCs w:val="28"/>
        </w:rPr>
        <w:t xml:space="preserve"> супруги (супруга) и несовершеннолетних детей».</w:t>
      </w:r>
    </w:p>
    <w:p w:rsidR="003E5FD6" w:rsidRDefault="003E5FD6" w:rsidP="0096025C">
      <w:pPr>
        <w:shd w:val="clear" w:color="auto" w:fill="FFFFFF"/>
        <w:jc w:val="both"/>
        <w:rPr>
          <w:sz w:val="28"/>
          <w:szCs w:val="28"/>
        </w:rPr>
      </w:pPr>
      <w:proofErr w:type="gramStart"/>
      <w:r>
        <w:rPr>
          <w:sz w:val="28"/>
          <w:szCs w:val="28"/>
        </w:rPr>
        <w:t>- от 14.03.2013 № 10 «О внесении дополнений в постановление</w:t>
      </w:r>
      <w:r w:rsidRPr="003E5FD6">
        <w:rPr>
          <w:sz w:val="28"/>
          <w:szCs w:val="28"/>
        </w:rPr>
        <w:t xml:space="preserve"> </w:t>
      </w:r>
      <w:r w:rsidR="00D16142">
        <w:rPr>
          <w:sz w:val="28"/>
          <w:szCs w:val="28"/>
        </w:rPr>
        <w:t>«</w:t>
      </w:r>
      <w:r>
        <w:rPr>
          <w:sz w:val="28"/>
          <w:szCs w:val="28"/>
        </w:rPr>
        <w:t>Об утверждении перечня должностей муниципальной службы в администрации муниципального образования «Зеленогорское сельское поселение», при назначении на которые граждане и при замещении которых муниципальные служащие администрации муниципального образования «Зеленогорское сельское поселение»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своих супруги (супруга) и несовершеннолетних детей».</w:t>
      </w:r>
    </w:p>
    <w:p w:rsidR="0096025C" w:rsidRDefault="0096025C" w:rsidP="00960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подписания.</w:t>
      </w:r>
    </w:p>
    <w:p w:rsidR="0096025C" w:rsidRDefault="0096025C" w:rsidP="009602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96025C" w:rsidRDefault="0096025C" w:rsidP="0096025C">
      <w:pPr>
        <w:pStyle w:val="ConsPlusNormal"/>
        <w:ind w:firstLine="540"/>
        <w:jc w:val="both"/>
        <w:rPr>
          <w:rFonts w:ascii="Times New Roman" w:hAnsi="Times New Roman" w:cs="Times New Roman"/>
          <w:sz w:val="28"/>
          <w:szCs w:val="28"/>
        </w:rPr>
      </w:pPr>
    </w:p>
    <w:p w:rsidR="0096025C" w:rsidRDefault="0096025C" w:rsidP="0096025C">
      <w:pPr>
        <w:pStyle w:val="ConsPlusNormal"/>
        <w:rPr>
          <w:rFonts w:ascii="Times New Roman" w:hAnsi="Times New Roman" w:cs="Times New Roman"/>
          <w:sz w:val="28"/>
          <w:szCs w:val="28"/>
        </w:rPr>
      </w:pPr>
    </w:p>
    <w:p w:rsidR="0096025C" w:rsidRDefault="0096025C" w:rsidP="0096025C">
      <w:pPr>
        <w:pStyle w:val="ConsPlusNormal"/>
        <w:rPr>
          <w:rFonts w:ascii="Times New Roman" w:hAnsi="Times New Roman" w:cs="Times New Roman"/>
          <w:sz w:val="28"/>
          <w:szCs w:val="28"/>
        </w:rPr>
      </w:pPr>
      <w:r>
        <w:rPr>
          <w:rFonts w:ascii="Times New Roman" w:hAnsi="Times New Roman" w:cs="Times New Roman"/>
          <w:sz w:val="28"/>
          <w:szCs w:val="28"/>
        </w:rPr>
        <w:t xml:space="preserve">       Глава  администрации МО  </w:t>
      </w:r>
    </w:p>
    <w:p w:rsidR="0096025C" w:rsidRDefault="0096025C" w:rsidP="0096025C">
      <w:pPr>
        <w:pStyle w:val="ConsPlusNormal"/>
        <w:rPr>
          <w:rFonts w:ascii="Times New Roman" w:hAnsi="Times New Roman" w:cs="Times New Roman"/>
          <w:sz w:val="24"/>
          <w:szCs w:val="24"/>
        </w:rPr>
      </w:pPr>
      <w:r>
        <w:rPr>
          <w:rFonts w:ascii="Times New Roman" w:hAnsi="Times New Roman" w:cs="Times New Roman"/>
          <w:sz w:val="28"/>
          <w:szCs w:val="28"/>
        </w:rPr>
        <w:t>«</w:t>
      </w:r>
      <w:r w:rsidR="00D16142">
        <w:rPr>
          <w:rFonts w:ascii="Times New Roman" w:hAnsi="Times New Roman" w:cs="Times New Roman"/>
          <w:sz w:val="28"/>
          <w:szCs w:val="28"/>
        </w:rPr>
        <w:t>Зеленогорское</w:t>
      </w:r>
      <w:r>
        <w:rPr>
          <w:rFonts w:ascii="Times New Roman" w:hAnsi="Times New Roman" w:cs="Times New Roman"/>
          <w:sz w:val="28"/>
          <w:szCs w:val="28"/>
        </w:rPr>
        <w:t xml:space="preserve"> сельское</w:t>
      </w:r>
      <w:r w:rsidR="00D16142">
        <w:rPr>
          <w:rFonts w:ascii="Times New Roman" w:hAnsi="Times New Roman" w:cs="Times New Roman"/>
          <w:sz w:val="28"/>
          <w:szCs w:val="28"/>
        </w:rPr>
        <w:t xml:space="preserve"> поселение» </w:t>
      </w:r>
      <w:r w:rsidR="00D16142">
        <w:rPr>
          <w:rFonts w:ascii="Times New Roman" w:hAnsi="Times New Roman" w:cs="Times New Roman"/>
          <w:sz w:val="28"/>
          <w:szCs w:val="28"/>
        </w:rPr>
        <w:tab/>
      </w:r>
      <w:r w:rsidR="00D16142">
        <w:rPr>
          <w:rFonts w:ascii="Times New Roman" w:hAnsi="Times New Roman" w:cs="Times New Roman"/>
          <w:sz w:val="28"/>
          <w:szCs w:val="28"/>
        </w:rPr>
        <w:tab/>
      </w:r>
      <w:r w:rsidR="00D16142">
        <w:rPr>
          <w:rFonts w:ascii="Times New Roman" w:hAnsi="Times New Roman" w:cs="Times New Roman"/>
          <w:sz w:val="28"/>
          <w:szCs w:val="28"/>
        </w:rPr>
        <w:tab/>
      </w:r>
      <w:r w:rsidR="00D16142">
        <w:rPr>
          <w:rFonts w:ascii="Times New Roman" w:hAnsi="Times New Roman" w:cs="Times New Roman"/>
          <w:sz w:val="28"/>
          <w:szCs w:val="28"/>
        </w:rPr>
        <w:tab/>
        <w:t xml:space="preserve">     Ю.Н.Антюшин</w:t>
      </w: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D16142" w:rsidRDefault="00D16142" w:rsidP="0096025C">
      <w:pPr>
        <w:pStyle w:val="ConsPlusNormal"/>
        <w:rPr>
          <w:rFonts w:ascii="Times New Roman" w:hAnsi="Times New Roman" w:cs="Times New Roman"/>
          <w:sz w:val="24"/>
          <w:szCs w:val="24"/>
        </w:rPr>
      </w:pPr>
    </w:p>
    <w:p w:rsidR="0096025C" w:rsidRDefault="0096025C" w:rsidP="0096025C">
      <w:pPr>
        <w:pStyle w:val="ConsPlusNormal"/>
        <w:rPr>
          <w:rFonts w:ascii="Times New Roman" w:hAnsi="Times New Roman" w:cs="Times New Roman"/>
          <w:sz w:val="24"/>
          <w:szCs w:val="24"/>
        </w:rPr>
      </w:pP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МО «</w:t>
      </w:r>
      <w:r w:rsidR="00D16142">
        <w:rPr>
          <w:rFonts w:ascii="Times New Roman" w:hAnsi="Times New Roman" w:cs="Times New Roman"/>
          <w:sz w:val="28"/>
          <w:szCs w:val="28"/>
        </w:rPr>
        <w:t>Зеленогорско</w:t>
      </w:r>
      <w:r>
        <w:rPr>
          <w:rFonts w:ascii="Times New Roman" w:hAnsi="Times New Roman" w:cs="Times New Roman"/>
          <w:sz w:val="28"/>
          <w:szCs w:val="28"/>
        </w:rPr>
        <w:t xml:space="preserve">е сельское поселение» </w:t>
      </w:r>
    </w:p>
    <w:p w:rsidR="0096025C" w:rsidRDefault="00D16142"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96025C">
        <w:rPr>
          <w:rFonts w:ascii="Times New Roman" w:hAnsi="Times New Roman" w:cs="Times New Roman"/>
          <w:sz w:val="28"/>
          <w:szCs w:val="28"/>
        </w:rPr>
        <w:t xml:space="preserve">т </w:t>
      </w:r>
      <w:r>
        <w:rPr>
          <w:rFonts w:ascii="Times New Roman" w:hAnsi="Times New Roman" w:cs="Times New Roman"/>
          <w:sz w:val="28"/>
          <w:szCs w:val="28"/>
        </w:rPr>
        <w:t>29.01.2020 года  № 11</w:t>
      </w:r>
      <w:r w:rsidR="0096025C">
        <w:rPr>
          <w:rFonts w:ascii="Times New Roman" w:hAnsi="Times New Roman" w:cs="Times New Roman"/>
          <w:sz w:val="28"/>
          <w:szCs w:val="28"/>
        </w:rPr>
        <w:t xml:space="preserve">    </w:t>
      </w:r>
    </w:p>
    <w:p w:rsidR="0096025C" w:rsidRDefault="0096025C" w:rsidP="0096025C">
      <w:pPr>
        <w:jc w:val="center"/>
        <w:rPr>
          <w:sz w:val="28"/>
          <w:szCs w:val="28"/>
        </w:rPr>
      </w:pPr>
    </w:p>
    <w:p w:rsidR="0096025C" w:rsidRDefault="0096025C" w:rsidP="0096025C">
      <w:pPr>
        <w:jc w:val="center"/>
        <w:rPr>
          <w:sz w:val="28"/>
          <w:szCs w:val="28"/>
        </w:rPr>
      </w:pPr>
      <w:r>
        <w:rPr>
          <w:sz w:val="28"/>
          <w:szCs w:val="28"/>
        </w:rPr>
        <w:t>ПЕРЕЧЕНЬ</w:t>
      </w:r>
    </w:p>
    <w:p w:rsidR="0096025C" w:rsidRDefault="0096025C" w:rsidP="0096025C">
      <w:pPr>
        <w:autoSpaceDE w:val="0"/>
        <w:autoSpaceDN w:val="0"/>
        <w:adjustRightInd w:val="0"/>
        <w:jc w:val="center"/>
        <w:rPr>
          <w:sz w:val="28"/>
          <w:szCs w:val="28"/>
        </w:rPr>
      </w:pPr>
      <w:r>
        <w:rPr>
          <w:sz w:val="28"/>
          <w:szCs w:val="28"/>
        </w:rPr>
        <w:t xml:space="preserve">должностей муниципальной службы в администрации </w:t>
      </w:r>
      <w:r>
        <w:rPr>
          <w:rFonts w:eastAsia="Times New Roman"/>
          <w:color w:val="000000"/>
          <w:sz w:val="28"/>
          <w:szCs w:val="28"/>
        </w:rPr>
        <w:t>муниципального образование  «</w:t>
      </w:r>
      <w:r w:rsidR="00D16142">
        <w:rPr>
          <w:rFonts w:eastAsia="Times New Roman"/>
          <w:color w:val="000000"/>
          <w:sz w:val="28"/>
          <w:szCs w:val="28"/>
        </w:rPr>
        <w:t>Зеленогорское</w:t>
      </w:r>
      <w:r>
        <w:rPr>
          <w:rFonts w:eastAsia="Times New Roman"/>
          <w:color w:val="000000"/>
          <w:sz w:val="28"/>
          <w:szCs w:val="28"/>
        </w:rPr>
        <w:t xml:space="preserve">   сельское  поселение»</w:t>
      </w:r>
      <w:r>
        <w:rPr>
          <w:sz w:val="28"/>
          <w:szCs w:val="28"/>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025C" w:rsidRDefault="0096025C" w:rsidP="0096025C">
      <w:pPr>
        <w:autoSpaceDE w:val="0"/>
        <w:autoSpaceDN w:val="0"/>
        <w:adjustRightInd w:val="0"/>
        <w:jc w:val="center"/>
        <w:rPr>
          <w:sz w:val="28"/>
          <w:szCs w:val="28"/>
        </w:rPr>
      </w:pPr>
    </w:p>
    <w:p w:rsidR="0096025C" w:rsidRDefault="0096025C" w:rsidP="0096025C">
      <w:pPr>
        <w:autoSpaceDE w:val="0"/>
        <w:autoSpaceDN w:val="0"/>
        <w:adjustRightInd w:val="0"/>
        <w:jc w:val="center"/>
        <w:rPr>
          <w:sz w:val="28"/>
          <w:szCs w:val="28"/>
        </w:rPr>
      </w:pPr>
      <w:r>
        <w:rPr>
          <w:sz w:val="28"/>
          <w:szCs w:val="28"/>
        </w:rPr>
        <w:t xml:space="preserve"> </w:t>
      </w:r>
    </w:p>
    <w:p w:rsidR="0096025C" w:rsidRDefault="0096025C" w:rsidP="0096025C">
      <w:pPr>
        <w:jc w:val="both"/>
        <w:rPr>
          <w:sz w:val="28"/>
          <w:szCs w:val="28"/>
        </w:rPr>
      </w:pPr>
    </w:p>
    <w:p w:rsidR="0096025C" w:rsidRDefault="0096025C" w:rsidP="0096025C">
      <w:pPr>
        <w:pStyle w:val="a3"/>
        <w:spacing w:before="0" w:beforeAutospacing="0" w:after="150" w:afterAutospacing="0"/>
        <w:jc w:val="both"/>
        <w:rPr>
          <w:color w:val="000000"/>
          <w:sz w:val="28"/>
          <w:szCs w:val="28"/>
        </w:rPr>
      </w:pPr>
      <w:r>
        <w:rPr>
          <w:color w:val="000000"/>
          <w:sz w:val="28"/>
          <w:szCs w:val="28"/>
        </w:rPr>
        <w:tab/>
      </w:r>
      <w:r>
        <w:rPr>
          <w:color w:val="000000"/>
          <w:sz w:val="28"/>
          <w:szCs w:val="28"/>
        </w:rPr>
        <w:tab/>
      </w:r>
    </w:p>
    <w:p w:rsidR="0096025C" w:rsidRDefault="0096025C" w:rsidP="0096025C">
      <w:pPr>
        <w:pStyle w:val="a3"/>
        <w:spacing w:before="0" w:beforeAutospacing="0" w:after="150" w:afterAutospacing="0"/>
        <w:rPr>
          <w:color w:val="000000"/>
          <w:sz w:val="28"/>
          <w:szCs w:val="28"/>
        </w:rPr>
      </w:pPr>
      <w:r>
        <w:rPr>
          <w:color w:val="000000"/>
          <w:sz w:val="28"/>
          <w:szCs w:val="28"/>
        </w:rPr>
        <w:t>1. Высшая группа должностей:</w:t>
      </w:r>
      <w:r>
        <w:rPr>
          <w:color w:val="000000"/>
          <w:sz w:val="28"/>
          <w:szCs w:val="28"/>
        </w:rPr>
        <w:br/>
        <w:t>- глава администрации;</w:t>
      </w:r>
      <w:r>
        <w:rPr>
          <w:color w:val="000000"/>
          <w:sz w:val="28"/>
          <w:szCs w:val="28"/>
        </w:rPr>
        <w:br/>
      </w:r>
    </w:p>
    <w:p w:rsidR="0096025C" w:rsidRDefault="0096025C" w:rsidP="0096025C">
      <w:pPr>
        <w:pStyle w:val="a3"/>
        <w:spacing w:before="0" w:beforeAutospacing="0" w:after="150" w:afterAutospacing="0"/>
        <w:rPr>
          <w:color w:val="000000"/>
          <w:sz w:val="28"/>
          <w:szCs w:val="28"/>
        </w:rPr>
      </w:pPr>
      <w:r>
        <w:rPr>
          <w:color w:val="000000"/>
          <w:sz w:val="28"/>
          <w:szCs w:val="28"/>
        </w:rPr>
        <w:t>2. Старшая группа должностей:                                                                                               - главный  специалист;</w:t>
      </w:r>
      <w:r>
        <w:rPr>
          <w:color w:val="000000"/>
          <w:sz w:val="28"/>
          <w:szCs w:val="28"/>
        </w:rPr>
        <w:br/>
        <w:t>- ведущий специалист.</w:t>
      </w: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96025C" w:rsidRDefault="0096025C" w:rsidP="0096025C">
      <w:pPr>
        <w:pStyle w:val="a3"/>
        <w:spacing w:before="0" w:beforeAutospacing="0" w:after="150" w:afterAutospacing="0"/>
        <w:rPr>
          <w:color w:val="3C3C3C"/>
          <w:sz w:val="28"/>
          <w:szCs w:val="28"/>
        </w:rPr>
      </w:pPr>
    </w:p>
    <w:p w:rsidR="00D16142" w:rsidRDefault="00D16142" w:rsidP="0096025C">
      <w:pPr>
        <w:pStyle w:val="a3"/>
        <w:spacing w:before="0" w:beforeAutospacing="0" w:after="150" w:afterAutospacing="0"/>
        <w:rPr>
          <w:color w:val="3C3C3C"/>
          <w:sz w:val="28"/>
          <w:szCs w:val="28"/>
        </w:rPr>
      </w:pP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МО «</w:t>
      </w:r>
      <w:r w:rsidR="00D16142">
        <w:rPr>
          <w:rFonts w:ascii="Times New Roman" w:hAnsi="Times New Roman" w:cs="Times New Roman"/>
          <w:sz w:val="28"/>
          <w:szCs w:val="28"/>
        </w:rPr>
        <w:t>Зеленогорское</w:t>
      </w:r>
      <w:r>
        <w:rPr>
          <w:rFonts w:ascii="Times New Roman" w:hAnsi="Times New Roman" w:cs="Times New Roman"/>
          <w:sz w:val="28"/>
          <w:szCs w:val="28"/>
        </w:rPr>
        <w:t xml:space="preserve"> сельское поселение» </w:t>
      </w:r>
    </w:p>
    <w:p w:rsidR="0096025C" w:rsidRDefault="00D16142"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96025C">
        <w:rPr>
          <w:rFonts w:ascii="Times New Roman" w:hAnsi="Times New Roman" w:cs="Times New Roman"/>
          <w:sz w:val="28"/>
          <w:szCs w:val="28"/>
        </w:rPr>
        <w:t xml:space="preserve">т </w:t>
      </w:r>
      <w:r>
        <w:rPr>
          <w:rFonts w:ascii="Times New Roman" w:hAnsi="Times New Roman" w:cs="Times New Roman"/>
          <w:sz w:val="28"/>
          <w:szCs w:val="28"/>
        </w:rPr>
        <w:t>29.01.2020 года  № 11</w:t>
      </w:r>
      <w:r w:rsidR="0096025C">
        <w:rPr>
          <w:rFonts w:ascii="Times New Roman" w:hAnsi="Times New Roman" w:cs="Times New Roman"/>
          <w:sz w:val="28"/>
          <w:szCs w:val="28"/>
        </w:rPr>
        <w:t xml:space="preserve">    </w:t>
      </w:r>
    </w:p>
    <w:p w:rsidR="0096025C" w:rsidRDefault="0096025C" w:rsidP="009602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96025C" w:rsidRDefault="0096025C" w:rsidP="0096025C">
      <w:pPr>
        <w:jc w:val="center"/>
        <w:rPr>
          <w:sz w:val="28"/>
          <w:szCs w:val="28"/>
        </w:rPr>
      </w:pPr>
    </w:p>
    <w:p w:rsidR="0096025C" w:rsidRDefault="0096025C" w:rsidP="0096025C">
      <w:pPr>
        <w:pStyle w:val="a3"/>
        <w:spacing w:before="0" w:beforeAutospacing="0" w:after="150" w:afterAutospacing="0"/>
        <w:jc w:val="right"/>
        <w:rPr>
          <w:color w:val="3C3C3C"/>
          <w:sz w:val="28"/>
          <w:szCs w:val="28"/>
        </w:rPr>
      </w:pPr>
    </w:p>
    <w:p w:rsidR="0096025C" w:rsidRDefault="0096025C" w:rsidP="0096025C">
      <w:pPr>
        <w:pStyle w:val="a3"/>
        <w:spacing w:before="0" w:beforeAutospacing="0" w:after="150" w:afterAutospacing="0"/>
        <w:jc w:val="center"/>
        <w:rPr>
          <w:color w:val="000000"/>
          <w:sz w:val="28"/>
          <w:szCs w:val="28"/>
        </w:rPr>
      </w:pPr>
      <w:r>
        <w:rPr>
          <w:rStyle w:val="a5"/>
          <w:color w:val="000000"/>
          <w:sz w:val="28"/>
          <w:szCs w:val="28"/>
        </w:rPr>
        <w:t>ПОЛОЖЕНИЕ</w:t>
      </w:r>
      <w:r>
        <w:rPr>
          <w:color w:val="000000"/>
          <w:sz w:val="28"/>
          <w:szCs w:val="28"/>
        </w:rPr>
        <w:br/>
      </w:r>
      <w:r>
        <w:rPr>
          <w:rStyle w:val="a5"/>
          <w:color w:val="000000"/>
          <w:sz w:val="28"/>
          <w:szCs w:val="28"/>
        </w:rPr>
        <w:t>О ПРЕДОСТАВЛЕНИИ ГРАЖДАНАМИ, ПРЕТЕНДУЮЩИМИ НА ЗАМЕЩЕНИЕДОЛЖНОСТЕЙ МУНИЦИПАЛЬНОЙ СЛУЖБЫ, СВЕДЕНИЙ О ДОХОДАХ</w:t>
      </w:r>
      <w:proofErr w:type="gramStart"/>
      <w:r>
        <w:rPr>
          <w:rStyle w:val="a5"/>
          <w:color w:val="000000"/>
          <w:sz w:val="28"/>
          <w:szCs w:val="28"/>
        </w:rPr>
        <w:t>,О</w:t>
      </w:r>
      <w:proofErr w:type="gramEnd"/>
      <w:r>
        <w:rPr>
          <w:rStyle w:val="a5"/>
          <w:color w:val="000000"/>
          <w:sz w:val="28"/>
          <w:szCs w:val="28"/>
        </w:rPr>
        <w:t>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 </w:t>
      </w:r>
      <w:proofErr w:type="gramStart"/>
      <w:r>
        <w:rPr>
          <w:color w:val="000000"/>
          <w:sz w:val="28"/>
          <w:szCs w:val="28"/>
        </w:rPr>
        <w:t>Настоящим Положением определяется порядок предоставления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Pr>
          <w:color w:val="000000"/>
          <w:sz w:val="28"/>
          <w:szCs w:val="28"/>
        </w:rPr>
        <w:t xml:space="preserve"> </w:t>
      </w:r>
      <w:proofErr w:type="gramStart"/>
      <w:r>
        <w:rPr>
          <w:color w:val="000000"/>
          <w:sz w:val="28"/>
          <w:szCs w:val="28"/>
        </w:rPr>
        <w:t>доходах</w:t>
      </w:r>
      <w:proofErr w:type="gramEnd"/>
      <w:r>
        <w:rPr>
          <w:color w:val="000000"/>
          <w:sz w:val="28"/>
          <w:szCs w:val="28"/>
        </w:rPr>
        <w:t>, об имуществе и обязательствах имущественного характера).</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2. Обязанность предоставлять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согласно приложению N 1 к настоящему Постановлению.</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3.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а) гражданин, претендующий на замещение должности муниципальной службы, - при поступлении на службу;</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t>б) муниципальный служащий, замещающий должность муниципальной службы, включенную в перечень должностей,  при замещении которых муниципальные служащие обязаны предоставить сведения о своих доходах, об имуществе и обязательствах имущественного, а также сведения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roofErr w:type="gramEnd"/>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4. Гражданин при назначении на должность муниципальной службы предоставляет:</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color w:val="000000"/>
          <w:sz w:val="28"/>
          <w:szCs w:val="28"/>
        </w:rPr>
        <w:t xml:space="preserve"> подачи документов для замещения должности муниципальной службы (на отчетную дату);</w:t>
      </w:r>
    </w:p>
    <w:p w:rsidR="00D16142" w:rsidRDefault="0096025C" w:rsidP="0072765F">
      <w:pPr>
        <w:pStyle w:val="a3"/>
        <w:spacing w:before="0" w:beforeAutospacing="0" w:after="0" w:afterAutospacing="0"/>
        <w:ind w:firstLine="708"/>
        <w:jc w:val="both"/>
        <w:rPr>
          <w:color w:val="000000"/>
          <w:sz w:val="28"/>
          <w:szCs w:val="28"/>
        </w:rPr>
      </w:pPr>
      <w:proofErr w:type="gramStart"/>
      <w:r>
        <w:rPr>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пенсию, пособия и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color w:val="000000"/>
          <w:sz w:val="28"/>
          <w:szCs w:val="28"/>
        </w:rPr>
        <w:t xml:space="preserve"> документов для замещения должности муниципальной службы (на отчетную дату).</w:t>
      </w:r>
    </w:p>
    <w:p w:rsidR="00D16142"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5. </w:t>
      </w:r>
      <w:proofErr w:type="gramStart"/>
      <w:r>
        <w:rPr>
          <w:color w:val="000000"/>
          <w:sz w:val="28"/>
          <w:szCs w:val="28"/>
        </w:rPr>
        <w:t>Муниципальный служащий, указанный в подпункте 2 пункта 3 настоящего Положения, обязан ежегодно в порядке и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Pr>
          <w:color w:val="000000"/>
          <w:sz w:val="28"/>
          <w:szCs w:val="28"/>
        </w:rPr>
        <w:t xml:space="preserve"> (</w:t>
      </w:r>
      <w:proofErr w:type="gramStart"/>
      <w:r>
        <w:rPr>
          <w:color w:val="000000"/>
          <w:sz w:val="28"/>
          <w:szCs w:val="28"/>
        </w:rPr>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6. Муниципальный служащий, замещающий должность муниципальной службы, не включенную в перечень должностей (согласно приложению N 1), и претендующий на замещение должности муниципальной службы, включенной в этот перечень должностей, предоставляет указанные сведения в соответствии с пунктами 2, 3, 4 настоящего Положения.</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7. Сведения о доходах, об имуществе и обязательствах имущественного характера предоставляются ведущему  специалисту администрации муниципального образование  «</w:t>
      </w:r>
      <w:r w:rsidR="0072765F">
        <w:rPr>
          <w:color w:val="000000"/>
          <w:sz w:val="28"/>
          <w:szCs w:val="28"/>
        </w:rPr>
        <w:t>Зеленогорское</w:t>
      </w:r>
      <w:r>
        <w:rPr>
          <w:color w:val="000000"/>
          <w:sz w:val="28"/>
          <w:szCs w:val="28"/>
        </w:rPr>
        <w:t xml:space="preserve">   сельское  поселение».</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8. В случае</w:t>
      </w:r>
      <w:proofErr w:type="gramStart"/>
      <w:r>
        <w:rPr>
          <w:color w:val="000000"/>
          <w:sz w:val="28"/>
          <w:szCs w:val="28"/>
        </w:rPr>
        <w:t>,</w:t>
      </w:r>
      <w:proofErr w:type="gramEnd"/>
      <w:r>
        <w:rPr>
          <w:color w:val="000000"/>
          <w:sz w:val="28"/>
          <w:szCs w:val="28"/>
        </w:rPr>
        <w:t xml:space="preserve"> если гражданин или муниципальный служащий обнаружили, что в предоставленных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w:t>
      </w:r>
      <w:r>
        <w:rPr>
          <w:color w:val="000000"/>
          <w:sz w:val="28"/>
          <w:szCs w:val="28"/>
        </w:rPr>
        <w:lastRenderedPageBreak/>
        <w:t>предоставить уточненные сведения в порядке, уста</w:t>
      </w:r>
      <w:r w:rsidR="0072765F">
        <w:rPr>
          <w:color w:val="000000"/>
          <w:sz w:val="28"/>
          <w:szCs w:val="28"/>
        </w:rPr>
        <w:t>новленном настоящим Положением.</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Уточненные сведения, предоставленные муниципальным служащим после истечения срока, указанного в подпункте "б" пункта 3 настоящего Положения, не считаются предоставленными с нарушением срока.</w:t>
      </w:r>
      <w:r>
        <w:rPr>
          <w:color w:val="000000"/>
          <w:sz w:val="28"/>
          <w:szCs w:val="28"/>
        </w:rPr>
        <w:b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10.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w:t>
      </w:r>
      <w:r w:rsidR="0072765F">
        <w:rPr>
          <w:color w:val="000000"/>
          <w:sz w:val="28"/>
          <w:szCs w:val="28"/>
        </w:rPr>
        <w:t>тельством Российской Федерации.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11. Сведения о доходах,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w:t>
      </w:r>
      <w:proofErr w:type="gramStart"/>
      <w:r>
        <w:rPr>
          <w:color w:val="000000"/>
          <w:sz w:val="28"/>
          <w:szCs w:val="28"/>
        </w:rPr>
        <w:t>сведениям</w:t>
      </w:r>
      <w:proofErr w:type="gramEnd"/>
      <w:r>
        <w:rPr>
          <w:color w:val="000000"/>
          <w:sz w:val="28"/>
          <w:szCs w:val="28"/>
        </w:rPr>
        <w:t xml:space="preserve"> сост</w:t>
      </w:r>
      <w:r w:rsidR="0072765F">
        <w:rPr>
          <w:color w:val="000000"/>
          <w:sz w:val="28"/>
          <w:szCs w:val="28"/>
        </w:rPr>
        <w:t>авляющим государственную тайну.</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Сведения о доходах,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w:t>
      </w:r>
      <w:r w:rsidR="0072765F">
        <w:rPr>
          <w:color w:val="000000"/>
          <w:sz w:val="28"/>
          <w:szCs w:val="28"/>
        </w:rPr>
        <w:t xml:space="preserve"> делу муниципального служащего.</w:t>
      </w:r>
      <w:proofErr w:type="gramEnd"/>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гражданин или муниципальный служащий, указанный в пункте 6 настоящего Положения, представивший ведущему специалисту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(приложение N 1 настоящего постановления), эти справки возвращаются ему по его письменному заявлению вместе с другими документами.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13. В случае не предоставления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или подвергается иным видам дисциплинарной ответственности в соответствии с законода</w:t>
      </w:r>
      <w:r w:rsidR="0072765F">
        <w:rPr>
          <w:color w:val="000000"/>
          <w:sz w:val="28"/>
          <w:szCs w:val="28"/>
        </w:rPr>
        <w:t>тельством Российской Федерации.</w:t>
      </w:r>
    </w:p>
    <w:p w:rsidR="0072765F" w:rsidRDefault="0096025C" w:rsidP="0072765F">
      <w:pPr>
        <w:pStyle w:val="a3"/>
        <w:spacing w:before="0" w:beforeAutospacing="0" w:after="0" w:afterAutospacing="0"/>
        <w:ind w:firstLine="708"/>
        <w:jc w:val="both"/>
        <w:rPr>
          <w:color w:val="000000"/>
          <w:sz w:val="28"/>
          <w:szCs w:val="28"/>
        </w:rPr>
      </w:pPr>
      <w:r>
        <w:rPr>
          <w:color w:val="000000"/>
          <w:sz w:val="28"/>
          <w:szCs w:val="28"/>
        </w:rPr>
        <w:t>14.</w:t>
      </w:r>
      <w:r>
        <w:rPr>
          <w:rFonts w:ascii="Tahoma" w:hAnsi="Tahoma" w:cs="Tahoma"/>
          <w:color w:val="1E1E1E"/>
          <w:sz w:val="21"/>
          <w:szCs w:val="21"/>
        </w:rPr>
        <w:t xml:space="preserve"> </w:t>
      </w:r>
      <w:r>
        <w:rPr>
          <w:color w:val="1E1E1E"/>
          <w:sz w:val="28"/>
          <w:szCs w:val="28"/>
        </w:rPr>
        <w:t xml:space="preserve">Справки о доходах, расходах, об имуществе и обязательствах имущественного характера заполняются с использованием специального </w:t>
      </w:r>
      <w:r>
        <w:rPr>
          <w:color w:val="1E1E1E"/>
          <w:sz w:val="28"/>
          <w:szCs w:val="28"/>
        </w:rPr>
        <w:lastRenderedPageBreak/>
        <w:t>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r>
        <w:rPr>
          <w:color w:val="000000"/>
          <w:sz w:val="28"/>
          <w:szCs w:val="28"/>
        </w:rPr>
        <w:tab/>
        <w:t xml:space="preserve">     </w:t>
      </w:r>
    </w:p>
    <w:p w:rsidR="0096025C" w:rsidRDefault="0072765F" w:rsidP="0072765F">
      <w:pPr>
        <w:pStyle w:val="a3"/>
        <w:spacing w:before="0" w:beforeAutospacing="0" w:after="0" w:afterAutospacing="0"/>
        <w:ind w:firstLine="708"/>
        <w:jc w:val="both"/>
        <w:rPr>
          <w:color w:val="000000"/>
          <w:sz w:val="28"/>
          <w:szCs w:val="28"/>
        </w:rPr>
      </w:pPr>
      <w:r>
        <w:rPr>
          <w:color w:val="000000"/>
          <w:sz w:val="28"/>
          <w:szCs w:val="28"/>
        </w:rPr>
        <w:t xml:space="preserve"> </w:t>
      </w:r>
      <w:r w:rsidR="0096025C">
        <w:rPr>
          <w:color w:val="000000"/>
          <w:sz w:val="28"/>
          <w:szCs w:val="28"/>
        </w:rPr>
        <w:t>15.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представленные муниципальными служащими, замещающими должности муниципальной службы, размещаются в информационно-телекоммуникационной сети Интернет на официальном сайте администрации муниципального образования «Шалинское сельское  поселение».</w:t>
      </w:r>
    </w:p>
    <w:p w:rsidR="0096025C" w:rsidRDefault="0096025C" w:rsidP="0072765F">
      <w:pPr>
        <w:rPr>
          <w:color w:val="000000"/>
          <w:sz w:val="28"/>
          <w:szCs w:val="28"/>
        </w:rPr>
      </w:pPr>
    </w:p>
    <w:p w:rsidR="00592052" w:rsidRDefault="00592052" w:rsidP="0072765F">
      <w:bookmarkStart w:id="0" w:name="_GoBack"/>
      <w:bookmarkEnd w:id="0"/>
    </w:p>
    <w:sectPr w:rsidR="0059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79"/>
    <w:rsid w:val="003E5FD6"/>
    <w:rsid w:val="00592052"/>
    <w:rsid w:val="0072765F"/>
    <w:rsid w:val="0096025C"/>
    <w:rsid w:val="00A57DF7"/>
    <w:rsid w:val="00CA7679"/>
    <w:rsid w:val="00D1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25C"/>
    <w:pPr>
      <w:spacing w:before="100" w:beforeAutospacing="1" w:after="100" w:afterAutospacing="1"/>
    </w:pPr>
    <w:rPr>
      <w:rFonts w:eastAsia="Times New Roman"/>
    </w:rPr>
  </w:style>
  <w:style w:type="paragraph" w:customStyle="1" w:styleId="ConsPlusNormal">
    <w:name w:val="ConsPlusNormal"/>
    <w:uiPriority w:val="99"/>
    <w:rsid w:val="0096025C"/>
    <w:pPr>
      <w:widowControl w:val="0"/>
      <w:autoSpaceDE w:val="0"/>
      <w:autoSpaceDN w:val="0"/>
      <w:spacing w:after="0" w:line="240" w:lineRule="auto"/>
    </w:pPr>
    <w:rPr>
      <w:rFonts w:ascii="Calibri" w:eastAsia="Calibri" w:hAnsi="Calibri" w:cs="Calibri"/>
      <w:szCs w:val="20"/>
      <w:lang w:eastAsia="ru-RU"/>
    </w:rPr>
  </w:style>
  <w:style w:type="character" w:styleId="a4">
    <w:name w:val="Hyperlink"/>
    <w:basedOn w:val="a0"/>
    <w:uiPriority w:val="99"/>
    <w:semiHidden/>
    <w:unhideWhenUsed/>
    <w:rsid w:val="0096025C"/>
    <w:rPr>
      <w:color w:val="0000FF"/>
      <w:u w:val="single"/>
    </w:rPr>
  </w:style>
  <w:style w:type="character" w:styleId="a5">
    <w:name w:val="Strong"/>
    <w:basedOn w:val="a0"/>
    <w:uiPriority w:val="22"/>
    <w:qFormat/>
    <w:rsid w:val="0096025C"/>
    <w:rPr>
      <w:b/>
      <w:bCs/>
    </w:rPr>
  </w:style>
  <w:style w:type="paragraph" w:styleId="a6">
    <w:name w:val="Balloon Text"/>
    <w:basedOn w:val="a"/>
    <w:link w:val="a7"/>
    <w:uiPriority w:val="99"/>
    <w:semiHidden/>
    <w:unhideWhenUsed/>
    <w:rsid w:val="00A57DF7"/>
    <w:rPr>
      <w:rFonts w:ascii="Tahoma" w:hAnsi="Tahoma" w:cs="Tahoma"/>
      <w:sz w:val="16"/>
      <w:szCs w:val="16"/>
    </w:rPr>
  </w:style>
  <w:style w:type="character" w:customStyle="1" w:styleId="a7">
    <w:name w:val="Текст выноски Знак"/>
    <w:basedOn w:val="a0"/>
    <w:link w:val="a6"/>
    <w:uiPriority w:val="99"/>
    <w:semiHidden/>
    <w:rsid w:val="00A57DF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25C"/>
    <w:pPr>
      <w:spacing w:before="100" w:beforeAutospacing="1" w:after="100" w:afterAutospacing="1"/>
    </w:pPr>
    <w:rPr>
      <w:rFonts w:eastAsia="Times New Roman"/>
    </w:rPr>
  </w:style>
  <w:style w:type="paragraph" w:customStyle="1" w:styleId="ConsPlusNormal">
    <w:name w:val="ConsPlusNormal"/>
    <w:uiPriority w:val="99"/>
    <w:rsid w:val="0096025C"/>
    <w:pPr>
      <w:widowControl w:val="0"/>
      <w:autoSpaceDE w:val="0"/>
      <w:autoSpaceDN w:val="0"/>
      <w:spacing w:after="0" w:line="240" w:lineRule="auto"/>
    </w:pPr>
    <w:rPr>
      <w:rFonts w:ascii="Calibri" w:eastAsia="Calibri" w:hAnsi="Calibri" w:cs="Calibri"/>
      <w:szCs w:val="20"/>
      <w:lang w:eastAsia="ru-RU"/>
    </w:rPr>
  </w:style>
  <w:style w:type="character" w:styleId="a4">
    <w:name w:val="Hyperlink"/>
    <w:basedOn w:val="a0"/>
    <w:uiPriority w:val="99"/>
    <w:semiHidden/>
    <w:unhideWhenUsed/>
    <w:rsid w:val="0096025C"/>
    <w:rPr>
      <w:color w:val="0000FF"/>
      <w:u w:val="single"/>
    </w:rPr>
  </w:style>
  <w:style w:type="character" w:styleId="a5">
    <w:name w:val="Strong"/>
    <w:basedOn w:val="a0"/>
    <w:uiPriority w:val="22"/>
    <w:qFormat/>
    <w:rsid w:val="0096025C"/>
    <w:rPr>
      <w:b/>
      <w:bCs/>
    </w:rPr>
  </w:style>
  <w:style w:type="paragraph" w:styleId="a6">
    <w:name w:val="Balloon Text"/>
    <w:basedOn w:val="a"/>
    <w:link w:val="a7"/>
    <w:uiPriority w:val="99"/>
    <w:semiHidden/>
    <w:unhideWhenUsed/>
    <w:rsid w:val="00A57DF7"/>
    <w:rPr>
      <w:rFonts w:ascii="Tahoma" w:hAnsi="Tahoma" w:cs="Tahoma"/>
      <w:sz w:val="16"/>
      <w:szCs w:val="16"/>
    </w:rPr>
  </w:style>
  <w:style w:type="character" w:customStyle="1" w:styleId="a7">
    <w:name w:val="Текст выноски Знак"/>
    <w:basedOn w:val="a0"/>
    <w:link w:val="a6"/>
    <w:uiPriority w:val="99"/>
    <w:semiHidden/>
    <w:rsid w:val="00A57DF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shali/DocLib18/20190313_14.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morki/shali/DocLib18/20190313_14.doc"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C3A7C42F1567D381A982179316A2CAC865BD817292C2AFCFAB0EAA29sERFO"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3F8EDA52FF824E85A4F318BECE35CF" ma:contentTypeVersion="1" ma:contentTypeDescription="Создание документа." ma:contentTypeScope="" ma:versionID="4d2373bb46216448fc0de1f13b2833b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перечня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_x041e__x043f__x0438__x0441__x0430__x043d__x0438__x0435_>
    <_dlc_DocId xmlns="57504d04-691e-4fc4-8f09-4f19fdbe90f6">XXJ7TYMEEKJ2-1806454585-4</_dlc_DocId>
    <_dlc_DocIdUrl xmlns="57504d04-691e-4fc4-8f09-4f19fdbe90f6">
      <Url>https://vip.gov.mari.ru/morki/zelenogorsk/_layouts/DocIdRedir.aspx?ID=XXJ7TYMEEKJ2-1806454585-4</Url>
      <Description>XXJ7TYMEEKJ2-1806454585-4</Description>
    </_dlc_DocIdUrl>
  </documentManagement>
</p:properties>
</file>

<file path=customXml/itemProps1.xml><?xml version="1.0" encoding="utf-8"?>
<ds:datastoreItem xmlns:ds="http://schemas.openxmlformats.org/officeDocument/2006/customXml" ds:itemID="{AAEA4F6F-3431-476B-B369-F6230530E0CF}"/>
</file>

<file path=customXml/itemProps2.xml><?xml version="1.0" encoding="utf-8"?>
<ds:datastoreItem xmlns:ds="http://schemas.openxmlformats.org/officeDocument/2006/customXml" ds:itemID="{333447CF-7830-4BE9-B281-9BB7C4777A5E}"/>
</file>

<file path=customXml/itemProps3.xml><?xml version="1.0" encoding="utf-8"?>
<ds:datastoreItem xmlns:ds="http://schemas.openxmlformats.org/officeDocument/2006/customXml" ds:itemID="{A1093CB1-5606-4A53-8582-C0F634F96D22}"/>
</file>

<file path=customXml/itemProps4.xml><?xml version="1.0" encoding="utf-8"?>
<ds:datastoreItem xmlns:ds="http://schemas.openxmlformats.org/officeDocument/2006/customXml" ds:itemID="{57CF5699-7A74-473F-9D52-E1118C07DBE1}"/>
</file>

<file path=docProps/app.xml><?xml version="1.0" encoding="utf-8"?>
<Properties xmlns="http://schemas.openxmlformats.org/officeDocument/2006/extended-properties" xmlns:vt="http://schemas.openxmlformats.org/officeDocument/2006/docPropsVTypes">
  <Template>Normal</Template>
  <TotalTime>47</TotalTime>
  <Pages>1</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Постановлнение № 11 от 29.01.2020</dc:title>
  <dc:subject/>
  <dc:creator>Пользователь</dc:creator>
  <cp:keywords/>
  <dc:description/>
  <cp:lastModifiedBy>Пользователь</cp:lastModifiedBy>
  <cp:revision>3</cp:revision>
  <dcterms:created xsi:type="dcterms:W3CDTF">2020-01-31T07:38:00Z</dcterms:created>
  <dcterms:modified xsi:type="dcterms:W3CDTF">2020-01-31T08:29:00Z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0x010100723F8EDA52FF824E85A4F318BECE35CF</vt:lpwstr>
  </property>
  <property fmtid="{D5CDD505-2E9C-101B-9397-08002B2CF9AE}" pid="3" name="_dlc_DocIdItemGuid">
    <vt:lpwstr>2a9b39cd-e926-4096-8cb8-47f493101077</vt:lpwstr>
  </property>
</Properties>
</file>