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75306C" w:rsidRPr="0075306C" w:rsidTr="000338FE">
        <w:trPr>
          <w:jc w:val="center"/>
        </w:trPr>
        <w:tc>
          <w:tcPr>
            <w:tcW w:w="4212" w:type="dxa"/>
          </w:tcPr>
          <w:p w:rsidR="0075306C" w:rsidRPr="0075306C" w:rsidRDefault="0075306C" w:rsidP="0075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шотан</w:t>
            </w:r>
            <w:proofErr w:type="spellEnd"/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75306C" w:rsidRPr="0075306C" w:rsidRDefault="0075306C" w:rsidP="00753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влакын</w:t>
            </w:r>
            <w:proofErr w:type="spellEnd"/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75306C" w:rsidRPr="0075306C" w:rsidRDefault="0075306C" w:rsidP="007530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75306C" w:rsidRPr="0075306C" w:rsidRDefault="0075306C" w:rsidP="007530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75306C" w:rsidRPr="0075306C" w:rsidTr="000338FE">
        <w:trPr>
          <w:jc w:val="center"/>
        </w:trPr>
        <w:tc>
          <w:tcPr>
            <w:tcW w:w="4212" w:type="dxa"/>
          </w:tcPr>
          <w:p w:rsidR="0075306C" w:rsidRPr="0075306C" w:rsidRDefault="0075306C" w:rsidP="007530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75306C" w:rsidRPr="0075306C" w:rsidRDefault="0075306C" w:rsidP="007530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75306C" w:rsidRPr="0075306C" w:rsidRDefault="0075306C" w:rsidP="007530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306C" w:rsidRPr="0075306C" w:rsidTr="000338FE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75306C" w:rsidRPr="00001DB2" w:rsidRDefault="0075306C" w:rsidP="00753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75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001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75306C" w:rsidRPr="0075306C" w:rsidRDefault="0075306C" w:rsidP="0075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75306C" w:rsidRPr="0075306C" w:rsidRDefault="0075306C" w:rsidP="00753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марта 2020 года</w:t>
            </w:r>
          </w:p>
        </w:tc>
      </w:tr>
    </w:tbl>
    <w:p w:rsidR="0075306C" w:rsidRPr="0075306C" w:rsidRDefault="0075306C" w:rsidP="0075306C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5306C" w:rsidRPr="0075306C" w:rsidRDefault="0075306C" w:rsidP="0075306C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6BE5" w:rsidRPr="00E76BE5" w:rsidRDefault="0075306C" w:rsidP="0075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Отчет о результатах деятельности  главы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Зеленогорского сельского поселения за 2019</w:t>
      </w:r>
      <w:r w:rsidRPr="00E76B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gramStart"/>
      <w:r w:rsidRPr="00E76BE5">
        <w:rPr>
          <w:rFonts w:ascii="Times New Roman" w:eastAsia="Lucida Sans Unicode" w:hAnsi="Times New Roman" w:cs="Tahoma"/>
          <w:sz w:val="28"/>
          <w:szCs w:val="20"/>
          <w:lang w:eastAsia="ru-RU"/>
        </w:rPr>
        <w:t xml:space="preserve">Заслушав отчет главы </w:t>
      </w:r>
      <w:r>
        <w:rPr>
          <w:rFonts w:ascii="Times New Roman" w:eastAsia="Lucida Sans Unicode" w:hAnsi="Times New Roman" w:cs="Tahoma"/>
          <w:sz w:val="28"/>
          <w:szCs w:val="20"/>
          <w:lang w:eastAsia="ru-RU"/>
        </w:rPr>
        <w:t>Зеленогорского сельского поселения</w:t>
      </w:r>
      <w:r w:rsidRPr="00E76BE5">
        <w:rPr>
          <w:rFonts w:ascii="Times New Roman" w:eastAsia="Lucida Sans Unicode" w:hAnsi="Times New Roman" w:cs="Tahoma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8"/>
          <w:szCs w:val="20"/>
          <w:lang w:eastAsia="ru-RU"/>
        </w:rPr>
        <w:t>Хуснутдинова</w:t>
      </w:r>
      <w:proofErr w:type="spellEnd"/>
      <w:r>
        <w:rPr>
          <w:rFonts w:ascii="Times New Roman" w:eastAsia="Lucida Sans Unicode" w:hAnsi="Times New Roman" w:cs="Tahoma"/>
          <w:sz w:val="28"/>
          <w:szCs w:val="20"/>
          <w:lang w:eastAsia="ru-RU"/>
        </w:rPr>
        <w:t xml:space="preserve"> Г.С. </w:t>
      </w:r>
      <w:r w:rsidRPr="00E76BE5">
        <w:rPr>
          <w:rFonts w:ascii="Times New Roman" w:eastAsia="Lucida Sans Unicode" w:hAnsi="Times New Roman" w:cs="Tahoma"/>
          <w:sz w:val="28"/>
          <w:szCs w:val="20"/>
          <w:lang w:eastAsia="ru-RU"/>
        </w:rPr>
        <w:t>«О</w:t>
      </w:r>
      <w:r>
        <w:rPr>
          <w:rFonts w:ascii="Times New Roman" w:eastAsia="Lucida Sans Unicode" w:hAnsi="Times New Roman" w:cs="Tahoma"/>
          <w:sz w:val="28"/>
          <w:szCs w:val="20"/>
          <w:lang w:eastAsia="ru-RU"/>
        </w:rPr>
        <w:t xml:space="preserve"> результатах деятельности в 2019</w:t>
      </w:r>
      <w:r w:rsidRPr="00E76BE5">
        <w:rPr>
          <w:rFonts w:ascii="Times New Roman" w:eastAsia="Lucida Sans Unicode" w:hAnsi="Times New Roman" w:cs="Tahoma"/>
          <w:sz w:val="28"/>
          <w:szCs w:val="20"/>
          <w:lang w:eastAsia="ru-RU"/>
        </w:rPr>
        <w:t xml:space="preserve"> году главы  </w:t>
      </w:r>
      <w:r>
        <w:rPr>
          <w:rFonts w:ascii="Times New Roman" w:eastAsia="Lucida Sans Unicode" w:hAnsi="Times New Roman" w:cs="Tahoma"/>
          <w:sz w:val="28"/>
          <w:szCs w:val="20"/>
          <w:lang w:eastAsia="ru-RU"/>
        </w:rPr>
        <w:t>Зеленогорского сельского поселения</w:t>
      </w:r>
      <w:r w:rsidRPr="00E76BE5">
        <w:rPr>
          <w:rFonts w:ascii="Times New Roman" w:eastAsia="Lucida Sans Unicode" w:hAnsi="Times New Roman" w:cs="Tahoma"/>
          <w:sz w:val="28"/>
          <w:szCs w:val="20"/>
          <w:lang w:eastAsia="ru-RU"/>
        </w:rPr>
        <w:t xml:space="preserve">, представленный в 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Зеленогорского сельского поселения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Зеленогорского сельского поселения РЕШИЛО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1. Деятельность главы Зелено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горского сельского поселения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Хуснутдинова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Г.С. за 2019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признать удовлетворительной.</w:t>
      </w:r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 Обнародовать настоящее решение с прилагаемым отчетом </w:t>
      </w:r>
      <w:r w:rsidR="00DE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информационных стендах.</w:t>
      </w:r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поселения,</w:t>
      </w:r>
    </w:p>
    <w:p w:rsidR="00E76BE5" w:rsidRPr="00E76BE5" w:rsidRDefault="00E76BE5" w:rsidP="00E7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</w:t>
      </w:r>
      <w:proofErr w:type="spellStart"/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Г.С.Хуснутдинов</w:t>
      </w:r>
      <w:proofErr w:type="spellEnd"/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06C" w:rsidRDefault="0075306C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7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Зеленогорского сельского поселения</w:t>
      </w:r>
    </w:p>
    <w:p w:rsidR="00E76BE5" w:rsidRPr="00E76BE5" w:rsidRDefault="002A0026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</w:t>
      </w:r>
      <w:r w:rsidR="00E76BE5" w:rsidRPr="00E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6BE5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="00E76BE5" w:rsidRPr="00E7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76BE5" w:rsidRPr="00E76BE5" w:rsidRDefault="00E76BE5" w:rsidP="00E7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деятельности главы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Зеленогорского сельского поселения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2019</w:t>
      </w:r>
      <w:r w:rsidRPr="00E76B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 депутаты!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 гости и приглашенные!</w:t>
      </w:r>
    </w:p>
    <w:p w:rsidR="00E76BE5" w:rsidRPr="00E76BE5" w:rsidRDefault="00E76BE5" w:rsidP="00E7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«Зеленогорское сельское поселение».</w:t>
      </w:r>
      <w:r w:rsidRPr="00E76BE5">
        <w:rPr>
          <w:rFonts w:ascii="Times New Roman" w:eastAsia="Times New Roman" w:hAnsi="Times New Roman" w:cs="Times New Roman"/>
          <w:color w:val="202020"/>
          <w:sz w:val="26"/>
          <w:szCs w:val="26"/>
          <w:lang w:eastAsia="ru-RU"/>
        </w:rPr>
        <w:t xml:space="preserve"> </w:t>
      </w:r>
    </w:p>
    <w:p w:rsidR="00E76BE5" w:rsidRPr="00E76BE5" w:rsidRDefault="00E76BE5" w:rsidP="00E7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существующие. В течение 2019</w:t>
      </w:r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депутатов проведено 7</w:t>
      </w:r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третьего созыва, на которых, рассмотрено и принято </w:t>
      </w:r>
      <w:r w:rsidR="002A0026" w:rsidRPr="002A002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7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Основные нормативные акты, принятые Собранием депутатов:      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76BE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 соответствии с бюджетным законодательством и Положением о бюджетном процессе в установленные сроки ут</w:t>
      </w:r>
      <w:r w:rsidR="00E94F6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вержден бюджет поселения на 2020</w:t>
      </w:r>
      <w:r w:rsidRPr="00E76BE5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год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-Отч</w:t>
      </w:r>
      <w:r w:rsidR="00E94F67">
        <w:rPr>
          <w:rFonts w:ascii="Times New Roman" w:eastAsia="Times New Roman" w:hAnsi="Times New Roman" w:cs="Times New Roman"/>
          <w:sz w:val="28"/>
          <w:szCs w:val="20"/>
          <w:lang w:eastAsia="ru-RU"/>
        </w:rPr>
        <w:t>ет об исполнении бюджета за 2018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 О внесении изменений в Устав МО «Зеленогорское сельское поселение»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 О внесении изменений в Правила благоустройства на территории Зеленогорского сельского поселения;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 О внесении изменений в Положение о муниципальной службе в муниципальном образовании  «Зеленогорское сельское поселение»;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 О внесении изменений в  Положение о бюджетном процессе в муниципальном образовании  «Зеленогорское сельское поселение»;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 внесении изменений в Положение о публичных слушаниях в МО «Зеленогорское сельское поселение»,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 О передаче части  полномочий органов местного самоуправления муниципального образования «Зеленогорское сельское поселение»;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органам местного самоуправления муниципального образования «Моркинский муниципальный район» и т.д.;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Собранием депутатов были проведены  публичные слушания   по обсуждению вопросов: 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Исполнения бюджета и утв</w:t>
      </w:r>
      <w:r w:rsidR="00E94F67">
        <w:rPr>
          <w:rFonts w:ascii="Times New Roman" w:eastAsia="Times New Roman" w:hAnsi="Times New Roman" w:cs="Times New Roman"/>
          <w:sz w:val="28"/>
          <w:szCs w:val="20"/>
          <w:lang w:eastAsia="ru-RU"/>
        </w:rPr>
        <w:t>ерждение годового отчета за 2018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</w:t>
      </w:r>
      <w:r w:rsidR="00E94F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местного бюджета на 2020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</w:t>
      </w:r>
      <w:proofErr w:type="gramStart"/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Внесении</w:t>
      </w:r>
      <w:proofErr w:type="gramEnd"/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Устав муниципального образования «Зеленогорское сельское поселение»,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О внесении изменений в Правила благоустройства территории муниципального образования «Зеленогорское сельское поселение»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- О внесении изменений в Правила землепользования и застройки МО «Зеленогорское сельское поселение».</w:t>
      </w:r>
    </w:p>
    <w:p w:rsidR="00E76BE5" w:rsidRPr="00E76BE5" w:rsidRDefault="00E94F67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 истекший 2019</w:t>
      </w:r>
      <w:r w:rsidR="00E76BE5"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 на нормативно-правовые акты Собрания депутатов МО «Зеленогорское сельское пос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еление» поступило 7 протестов и 4 представления</w:t>
      </w:r>
      <w:r w:rsidR="00E76BE5"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Моркинского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протесты и представления</w:t>
      </w:r>
      <w:r w:rsidR="00E76BE5"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прокуратуры рассмотрены в срок и представлены проекты о внесений изменений в нормативно правовые акты.</w:t>
      </w:r>
      <w:proofErr w:type="gramEnd"/>
      <w:r w:rsidR="00E76BE5"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мере поступления заключений с прокуратур  на  проекты НПА,  нормативно правовые акты утверждены на заседании Собрания депутатов.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 «Зеленогорское сельское поселение». </w:t>
      </w:r>
      <w:proofErr w:type="gramStart"/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проведения правовой экспертизы поступило 3 отрицательных заключения, в которых выявлены несоответствия законодательству в одном из которых имелись коррупционные факторы.</w:t>
      </w:r>
      <w:proofErr w:type="gramEnd"/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Проводились встречи с избирателями, осуществлялся прием граждан по месту работы. Собрание депутатов тесно взаимодействует </w:t>
      </w:r>
      <w:proofErr w:type="gramStart"/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«Зеленогорское сельское поселение», 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 «Моркинский муниципальный район»; 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Собранием депутатов муниципального образования  «Моркинский муниципальный район»; 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Прокуратурой Моркинского района;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Министерством внутренней политики, развития местного самоуправления и юстиции  Республики Марий Эл, 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Министерством юстиции Республики Марий Эл, </w:t>
      </w:r>
    </w:p>
    <w:p w:rsidR="00E76BE5" w:rsidRPr="00E76BE5" w:rsidRDefault="00E76BE5" w:rsidP="00E76BE5">
      <w:pPr>
        <w:spacing w:after="0" w:line="240" w:lineRule="auto"/>
        <w:ind w:left="-142" w:right="-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Советом муниципальных образований.  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E7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муниципального образования «Зеленогорское сельское поселение» третьего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76BE5" w:rsidRPr="00E76BE5" w:rsidRDefault="00E76BE5" w:rsidP="00E7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BE5" w:rsidRPr="00E76BE5" w:rsidRDefault="00E76BE5" w:rsidP="00E7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0"/>
    <w:p w:rsidR="006F558A" w:rsidRDefault="006F558A"/>
    <w:sectPr w:rsidR="006F558A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59"/>
    <w:rsid w:val="00001DB2"/>
    <w:rsid w:val="00170759"/>
    <w:rsid w:val="002A0026"/>
    <w:rsid w:val="006F558A"/>
    <w:rsid w:val="0075306C"/>
    <w:rsid w:val="00DE09F4"/>
    <w:rsid w:val="00E76BE5"/>
    <w:rsid w:val="00E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Отчет о результатах деятельности  главы Зеленогорского сельского поселения за 2019 год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2020-03-16T21:00:00+00:00</_x0414__x0430__x0442__x0430__x0020__x0434__x043e__x043a__x0443__x043c__x0435__x043d__x0442__x0430_>
    <_x2116__x0020__x0434__x043e__x043a__x0443__x043c__x0435__x043d__x0442__x0430_ xmlns="49dab3b4-6a1a-43fd-a7a9-513d177d92a4">33</_x2116__x0020__x0434__x043e__x043a__x0443__x043c__x0435__x043d__x0442__x0430_>
    <_dlc_DocId xmlns="57504d04-691e-4fc4-8f09-4f19fdbe90f6">XXJ7TYMEEKJ2-4231-232</_dlc_DocId>
    <_dlc_DocIdUrl xmlns="57504d04-691e-4fc4-8f09-4f19fdbe90f6">
      <Url>https://vip.gov.mari.ru/morki/zelenogorsk/_layouts/DocIdRedir.aspx?ID=XXJ7TYMEEKJ2-4231-232</Url>
      <Description>XXJ7TYMEEKJ2-4231-232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FEC69F-640D-4F51-A821-D65DDB69B465}"/>
</file>

<file path=customXml/itemProps2.xml><?xml version="1.0" encoding="utf-8"?>
<ds:datastoreItem xmlns:ds="http://schemas.openxmlformats.org/officeDocument/2006/customXml" ds:itemID="{A837E015-CF3D-4F8E-8948-D53B09EAF5A9}"/>
</file>

<file path=customXml/itemProps3.xml><?xml version="1.0" encoding="utf-8"?>
<ds:datastoreItem xmlns:ds="http://schemas.openxmlformats.org/officeDocument/2006/customXml" ds:itemID="{520B75C0-7D6D-4177-A1A5-F426DB2A6811}"/>
</file>

<file path=customXml/itemProps4.xml><?xml version="1.0" encoding="utf-8"?>
<ds:datastoreItem xmlns:ds="http://schemas.openxmlformats.org/officeDocument/2006/customXml" ds:itemID="{00D17035-32FB-4053-8AB9-7FDC61C02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33 от 17.03.2020</dc:title>
  <dc:subject/>
  <dc:creator>Пользователь</dc:creator>
  <cp:keywords/>
  <dc:description/>
  <cp:lastModifiedBy>Пользователь</cp:lastModifiedBy>
  <cp:revision>9</cp:revision>
  <cp:lastPrinted>2020-03-17T10:48:00Z</cp:lastPrinted>
  <dcterms:created xsi:type="dcterms:W3CDTF">2020-03-17T10:20:00Z</dcterms:created>
  <dcterms:modified xsi:type="dcterms:W3CDTF">2020-08-27T07:29:00Z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3c6ecaca-6da9-441f-81d0-ab2dce632496</vt:lpwstr>
  </property>
</Properties>
</file>