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762FE2" w:rsidTr="00762FE2">
        <w:trPr>
          <w:jc w:val="center"/>
        </w:trPr>
        <w:tc>
          <w:tcPr>
            <w:tcW w:w="4212" w:type="dxa"/>
            <w:hideMark/>
          </w:tcPr>
          <w:p w:rsidR="00762FE2" w:rsidRDefault="00762F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762FE2" w:rsidRDefault="00762F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762FE2" w:rsidRDefault="00762F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762FE2" w:rsidRDefault="00762FE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762FE2" w:rsidTr="00762FE2">
        <w:trPr>
          <w:jc w:val="center"/>
        </w:trPr>
        <w:tc>
          <w:tcPr>
            <w:tcW w:w="4212" w:type="dxa"/>
          </w:tcPr>
          <w:p w:rsidR="00762FE2" w:rsidRDefault="00762FE2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762FE2" w:rsidRDefault="00762FE2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762FE2" w:rsidRDefault="00762FE2">
            <w:pPr>
              <w:jc w:val="center"/>
              <w:rPr>
                <w:color w:val="0000FF"/>
              </w:rPr>
            </w:pPr>
          </w:p>
        </w:tc>
      </w:tr>
      <w:tr w:rsidR="00762FE2" w:rsidTr="00762FE2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504A" w:rsidRDefault="00762FE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762FE2" w:rsidRDefault="00762FE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№ </w:t>
            </w:r>
            <w:r w:rsidR="00CF0A8E">
              <w:rPr>
                <w:color w:val="0000FF"/>
                <w:sz w:val="28"/>
                <w:szCs w:val="2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FE2" w:rsidRDefault="00762FE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504A" w:rsidRDefault="002D504A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762FE2" w:rsidRDefault="00CF0A8E" w:rsidP="00CF0A8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10 апреля  </w:t>
            </w:r>
            <w:r w:rsidR="00762FE2">
              <w:rPr>
                <w:color w:val="0000FF"/>
                <w:sz w:val="28"/>
                <w:szCs w:val="28"/>
              </w:rPr>
              <w:t>2015 года</w:t>
            </w:r>
          </w:p>
        </w:tc>
      </w:tr>
    </w:tbl>
    <w:p w:rsidR="00762FE2" w:rsidRDefault="00762FE2" w:rsidP="00762FE2">
      <w:pPr>
        <w:ind w:firstLine="684"/>
        <w:rPr>
          <w:sz w:val="28"/>
          <w:szCs w:val="28"/>
        </w:rPr>
      </w:pPr>
    </w:p>
    <w:p w:rsidR="00762FE2" w:rsidRDefault="00762FE2" w:rsidP="00762FE2">
      <w:pPr>
        <w:ind w:firstLine="684"/>
        <w:rPr>
          <w:sz w:val="28"/>
          <w:szCs w:val="28"/>
        </w:rPr>
      </w:pPr>
    </w:p>
    <w:p w:rsidR="00762FE2" w:rsidRDefault="00762FE2" w:rsidP="00762FE2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2FE2" w:rsidRDefault="00762FE2" w:rsidP="00762FE2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762FE2" w:rsidRDefault="00762FE2" w:rsidP="00762FE2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762FE2" w:rsidRDefault="00762FE2" w:rsidP="00762FE2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2FE2" w:rsidRDefault="00762FE2" w:rsidP="0076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762FE2" w:rsidRDefault="00762FE2" w:rsidP="0076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«Зеленогорское сельское поселение» </w:t>
      </w:r>
    </w:p>
    <w:p w:rsidR="00762FE2" w:rsidRPr="004B2EBB" w:rsidRDefault="00762FE2" w:rsidP="0076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 ноября 2009 года № 8 </w:t>
      </w:r>
      <w:r w:rsidR="004B2EBB" w:rsidRPr="004B2EBB">
        <w:rPr>
          <w:b/>
          <w:sz w:val="28"/>
          <w:szCs w:val="28"/>
        </w:rPr>
        <w:t>«Об установлении земельного налога»</w:t>
      </w:r>
    </w:p>
    <w:p w:rsidR="00762FE2" w:rsidRPr="004B2EBB" w:rsidRDefault="00762FE2" w:rsidP="00762FE2">
      <w:pPr>
        <w:ind w:firstLine="684"/>
        <w:jc w:val="center"/>
        <w:rPr>
          <w:b/>
          <w:sz w:val="28"/>
          <w:szCs w:val="28"/>
        </w:rPr>
      </w:pP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«Зеленогорское сельское поселение» решает: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 от 06 ноября 2009 года № 8                         «Об установлении земельного налога» следующие изменения и дополнения: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Пункты 2-12 изложить в следующей редакции: 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"2. Установить, что налогоплательщиками признаются организации и физические лица в соответствии со ст.388 главы 31.Земельный налог  Налогового кодекса Российской Федерации.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объектами налогообложения  признаются земельные участки в соответствии со ст. 389 Налогового кодекса Российской Федерации.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 по состоянию на 1 января года, являющегося налоговым периодом.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порядок определения налоговой базы и особенности определения налоговой базы в отношении земельных участков, находящихся в общей стоимости определяются в соответствии со ст.391-392 Налогового кодекса Российской Федерации.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6. 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Установить налоговые ставки в процентах от налоговой базы в следующих размерах: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0,3 процента в отношении земельных участков: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жилищным фондом</w:t>
        </w:r>
      </w:hyperlink>
      <w:r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личного подсобного хозяйства</w:t>
        </w:r>
      </w:hyperlink>
      <w:r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  Освободить от налогообложения: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категории налогоплательщиков, установленные ст. 395 Налогового кодекса Российской Федерации;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организации в отношении земельных участков, находящихся под местами воинских и гражданских захоронений, скотомогильников;</w:t>
      </w:r>
    </w:p>
    <w:p w:rsidR="00762FE2" w:rsidRDefault="00762FE2" w:rsidP="007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>
        <w:rPr>
          <w:sz w:val="28"/>
          <w:szCs w:val="28"/>
        </w:rPr>
        <w:t>организации в отношении автомобильных дорог общего пользования местного значения;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 и проведения капитального ремонта в многоквартирном жилом доме в отношении земельных участков, используемых ими для достижения уставных целей в соответствии с Жилищным кодексом Российской Федерации.</w:t>
      </w:r>
      <w:r>
        <w:rPr>
          <w:sz w:val="28"/>
          <w:szCs w:val="28"/>
        </w:rPr>
        <w:tab/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>
        <w:rPr>
          <w:b/>
        </w:rPr>
        <w:t xml:space="preserve"> </w:t>
      </w:r>
      <w:r>
        <w:rPr>
          <w:sz w:val="28"/>
          <w:szCs w:val="28"/>
        </w:rPr>
        <w:t>подтверждающих право на получение льготы по земельному налогу прилагается.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исчисление налога и авансовых платежей по налогу  производится в соответствии со ст.396  Налогового кодекса Российской Федерации.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10. Налог, подлежащий уплате по истечении налогового периода, уплачивается не позднее 15 февраля года, следующего за истекшим налоговым периодом, как разница между суммой налога, исчисленной по ставкам, предусмотренным пунктом 6 настоящего Решения, и суммами подлежащих уплате в течение налоговых периодов авансовых платежей по налогу.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gramStart"/>
      <w:r>
        <w:rPr>
          <w:sz w:val="28"/>
          <w:szCs w:val="28"/>
        </w:rPr>
        <w:t xml:space="preserve">Установить, что налогоплательщиками - физическими лицами, не являющимися индивидуальными предпринимателями, земельный налог уплачивается не позднее 1 октября  года, следующего за истекшим </w:t>
      </w:r>
      <w:r>
        <w:rPr>
          <w:sz w:val="28"/>
          <w:szCs w:val="28"/>
        </w:rPr>
        <w:lastRenderedPageBreak/>
        <w:t>налоговым периодом, на основании налогового уведомления, направленного налоговым органом.</w:t>
      </w:r>
      <w:proofErr w:type="gramEnd"/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Установить, что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  не позднее 1 февраля  года, следующего за истекшим налоговым периодом</w:t>
      </w:r>
      <w:proofErr w:type="gramStart"/>
      <w:r>
        <w:rPr>
          <w:sz w:val="28"/>
          <w:szCs w:val="28"/>
        </w:rPr>
        <w:t>."</w:t>
      </w:r>
      <w:proofErr w:type="gramEnd"/>
    </w:p>
    <w:p w:rsidR="00762FE2" w:rsidRDefault="00762FE2" w:rsidP="00762FE2">
      <w:pPr>
        <w:ind w:firstLine="684"/>
        <w:jc w:val="both"/>
        <w:rPr>
          <w:sz w:val="28"/>
          <w:szCs w:val="28"/>
        </w:rPr>
      </w:pP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"Зеленогорское сельское поселение" от 12.11.2010 года №47;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"Зеленогорское сельское поселение" от 18.10.2012 года №103;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"Зеленогорское сельское поселение" от 26.04.2013 года №127;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муниципального образования "Зеленогорское сельское поселение" от 29.04.2014 года №155;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1.01.2015 года, но не ранее одного месяца со дня его официального опубликования.</w:t>
      </w:r>
    </w:p>
    <w:p w:rsidR="00762FE2" w:rsidRDefault="00762FE2" w:rsidP="00762FE2">
      <w:pPr>
        <w:ind w:firstLine="684"/>
        <w:jc w:val="both"/>
        <w:rPr>
          <w:sz w:val="28"/>
          <w:szCs w:val="28"/>
        </w:rPr>
      </w:pPr>
    </w:p>
    <w:p w:rsidR="00762FE2" w:rsidRDefault="00762FE2" w:rsidP="00762FE2">
      <w:pPr>
        <w:ind w:firstLine="684"/>
        <w:jc w:val="both"/>
        <w:rPr>
          <w:sz w:val="28"/>
          <w:szCs w:val="28"/>
        </w:rPr>
      </w:pPr>
    </w:p>
    <w:p w:rsidR="00762FE2" w:rsidRDefault="00762FE2" w:rsidP="00762F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FE2" w:rsidRDefault="00762FE2" w:rsidP="00762FE2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поселение»,</w:t>
      </w:r>
    </w:p>
    <w:p w:rsidR="00762FE2" w:rsidRDefault="00762FE2" w:rsidP="0076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ind w:firstLine="709"/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CF0A8E" w:rsidP="00762FE2">
      <w:pPr>
        <w:tabs>
          <w:tab w:val="left" w:pos="510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62FE2">
        <w:rPr>
          <w:sz w:val="28"/>
          <w:szCs w:val="28"/>
        </w:rPr>
        <w:t>риложение</w:t>
      </w:r>
    </w:p>
    <w:p w:rsidR="00762FE2" w:rsidRDefault="00762FE2" w:rsidP="00762FE2">
      <w:pPr>
        <w:tabs>
          <w:tab w:val="left" w:pos="5103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 Собрания депутатов муниципального образования "Зеленогорское сельское поселение" от 10 ноября 2009 года №11            "Об установлении земельного налога"</w:t>
      </w:r>
    </w:p>
    <w:p w:rsidR="00762FE2" w:rsidRDefault="00762FE2" w:rsidP="00762FE2">
      <w:pPr>
        <w:tabs>
          <w:tab w:val="left" w:pos="5103"/>
        </w:tabs>
        <w:ind w:left="5103"/>
        <w:jc w:val="both"/>
        <w:rPr>
          <w:sz w:val="28"/>
          <w:szCs w:val="28"/>
        </w:rPr>
      </w:pPr>
      <w:r>
        <w:rPr>
          <w:sz w:val="26"/>
          <w:szCs w:val="26"/>
        </w:rPr>
        <w:t>(в редакции от               2015 г №</w:t>
      </w:r>
      <w:proofErr w:type="gramStart"/>
      <w:r>
        <w:rPr>
          <w:sz w:val="26"/>
          <w:szCs w:val="26"/>
        </w:rPr>
        <w:t xml:space="preserve">       )</w:t>
      </w:r>
      <w:proofErr w:type="gramEnd"/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jc w:val="center"/>
        <w:rPr>
          <w:b/>
        </w:rPr>
      </w:pPr>
      <w:r>
        <w:rPr>
          <w:b/>
        </w:rPr>
        <w:t>ПЕРЕЧЕНЬ</w:t>
      </w:r>
    </w:p>
    <w:p w:rsidR="00762FE2" w:rsidRDefault="00762FE2" w:rsidP="00762FE2">
      <w:pPr>
        <w:jc w:val="center"/>
        <w:rPr>
          <w:b/>
        </w:rPr>
      </w:pPr>
      <w:r>
        <w:rPr>
          <w:b/>
        </w:rPr>
        <w:t>документов, подтверждающих право на получение льготы по земельному налогу</w:t>
      </w:r>
    </w:p>
    <w:p w:rsidR="00762FE2" w:rsidRDefault="00762FE2" w:rsidP="0076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727"/>
        <w:gridCol w:w="3170"/>
      </w:tblGrid>
      <w:tr w:rsidR="00762FE2" w:rsidTr="0076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jc w:val="center"/>
            </w:pPr>
            <w:r>
              <w:t>№№</w:t>
            </w:r>
          </w:p>
          <w:p w:rsidR="00762FE2" w:rsidRDefault="00762FE2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jc w:val="center"/>
            </w:pPr>
            <w: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jc w:val="center"/>
            </w:pPr>
            <w:r>
              <w:t>Документ, подтверждающий право на льготу</w:t>
            </w:r>
          </w:p>
        </w:tc>
      </w:tr>
      <w:tr w:rsidR="00762FE2" w:rsidTr="0076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Категории налогоплательщиков, установленные ст. 395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Справка клинико-врачебной или  врачебно-консультативной комиссии учреждения здравоохранения;</w:t>
            </w:r>
          </w:p>
          <w:p w:rsidR="00762FE2" w:rsidRDefault="00762FE2">
            <w:r>
              <w:t xml:space="preserve">Заключение </w:t>
            </w:r>
            <w:proofErr w:type="gramStart"/>
            <w:r>
              <w:t>медико-социальной</w:t>
            </w:r>
            <w:proofErr w:type="gramEnd"/>
            <w:r>
              <w:t xml:space="preserve">             экспертизы (справка) об установлении инвалидности;</w:t>
            </w:r>
          </w:p>
          <w:p w:rsidR="00762FE2" w:rsidRDefault="00762FE2">
            <w:r>
              <w:t>Удостоверение о присвоении звания Героя Российской Федерации;</w:t>
            </w:r>
          </w:p>
          <w:p w:rsidR="00762FE2" w:rsidRDefault="00762FE2">
            <w:r>
              <w:t>Удостоверение участника-ликвидатора.</w:t>
            </w:r>
          </w:p>
        </w:tc>
      </w:tr>
      <w:tr w:rsidR="00762FE2" w:rsidTr="0076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Организации в отношении земельных участков, находящихся под местами воинских и гражданских захоронений, скотомогильников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Свидетельство о регистрации юридического лица  в едином государственном реестре юридических лиц (ЕГРЮЛ);</w:t>
            </w:r>
          </w:p>
          <w:p w:rsidR="00762FE2" w:rsidRDefault="00762FE2">
            <w:r>
              <w:t xml:space="preserve">  Свидетельство о праве собственности  на земельный участок (или его доли)</w:t>
            </w:r>
          </w:p>
        </w:tc>
      </w:tr>
      <w:tr w:rsidR="00762FE2" w:rsidTr="00762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созданные в целях удовлетворения потребностей граждан в жилье и проведения капитального ремонта в многоквартирном жилом доме в отношении земельных участков, используемых ими для достижения уставных целей в соответствии с Жилищным кодексом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r>
              <w:t>Свидетельство о регистрации юридического лица  в едином государственном реестре юридических лиц (ЕГРЮЛ);</w:t>
            </w:r>
          </w:p>
          <w:p w:rsidR="00762FE2" w:rsidRDefault="00762FE2">
            <w:r>
              <w:t xml:space="preserve">  Свидетельство о праве собственности  за земельный участок (или его доли)</w:t>
            </w:r>
          </w:p>
        </w:tc>
      </w:tr>
    </w:tbl>
    <w:p w:rsidR="00762FE2" w:rsidRDefault="00762FE2" w:rsidP="00762FE2"/>
    <w:p w:rsidR="00762FE2" w:rsidRDefault="00762FE2" w:rsidP="00762FE2">
      <w:pPr>
        <w:tabs>
          <w:tab w:val="left" w:pos="4184"/>
        </w:tabs>
        <w:jc w:val="center"/>
      </w:pPr>
      <w:r>
        <w:lastRenderedPageBreak/>
        <w:t>__________________</w:t>
      </w:r>
    </w:p>
    <w:p w:rsidR="00762FE2" w:rsidRDefault="00762FE2" w:rsidP="00762FE2"/>
    <w:p w:rsidR="00762FE2" w:rsidRDefault="00762FE2" w:rsidP="00762FE2"/>
    <w:p w:rsidR="00762FE2" w:rsidRDefault="00762FE2" w:rsidP="00762FE2"/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Собрания депутатов МО «Моркинский Муниципальный район </w:t>
      </w:r>
    </w:p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муниципального образования «Зеленогорское сельское поселение»</w:t>
      </w:r>
    </w:p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11</w:t>
      </w:r>
    </w:p>
    <w:p w:rsidR="00762FE2" w:rsidRDefault="00762FE2" w:rsidP="00762FE2">
      <w:pPr>
        <w:jc w:val="center"/>
      </w:pPr>
    </w:p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9"/>
        <w:gridCol w:w="2160"/>
        <w:gridCol w:w="1317"/>
        <w:gridCol w:w="1559"/>
      </w:tblGrid>
      <w:tr w:rsidR="00762FE2" w:rsidTr="00762F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2FE2" w:rsidTr="00762FE2">
        <w:trPr>
          <w:trHeight w:val="9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С.Н.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2" w:rsidRDefault="00762FE2">
            <w:pPr>
              <w:pStyle w:val="a3"/>
              <w:ind w:righ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E2" w:rsidTr="00762F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Моркинского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E2" w:rsidTr="00762FE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организационно-правового отдела администрации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А.С.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E2" w:rsidRDefault="00762FE2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E2" w:rsidRDefault="00762FE2" w:rsidP="00762FE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FE2" w:rsidRDefault="00762FE2" w:rsidP="00762FE2">
      <w:pPr>
        <w:jc w:val="center"/>
        <w:rPr>
          <w:sz w:val="28"/>
          <w:szCs w:val="28"/>
        </w:rPr>
      </w:pPr>
    </w:p>
    <w:p w:rsidR="00762FE2" w:rsidRDefault="00762FE2" w:rsidP="00762FE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Финансовым отделом Моркинского муниципального района.</w:t>
      </w:r>
    </w:p>
    <w:p w:rsidR="00762FE2" w:rsidRDefault="00762FE2" w:rsidP="00762FE2">
      <w:pPr>
        <w:jc w:val="both"/>
        <w:rPr>
          <w:sz w:val="28"/>
          <w:szCs w:val="28"/>
        </w:rPr>
      </w:pPr>
    </w:p>
    <w:p w:rsidR="00762FE2" w:rsidRDefault="00762FE2" w:rsidP="00762FE2">
      <w:pPr>
        <w:jc w:val="both"/>
        <w:rPr>
          <w:sz w:val="28"/>
          <w:szCs w:val="28"/>
        </w:rPr>
      </w:pPr>
    </w:p>
    <w:p w:rsidR="00762FE2" w:rsidRDefault="00762FE2" w:rsidP="0076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tbl>
      <w:tblPr>
        <w:tblW w:w="9750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39"/>
        <w:gridCol w:w="900"/>
        <w:gridCol w:w="4511"/>
      </w:tblGrid>
      <w:tr w:rsidR="00762FE2" w:rsidTr="00762FE2">
        <w:trPr>
          <w:trHeight w:val="1532"/>
          <w:jc w:val="center"/>
        </w:trPr>
        <w:tc>
          <w:tcPr>
            <w:tcW w:w="4341" w:type="dxa"/>
            <w:hideMark/>
          </w:tcPr>
          <w:p w:rsidR="00762FE2" w:rsidRDefault="00762FE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 МУНИЦИПАЛЬНЫЙ  РАЙОН»  МУНИЦИПАЛЬНЫЙ ОБРАЗОВАНИЙЫН</w:t>
            </w:r>
          </w:p>
          <w:p w:rsidR="00762FE2" w:rsidRDefault="00762FE2">
            <w:pPr>
              <w:jc w:val="center"/>
              <w:rPr>
                <w:rFonts w:ascii="Book Antiqua" w:hAnsi="Book Antiqua" w:cs="Courier New"/>
                <w:b/>
                <w:color w:val="0000FF"/>
              </w:rPr>
            </w:pPr>
            <w:r>
              <w:rPr>
                <w:b/>
                <w:color w:val="0000FF"/>
              </w:rPr>
              <w:t>ФИНАНС   ПОЛКАЖЕ</w:t>
            </w:r>
          </w:p>
        </w:tc>
        <w:tc>
          <w:tcPr>
            <w:tcW w:w="900" w:type="dxa"/>
            <w:hideMark/>
          </w:tcPr>
          <w:p w:rsidR="00762FE2" w:rsidRDefault="00762FE2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59055</wp:posOffset>
                  </wp:positionV>
                  <wp:extent cx="670560" cy="690880"/>
                  <wp:effectExtent l="19050" t="0" r="0" b="0"/>
                  <wp:wrapNone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3" w:type="dxa"/>
            <w:hideMark/>
          </w:tcPr>
          <w:p w:rsidR="00762FE2" w:rsidRDefault="00762FE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ФИНАНСОВЫЙ    ОТДЕЛ МУНИЦИПАЛЬНОГО ОБРАЗОВАНИЯ «МОРКИНСКИЙ МУНИЦИПАЛЬНЫЙ   РАЙОН»</w:t>
            </w:r>
          </w:p>
        </w:tc>
      </w:tr>
    </w:tbl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</w:t>
      </w:r>
    </w:p>
    <w:p w:rsidR="00762FE2" w:rsidRDefault="00762FE2" w:rsidP="00762FE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муниципального образования «Зеленогорское сельское поселение»</w:t>
      </w:r>
    </w:p>
    <w:p w:rsidR="00762FE2" w:rsidRDefault="00762FE2" w:rsidP="00762FE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2009 г. № 11</w:t>
      </w:r>
    </w:p>
    <w:p w:rsidR="00762FE2" w:rsidRDefault="00762FE2" w:rsidP="00762FE2">
      <w:pPr>
        <w:rPr>
          <w:sz w:val="28"/>
          <w:szCs w:val="28"/>
        </w:rPr>
      </w:pPr>
    </w:p>
    <w:p w:rsidR="00762FE2" w:rsidRDefault="00762FE2" w:rsidP="00762FE2">
      <w:pPr>
        <w:rPr>
          <w:b/>
          <w:sz w:val="28"/>
          <w:szCs w:val="28"/>
        </w:rPr>
      </w:pPr>
    </w:p>
    <w:p w:rsidR="00762FE2" w:rsidRDefault="00762FE2" w:rsidP="00762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обусловлено необходимостью изложить Решение со всеми внесенными изменениями в едином документе для более удобного применения и включением перечня видов документов, прилагаемых к заявлению,  для предъявления в налоговые органы  на предоставление льготы по налогу на землю.</w:t>
      </w:r>
    </w:p>
    <w:p w:rsidR="00762FE2" w:rsidRDefault="00762FE2" w:rsidP="00762FE2">
      <w:pPr>
        <w:ind w:firstLine="708"/>
        <w:jc w:val="both"/>
        <w:rPr>
          <w:sz w:val="28"/>
          <w:szCs w:val="28"/>
        </w:rPr>
      </w:pPr>
    </w:p>
    <w:p w:rsidR="00762FE2" w:rsidRDefault="00762FE2" w:rsidP="00762FE2">
      <w:pPr>
        <w:ind w:firstLine="708"/>
        <w:jc w:val="both"/>
        <w:rPr>
          <w:sz w:val="28"/>
          <w:szCs w:val="28"/>
        </w:rPr>
      </w:pPr>
    </w:p>
    <w:p w:rsidR="00762FE2" w:rsidRDefault="00762FE2" w:rsidP="00762FE2">
      <w:pPr>
        <w:ind w:firstLine="708"/>
        <w:jc w:val="both"/>
        <w:rPr>
          <w:sz w:val="28"/>
          <w:szCs w:val="28"/>
        </w:rPr>
      </w:pPr>
    </w:p>
    <w:p w:rsidR="00762FE2" w:rsidRDefault="00762FE2" w:rsidP="00762FE2">
      <w:pPr>
        <w:ind w:firstLine="708"/>
        <w:jc w:val="both"/>
        <w:rPr>
          <w:sz w:val="28"/>
          <w:szCs w:val="28"/>
        </w:rPr>
      </w:pPr>
    </w:p>
    <w:p w:rsidR="00762FE2" w:rsidRDefault="00762FE2" w:rsidP="00762FE2">
      <w:pPr>
        <w:ind w:firstLine="708"/>
        <w:jc w:val="both"/>
        <w:rPr>
          <w:sz w:val="28"/>
          <w:szCs w:val="28"/>
        </w:rPr>
      </w:pPr>
    </w:p>
    <w:p w:rsidR="00762FE2" w:rsidRDefault="00762FE2" w:rsidP="00762F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А.В.Васильева</w:t>
      </w:r>
    </w:p>
    <w:p w:rsidR="00762FE2" w:rsidRDefault="00762FE2" w:rsidP="00762FE2">
      <w:pPr>
        <w:tabs>
          <w:tab w:val="left" w:pos="3731"/>
        </w:tabs>
        <w:rPr>
          <w:sz w:val="28"/>
          <w:szCs w:val="28"/>
        </w:rPr>
      </w:pPr>
    </w:p>
    <w:p w:rsidR="003969ED" w:rsidRDefault="003969ED"/>
    <w:sectPr w:rsidR="003969ED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E2"/>
    <w:rsid w:val="002D504A"/>
    <w:rsid w:val="003969ED"/>
    <w:rsid w:val="003B5E74"/>
    <w:rsid w:val="0048024A"/>
    <w:rsid w:val="004B2EBB"/>
    <w:rsid w:val="006349E8"/>
    <w:rsid w:val="00762FE2"/>
    <w:rsid w:val="00BE5AD0"/>
    <w:rsid w:val="00CF0A8E"/>
    <w:rsid w:val="00E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2FE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62F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62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8D5CF9EFB85EF48577B50BA26927DFEA013F4D2DA26B96230005B5867086887A5EDA4F932CD0P823I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9A132B5997849DD6BB080FDDD5A9C7F2E7ECB8AF6CDBAEEC7744001D363C1E3BFBF6669AF62DFb515I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A09C1B96EF9514CB586E9D558B7B5C0DB26FEAE9F1BE8A8479545A9AADA4E25F42787115DC460D715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16550AC5ADBF19B16D6A414DE032A6DBA49074D4AF3EB49977DFCCC84AAD510DA402BE3F6409DF4lD0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«Зеленогорское сельское поселение» от 06 ноября 2009 года № 8 «Об установлении земельного налога»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2015-04-09T20:00:00+00:00</_x0414__x0430__x0442__x0430__x0020__x0434__x043e__x043a__x0443__x043c__x0435__x043d__x0442__x0430_>
    <_x2116__x0020__x0434__x043e__x043a__x0443__x043c__x0435__x043d__x0442__x0430_ xmlns="49dab3b4-6a1a-43fd-a7a9-513d177d92a4">26</_x2116__x0020__x0434__x043e__x043a__x0443__x043c__x0435__x043d__x0442__x0430_>
    <_dlc_DocId xmlns="57504d04-691e-4fc4-8f09-4f19fdbe90f6">XXJ7TYMEEKJ2-4231-49</_dlc_DocId>
    <_dlc_DocIdUrl xmlns="57504d04-691e-4fc4-8f09-4f19fdbe90f6">
      <Url>http://spsearch.gov.mari.ru:32643/morki/zelenogorsk/_layouts/DocIdRedir.aspx?ID=XXJ7TYMEEKJ2-4231-49</Url>
      <Description>XXJ7TYMEEKJ2-4231-49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BD0D6-F8FF-4811-BC6D-318ED3289463}"/>
</file>

<file path=customXml/itemProps2.xml><?xml version="1.0" encoding="utf-8"?>
<ds:datastoreItem xmlns:ds="http://schemas.openxmlformats.org/officeDocument/2006/customXml" ds:itemID="{CA11197B-540E-42B2-AA91-3C5D51543126}"/>
</file>

<file path=customXml/itemProps3.xml><?xml version="1.0" encoding="utf-8"?>
<ds:datastoreItem xmlns:ds="http://schemas.openxmlformats.org/officeDocument/2006/customXml" ds:itemID="{50C06556-8FAB-4497-999D-EDBFFCD3AF2C}"/>
</file>

<file path=customXml/itemProps4.xml><?xml version="1.0" encoding="utf-8"?>
<ds:datastoreItem xmlns:ds="http://schemas.openxmlformats.org/officeDocument/2006/customXml" ds:itemID="{26898584-02C8-4129-BD32-649C925A8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№26 от 10 апреля 2015 года</dc:title>
  <dc:creator>Notebook</dc:creator>
  <cp:lastModifiedBy>Notebook</cp:lastModifiedBy>
  <cp:revision>6</cp:revision>
  <cp:lastPrinted>2015-05-06T13:50:00Z</cp:lastPrinted>
  <dcterms:created xsi:type="dcterms:W3CDTF">2015-04-01T07:39:00Z</dcterms:created>
  <dcterms:modified xsi:type="dcterms:W3CDTF">2015-05-07T05:12:00Z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5338b6dc-1e6f-474b-b406-bc3319cb8945</vt:lpwstr>
  </property>
</Properties>
</file>