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2"/>
        <w:gridCol w:w="1206"/>
        <w:gridCol w:w="4492"/>
      </w:tblGrid>
      <w:tr w:rsidR="00995508" w:rsidTr="00995508">
        <w:trPr>
          <w:trHeight w:val="1615"/>
        </w:trPr>
        <w:tc>
          <w:tcPr>
            <w:tcW w:w="4292" w:type="dxa"/>
            <w:hideMark/>
          </w:tcPr>
          <w:p w:rsidR="00995508" w:rsidRDefault="009955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995508" w:rsidRDefault="009955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995508" w:rsidRDefault="009955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995508" w:rsidRDefault="009955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hideMark/>
          </w:tcPr>
          <w:p w:rsidR="00995508" w:rsidRDefault="0099550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995508" w:rsidRDefault="00995508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995508" w:rsidRDefault="00995508" w:rsidP="009955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5508" w:rsidRDefault="00995508" w:rsidP="009955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23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24 апреля 2018</w:t>
      </w:r>
    </w:p>
    <w:p w:rsidR="00995508" w:rsidRDefault="00995508" w:rsidP="009955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95508" w:rsidRDefault="00995508" w:rsidP="00995508">
      <w:pPr>
        <w:shd w:val="clear" w:color="auto" w:fill="FFFFFF"/>
        <w:ind w:left="34"/>
        <w:jc w:val="center"/>
        <w:rPr>
          <w:b/>
          <w:sz w:val="28"/>
          <w:szCs w:val="28"/>
        </w:rPr>
      </w:pPr>
    </w:p>
    <w:p w:rsidR="00995508" w:rsidRDefault="00995508" w:rsidP="00995508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995508" w:rsidRDefault="00995508" w:rsidP="00995508">
      <w:pPr>
        <w:shd w:val="clear" w:color="auto" w:fill="FFFFFF"/>
        <w:spacing w:after="0" w:line="240" w:lineRule="auto"/>
        <w:ind w:left="34" w:right="28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B2D36"/>
          <w:sz w:val="28"/>
          <w:szCs w:val="28"/>
        </w:rPr>
        <w:t xml:space="preserve">В соответствии с п.21  ст.14 Федерального закона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«Зеленогорское сельское поселение» и </w:t>
      </w:r>
      <w:r>
        <w:rPr>
          <w:rFonts w:ascii="Times New Roman" w:hAnsi="Times New Roman" w:cs="Times New Roman"/>
          <w:sz w:val="28"/>
          <w:szCs w:val="28"/>
        </w:rPr>
        <w:t xml:space="preserve">в связи с приведением в соответствие адресного хозяйства администрация муниципального образования «Зеленогорское сельское поселение» </w:t>
      </w:r>
      <w:r>
        <w:rPr>
          <w:rFonts w:ascii="Times New Roman" w:hAnsi="Times New Roman" w:cs="Times New Roman"/>
          <w:spacing w:val="75"/>
          <w:sz w:val="28"/>
          <w:szCs w:val="28"/>
        </w:rPr>
        <w:t>постановляет:</w:t>
      </w:r>
    </w:p>
    <w:p w:rsidR="00995508" w:rsidRDefault="00995508" w:rsidP="00995508">
      <w:pPr>
        <w:pStyle w:val="a6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1. Жилому дому с  почтовым адресом: РМЭ, Моркинский район, п.Зеленогорск, ул. </w:t>
      </w:r>
      <w:proofErr w:type="gramStart"/>
      <w:r>
        <w:rPr>
          <w:color w:val="3B2D36"/>
          <w:sz w:val="28"/>
          <w:szCs w:val="28"/>
        </w:rPr>
        <w:t>Комсомольская</w:t>
      </w:r>
      <w:proofErr w:type="gramEnd"/>
      <w:r>
        <w:rPr>
          <w:color w:val="3B2D36"/>
          <w:sz w:val="28"/>
          <w:szCs w:val="28"/>
        </w:rPr>
        <w:t>, д.14 «а» присвоить новый  почтовый адрес: Российская Федерация, Республика Марий Эл, Моркинский район, пос. Зеленогорск, ул</w:t>
      </w:r>
      <w:proofErr w:type="gramStart"/>
      <w:r>
        <w:rPr>
          <w:color w:val="3B2D36"/>
          <w:sz w:val="28"/>
          <w:szCs w:val="28"/>
        </w:rPr>
        <w:t>.К</w:t>
      </w:r>
      <w:proofErr w:type="gramEnd"/>
      <w:r>
        <w:rPr>
          <w:color w:val="3B2D36"/>
          <w:sz w:val="28"/>
          <w:szCs w:val="28"/>
        </w:rPr>
        <w:t>омсомольская, д.14 «а».</w:t>
      </w:r>
    </w:p>
    <w:p w:rsidR="00995508" w:rsidRDefault="00995508" w:rsidP="00995508">
      <w:pPr>
        <w:pStyle w:val="a6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 xml:space="preserve">2. </w:t>
      </w:r>
      <w:r>
        <w:rPr>
          <w:sz w:val="28"/>
          <w:szCs w:val="28"/>
        </w:rPr>
        <w:t>Внести соответствующие изменения в нормативные акты администрации.</w:t>
      </w:r>
    </w:p>
    <w:p w:rsidR="00995508" w:rsidRDefault="00995508" w:rsidP="00995508">
      <w:pPr>
        <w:shd w:val="clear" w:color="auto" w:fill="FFFFFF"/>
        <w:spacing w:after="0" w:line="324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95508" w:rsidRDefault="00995508" w:rsidP="00995508">
      <w:pPr>
        <w:shd w:val="clear" w:color="auto" w:fill="FFFFFF"/>
        <w:spacing w:after="0"/>
        <w:rPr>
          <w:sz w:val="28"/>
          <w:szCs w:val="28"/>
        </w:rPr>
      </w:pPr>
    </w:p>
    <w:p w:rsidR="00995508" w:rsidRDefault="00995508" w:rsidP="00995508"/>
    <w:p w:rsidR="00995508" w:rsidRDefault="00995508" w:rsidP="009955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  <w:r>
        <w:rPr>
          <w:rFonts w:ascii="Times New Roman" w:hAnsi="Times New Roman" w:cs="Times New Roman"/>
          <w:sz w:val="28"/>
          <w:szCs w:val="28"/>
        </w:rPr>
        <w:br/>
        <w:t>«Зеленогорское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Ю.Н.Антюшин</w:t>
      </w:r>
      <w:proofErr w:type="spellEnd"/>
    </w:p>
    <w:p w:rsidR="00995508" w:rsidRDefault="00995508" w:rsidP="00995508"/>
    <w:p w:rsidR="00995508" w:rsidRDefault="00995508" w:rsidP="00995508"/>
    <w:p w:rsidR="00995508" w:rsidRDefault="00995508" w:rsidP="00995508"/>
    <w:p w:rsidR="006A3965" w:rsidRDefault="006A3965"/>
    <w:sectPr w:rsidR="006A3965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5508"/>
    <w:rsid w:val="003E2310"/>
    <w:rsid w:val="005D2A45"/>
    <w:rsid w:val="00661EFA"/>
    <w:rsid w:val="006A3965"/>
    <w:rsid w:val="00862798"/>
    <w:rsid w:val="008D2BAA"/>
    <w:rsid w:val="00995508"/>
    <w:rsid w:val="00B376A6"/>
    <w:rsid w:val="00D8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08"/>
  </w:style>
  <w:style w:type="paragraph" w:styleId="1">
    <w:name w:val="heading 1"/>
    <w:basedOn w:val="a"/>
    <w:next w:val="a"/>
    <w:link w:val="10"/>
    <w:qFormat/>
    <w:rsid w:val="008D2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11"/>
    <w:qFormat/>
    <w:rsid w:val="008D2B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95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</_x041e__x043f__x0438__x0441__x0430__x043d__x0438__x0435_>
    <_x0414__x0430__x0442__x0430__x0020__x0434__x043e__x043a__x0443__x043c__x0435__x043d__x0442__x0430_ xmlns="10a252c9-3a6a-4dfb-bb66-644ab572be97">2018-04-23T20:00:00+00:00</_x0414__x0430__x0442__x0430__x0020__x0434__x043e__x043a__x0443__x043c__x0435__x043d__x0442__x0430_>
    <_x2116__x0020__x0434__x043e__x043a__x0443__x043c__x0435__x043d__x0442__x0430_ xmlns="10a252c9-3a6a-4dfb-bb66-644ab572be97">23</_x2116__x0020__x0434__x043e__x043a__x0443__x043c__x0435__x043d__x0442__x0430_>
    <_x041f__x0430__x043f__x043a__x0430_ xmlns="10a252c9-3a6a-4dfb-bb66-644ab572be97">2018</_x041f__x0430__x043f__x043a__x0430_>
    <_dlc_DocId xmlns="57504d04-691e-4fc4-8f09-4f19fdbe90f6">XXJ7TYMEEKJ2-4230-293</_dlc_DocId>
    <_dlc_DocIdUrl xmlns="57504d04-691e-4fc4-8f09-4f19fdbe90f6">
      <Url>https://vip.gov.mari.ru/morki/zelenogorsk/_layouts/DocIdRedir.aspx?ID=XXJ7TYMEEKJ2-4230-293</Url>
      <Description>XXJ7TYMEEKJ2-4230-293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0B4E79-745C-4105-A959-EB32007E60D3}"/>
</file>

<file path=customXml/itemProps2.xml><?xml version="1.0" encoding="utf-8"?>
<ds:datastoreItem xmlns:ds="http://schemas.openxmlformats.org/officeDocument/2006/customXml" ds:itemID="{7A15A429-D8CD-4C87-8684-C96B23BAD233}"/>
</file>

<file path=customXml/itemProps3.xml><?xml version="1.0" encoding="utf-8"?>
<ds:datastoreItem xmlns:ds="http://schemas.openxmlformats.org/officeDocument/2006/customXml" ds:itemID="{D600ACB8-E16D-4BAF-9BFC-8C7859E12A63}"/>
</file>

<file path=customXml/itemProps4.xml><?xml version="1.0" encoding="utf-8"?>
<ds:datastoreItem xmlns:ds="http://schemas.openxmlformats.org/officeDocument/2006/customXml" ds:itemID="{28EDBFF5-CDEA-48BE-BCB5-39BB8B22AA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23 от 24.04.2018</dc:title>
  <dc:creator>Notebook</dc:creator>
  <cp:lastModifiedBy>Notebook</cp:lastModifiedBy>
  <cp:revision>2</cp:revision>
  <cp:lastPrinted>2018-04-24T05:07:00Z</cp:lastPrinted>
  <dcterms:created xsi:type="dcterms:W3CDTF">2018-04-24T05:05:00Z</dcterms:created>
  <dcterms:modified xsi:type="dcterms:W3CDTF">2018-04-24T05:07:00Z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307ea37d-597e-47de-9369-1e980e43b674</vt:lpwstr>
  </property>
</Properties>
</file>