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02D7F" w:rsidTr="00A02D7F">
        <w:trPr>
          <w:trHeight w:val="1615"/>
        </w:trPr>
        <w:tc>
          <w:tcPr>
            <w:tcW w:w="42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A02D7F" w:rsidRDefault="00A02D7F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ПРОЕКТ</w:t>
      </w:r>
    </w:p>
    <w:p w:rsidR="00A02D7F" w:rsidRDefault="00A02D7F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>№ __</w:t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_____________ 2017 г</w:t>
      </w: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ab/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 муниципального образования «Зеленогорское сельское поселение» на 2018-2022 годы»</w:t>
      </w:r>
    </w:p>
    <w:p w:rsidR="00A02D7F" w:rsidRDefault="00A02D7F" w:rsidP="00A02D7F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среды», Постановлением Правительства Республики Марий Эл от 15.09.2017 года № 375 «Об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 и земельных участков, предоставленных для их размещения»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«Зеленогорское сельское поселение» </w:t>
      </w:r>
    </w:p>
    <w:p w:rsidR="00A02D7F" w:rsidRDefault="00A02D7F" w:rsidP="00A02D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02D7F" w:rsidRDefault="00A02D7F" w:rsidP="00A02D7F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«О формировании современной городской среды муниципального образования «Зеленогорское сельское поселение» на 2018-2022 годы» согласно прилагаемому приложению.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Глава администрации МО</w:t>
      </w: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«Зеленогорское сельское поселение»</w:t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proofErr w:type="spellStart"/>
      <w:r>
        <w:rPr>
          <w:bCs/>
          <w:color w:val="000000"/>
          <w:sz w:val="27"/>
          <w:szCs w:val="27"/>
        </w:rPr>
        <w:t>Ю.Н.Антюшин</w:t>
      </w:r>
      <w:proofErr w:type="spellEnd"/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Паспорт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Муниципальной программы «Формирование современной городской среды муниципального образования «Зеленогорское сельское поселение»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 xml:space="preserve"> на 2018-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000000"/>
            <w:sz w:val="27"/>
            <w:szCs w:val="27"/>
          </w:rPr>
          <w:t>2022 г</w:t>
        </w:r>
      </w:smartTag>
      <w:r>
        <w:rPr>
          <w:b/>
          <w:bCs/>
          <w:color w:val="000000"/>
          <w:sz w:val="27"/>
          <w:szCs w:val="27"/>
        </w:rPr>
        <w:t>.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7"/>
        <w:gridCol w:w="6564"/>
      </w:tblGrid>
      <w:tr w:rsidR="00A02D7F" w:rsidTr="00A02D7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(</w:t>
            </w:r>
            <w:proofErr w:type="gramEnd"/>
            <w:r>
              <w:rPr>
                <w:color w:val="000000"/>
                <w:sz w:val="27"/>
                <w:szCs w:val="27"/>
              </w:rPr>
              <w:t>далее - Программа)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                   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Заказчик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целями Программы являются:</w:t>
            </w:r>
          </w:p>
        </w:tc>
      </w:tr>
      <w:tr w:rsidR="00A02D7F" w:rsidTr="00A02D7F">
        <w:trPr>
          <w:trHeight w:val="2218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обеспечение жизненно важных социально-экономических интересов муниципального образования сельское поселение «Поселок Детчино»;</w:t>
            </w:r>
          </w:p>
        </w:tc>
      </w:tr>
      <w:tr w:rsidR="00A02D7F" w:rsidTr="00A02D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организация искусственного освещения пешеходного тротуара;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выполнение озеленения придомовых территорий многоквартирных домов.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Основные задачи Программы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основными задачами Программы являются: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улучшение эксплуатационных характеристик, обеспечивающих гражданам безопасные и комфортные условия проживания и передвижения в МО «Зеленогорское сельское поселение»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совершенствование жилищно-коммунального хозяйства села;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поддержание санитарного порядка на территории села;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Основные индикаторы реализации (целевые задания)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повышение благоустроенных дворовых территорий общего пользования;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благоустроенных территорий общего пользования;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2018-2022 годы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план мероприятий, предусмотренных муниципальной программой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 </w:t>
            </w:r>
            <w:proofErr w:type="gramEnd"/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общий объем финансовых средств ________________                                                      руб., из них: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федеральный бюджет -</w:t>
            </w:r>
            <w:proofErr w:type="gramStart"/>
            <w:r>
              <w:rPr>
                <w:color w:val="000000"/>
                <w:sz w:val="27"/>
                <w:szCs w:val="27"/>
              </w:rPr>
              <w:t>  .</w:t>
            </w:r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республиканский  бюджет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–  ;</w:t>
            </w:r>
            <w:proofErr w:type="gramEnd"/>
          </w:p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местный бюджет </w:t>
            </w:r>
            <w:proofErr w:type="gramStart"/>
            <w:r>
              <w:rPr>
                <w:color w:val="000000"/>
                <w:sz w:val="27"/>
                <w:szCs w:val="27"/>
              </w:rPr>
              <w:t>–р</w:t>
            </w:r>
            <w:proofErr w:type="gramEnd"/>
            <w:r>
              <w:rPr>
                <w:color w:val="000000"/>
                <w:sz w:val="27"/>
                <w:szCs w:val="27"/>
              </w:rPr>
              <w:t>уб.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внебюджетные источники (средства жителей, заинтересованных лиц и т.д.) – руб.</w:t>
            </w:r>
          </w:p>
        </w:tc>
      </w:tr>
      <w:tr w:rsidR="00A02D7F" w:rsidTr="00A02D7F">
        <w:trPr>
          <w:trHeight w:val="22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т.ч. элементов благоустройства и озеленения;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A02D7F" w:rsidRDefault="00A02D7F" w:rsidP="00A02D7F"/>
    <w:p w:rsidR="00A02D7F" w:rsidRDefault="00A02D7F" w:rsidP="00A02D7F"/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Основные характеристики реализации Программы</w:t>
      </w:r>
    </w:p>
    <w:p w:rsidR="00A02D7F" w:rsidRDefault="00A02D7F" w:rsidP="00A02D7F">
      <w:pPr>
        <w:rPr>
          <w:b/>
          <w:sz w:val="28"/>
          <w:szCs w:val="28"/>
        </w:rPr>
      </w:pP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 xml:space="preserve">Основным стратегическим направлением деятельности администрации Зеленогорского сельского поселения является обеспечение устойчивого развития территории Зеленогорского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>
        <w:rPr>
          <w:color w:val="383838"/>
          <w:sz w:val="28"/>
          <w:szCs w:val="28"/>
        </w:rPr>
        <w:t>маломобильных</w:t>
      </w:r>
      <w:proofErr w:type="spellEnd"/>
      <w:r>
        <w:rPr>
          <w:color w:val="383838"/>
          <w:sz w:val="28"/>
          <w:szCs w:val="28"/>
        </w:rPr>
        <w:t xml:space="preserve"> групп</w:t>
      </w:r>
      <w:proofErr w:type="gramEnd"/>
      <w:r>
        <w:rPr>
          <w:color w:val="383838"/>
          <w:sz w:val="28"/>
          <w:szCs w:val="28"/>
        </w:rPr>
        <w:t xml:space="preserve">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 Территория Зеленогорского сельского поселения составляет </w:t>
      </w:r>
      <w:smartTag w:uri="urn:schemas-microsoft-com:office:smarttags" w:element="metricconverter">
        <w:smartTagPr>
          <w:attr w:name="ProductID" w:val="29882,62 га"/>
        </w:smartTagPr>
        <w:r>
          <w:rPr>
            <w:color w:val="383838"/>
            <w:sz w:val="28"/>
            <w:szCs w:val="28"/>
          </w:rPr>
          <w:t>29882,62 га</w:t>
        </w:r>
      </w:smartTag>
      <w:r>
        <w:rPr>
          <w:color w:val="383838"/>
          <w:sz w:val="28"/>
          <w:szCs w:val="28"/>
        </w:rPr>
        <w:t>, численность населения по состоянию на 01.01.2017 – 1108 человек. Важнейшей задачей органов местного самоуправления Зеленогорского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в темное время суток.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A02D7F" w:rsidRDefault="00A02D7F" w:rsidP="00A02D7F">
      <w:pPr>
        <w:ind w:firstLine="708"/>
        <w:jc w:val="both"/>
        <w:rPr>
          <w:rFonts w:ascii="Arial" w:hAnsi="Arial" w:cs="Arial"/>
          <w:color w:val="383838"/>
        </w:rPr>
      </w:pPr>
      <w:r>
        <w:rPr>
          <w:color w:val="383838"/>
          <w:sz w:val="28"/>
          <w:szCs w:val="28"/>
        </w:rPr>
        <w:t>Программа позволит благоустроить облик сельского поселения, создать условия для комфортного и безопасного проживания и отдыха жителей Зеленогорского сельского поселения</w:t>
      </w:r>
      <w:r>
        <w:rPr>
          <w:rFonts w:ascii="Arial" w:hAnsi="Arial" w:cs="Arial"/>
          <w:color w:val="38383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</w:t>
      </w:r>
      <w:r>
        <w:rPr>
          <w:color w:val="333333"/>
          <w:sz w:val="28"/>
          <w:szCs w:val="28"/>
        </w:rPr>
        <w:lastRenderedPageBreak/>
        <w:t>комфортных, безопасных и доступных условий проживания населения муниципального образования «Зеленогорское сельское поселение».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Основными проблемами в области благоустройства наиболее посещаемых общественных территорий в </w:t>
      </w:r>
      <w:proofErr w:type="spellStart"/>
      <w:r>
        <w:rPr>
          <w:color w:val="333333"/>
          <w:sz w:val="28"/>
          <w:szCs w:val="28"/>
        </w:rPr>
        <w:t>Зеленогорском</w:t>
      </w:r>
      <w:proofErr w:type="spellEnd"/>
      <w:r>
        <w:rPr>
          <w:color w:val="333333"/>
          <w:sz w:val="28"/>
          <w:szCs w:val="28"/>
        </w:rPr>
        <w:t xml:space="preserve"> сельском поселении являются: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детских и спортивных площадок, зон отдыха, мест для купания;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малых архитектурных форм на территориях общего пользования;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отсутствие тротуаров и пешеходных дорожек;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озеленение общественных  территорий;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освещение отдельных общественных территорий.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а также для граждан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детским</w:t>
      </w:r>
      <w:proofErr w:type="gramEnd"/>
      <w:r>
        <w:rPr>
          <w:color w:val="333333"/>
          <w:sz w:val="28"/>
          <w:szCs w:val="28"/>
        </w:rPr>
        <w:t xml:space="preserve"> колясками.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Зеленогорском</w:t>
      </w:r>
      <w:proofErr w:type="spellEnd"/>
      <w:r>
        <w:rPr>
          <w:color w:val="333333"/>
          <w:sz w:val="28"/>
          <w:szCs w:val="28"/>
        </w:rPr>
        <w:t xml:space="preserve"> сельском поселении 4 наиболее посещаемых мест общего пользования (скверы, пляж, зоны отдыха и т.д.), общая площадь которых составляет порядка </w:t>
      </w:r>
      <w:smartTag w:uri="urn:schemas-microsoft-com:office:smarttags" w:element="metricconverter">
        <w:smartTagPr>
          <w:attr w:name="ProductID" w:val="1,2 га"/>
        </w:smartTagPr>
        <w:r>
          <w:rPr>
            <w:color w:val="333333"/>
            <w:sz w:val="28"/>
            <w:szCs w:val="28"/>
          </w:rPr>
          <w:t>1,2 га</w:t>
        </w:r>
      </w:smartTag>
      <w:r>
        <w:rPr>
          <w:color w:val="333333"/>
          <w:sz w:val="28"/>
          <w:szCs w:val="2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Доля благоустроенных общественных территорий составляет 2% к общему количеству общественных территорий, площадь их составляет </w:t>
      </w:r>
      <w:smartTag w:uri="urn:schemas-microsoft-com:office:smarttags" w:element="metricconverter">
        <w:smartTagPr>
          <w:attr w:name="ProductID" w:val="0,8 кв. м"/>
        </w:smartTagPr>
        <w:r>
          <w:rPr>
            <w:color w:val="333333"/>
            <w:sz w:val="28"/>
            <w:szCs w:val="28"/>
          </w:rPr>
          <w:t>1,25 га</w:t>
        </w:r>
      </w:smartTag>
      <w:r>
        <w:rPr>
          <w:color w:val="333333"/>
          <w:sz w:val="28"/>
          <w:szCs w:val="28"/>
        </w:rPr>
        <w:t xml:space="preserve"> (детская спортивная площадка).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>
        <w:rPr>
          <w:sz w:val="28"/>
          <w:szCs w:val="28"/>
        </w:rPr>
        <w:t xml:space="preserve">80%, или </w:t>
      </w:r>
      <w:smartTag w:uri="urn:schemas-microsoft-com:office:smarttags" w:element="metricconverter">
        <w:smartTagPr>
          <w:attr w:name="ProductID" w:val="0,8 кв. м"/>
        </w:smartTagPr>
        <w:r>
          <w:rPr>
            <w:sz w:val="28"/>
            <w:szCs w:val="28"/>
          </w:rPr>
          <w:t>10,55 га</w:t>
        </w:r>
      </w:smartTag>
      <w:r>
        <w:rPr>
          <w:sz w:val="28"/>
          <w:szCs w:val="2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одного жителя поселения приходится </w:t>
      </w:r>
      <w:r>
        <w:rPr>
          <w:sz w:val="28"/>
          <w:szCs w:val="28"/>
        </w:rPr>
        <w:t>0,8 кв. м</w:t>
      </w:r>
      <w:r>
        <w:rPr>
          <w:color w:val="333333"/>
          <w:sz w:val="28"/>
          <w:szCs w:val="28"/>
        </w:rPr>
        <w:t xml:space="preserve"> благоустроенной общественной территории.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</w:t>
      </w:r>
      <w:r>
        <w:rPr>
          <w:color w:val="333333"/>
          <w:sz w:val="28"/>
          <w:szCs w:val="28"/>
        </w:rPr>
        <w:lastRenderedPageBreak/>
        <w:t>мероприятий Программы и своевременно координировать действия их исполнителей.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реализации мероприятий Программы ожидается: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повышение уровня комфортности проживания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повышение качества </w:t>
      </w:r>
      <w:proofErr w:type="spellStart"/>
      <w:r>
        <w:rPr>
          <w:color w:val="333333"/>
          <w:sz w:val="28"/>
          <w:szCs w:val="28"/>
        </w:rPr>
        <w:t>жилищн</w:t>
      </w:r>
      <w:proofErr w:type="gramStart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коммунальных услуг;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организации досуга всех возрастных групп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экологических, санитарных, функциональных и эстетических качеств городской среды;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поиск и привлечение внебюджетных источников к решению задач благоустройства;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В целом реализация мероприятий Программы позволит повысить уровень благоустройства Зеленогорского сельского поселения и создать условия для комфортного проживания граждан.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Цель и задачи Программы, сроки её реализации.</w:t>
      </w:r>
    </w:p>
    <w:p w:rsidR="00A02D7F" w:rsidRDefault="00A02D7F" w:rsidP="00A0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Программа разработана для достижения следующей цели: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-повышения уровня внешнего благоустройства, санитарного состояния дворовых территорий многоквартирных домов и территорий общего пользования;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-создание комфортных и безопасных условий проживания граждан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задачами Программы являются: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повышения уровня благоустройства, в самом широком смысле: 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-от создания условий для безопасного проживания в домах и                    обустройства 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</w:t>
      </w:r>
    </w:p>
    <w:p w:rsidR="00A02D7F" w:rsidRDefault="00A02D7F" w:rsidP="00A02D7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-улучшение экологической ситуации на территории поселения, создание     условий для благоприятного отдыха детей и взрослых;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 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граждан, а именно: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-повысить уровень планирования и реализации  мероприятий по                            благоустройству (сделает их современными, эффективными, оптимальными, открытыми, востребованными гражданами);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-запустит реализацию механизма поддержки мероприятий по благоустройству, инициированных гражданами;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A02D7F" w:rsidRDefault="00A02D7F" w:rsidP="00A02D7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-освещение территории при наличии технической возможности; размещение малых архитектурных форм и объектов городского дизайна (скамеек, оборудования, спортивно-игровых площадок, ограждений, пешеходных дорожек и др.</w:t>
      </w:r>
      <w:proofErr w:type="gramEnd"/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проектов по благоустройству дворовых территорий, муниципальной территории общего пользования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путём опубликования на официальном сайте органов местного самоуправления, СМИ информации и о ходе реализации проекта, с публикацией фото, видео и текстовых отчётов.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комплексный подход 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отдыха, а также комфортное современное «общественное пространство»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Срок  реализации Программы 2018-2022 годы, с возможностью внесения изменений в сроки реализации Программы.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Основание ресурсного обеспечения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Общая потребность в ресурсах на реализацию программных мероприятий составляет общий объём финансовых средств 100% из них: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90%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Областной бюджет – 9%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Местный бюджет не менее – 1%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муниципального образования Зеленогорского сельского поселения на 2018-2022 годы»</w:t>
      </w:r>
    </w:p>
    <w:p w:rsidR="00A02D7F" w:rsidRDefault="00A02D7F" w:rsidP="00A02D7F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2903"/>
        <w:gridCol w:w="1276"/>
        <w:gridCol w:w="1033"/>
        <w:gridCol w:w="1033"/>
        <w:gridCol w:w="1375"/>
        <w:gridCol w:w="1236"/>
      </w:tblGrid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федерального бюджета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бюджета РМЭ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бюджета МО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внебюджетные средства (средства жителей, спонсоров и т.д.)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уб.)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общая сумма 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Строительство крытого автобусного павильона</w:t>
            </w: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устройство освещения детской спортивной площадки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98815,00</w:t>
            </w:r>
          </w:p>
          <w:p w:rsidR="00A02D7F" w:rsidRDefault="00A02D7F">
            <w:pPr>
              <w:rPr>
                <w:sz w:val="24"/>
                <w:szCs w:val="24"/>
              </w:rPr>
            </w:pPr>
          </w:p>
          <w:p w:rsidR="00A02D7F" w:rsidRDefault="00A02D7F">
            <w:pPr>
              <w:rPr>
                <w:sz w:val="24"/>
                <w:szCs w:val="24"/>
              </w:rPr>
            </w:pPr>
          </w:p>
          <w:p w:rsidR="00A02D7F" w:rsidRDefault="00A0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380400,00</w:t>
            </w:r>
          </w:p>
        </w:tc>
      </w:tr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Обустройство мест общего пользования (ул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оветская до места купания 1220м.)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539250,00</w:t>
            </w:r>
          </w:p>
        </w:tc>
      </w:tr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ооперативная пешеходный тротуар к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школе 860м. по современным требованиям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Благоустройства парка, ремонт монумента участникам  ВОВ.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320120,00</w:t>
            </w: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ключа по 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оветская (дополнительный источник для питья в количестве 2 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ind w:left="-80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450280,00</w:t>
            </w:r>
          </w:p>
        </w:tc>
      </w:tr>
    </w:tbl>
    <w:p w:rsidR="00A02D7F" w:rsidRDefault="00A02D7F" w:rsidP="00A02D7F">
      <w:pPr>
        <w:ind w:left="720"/>
        <w:rPr>
          <w:sz w:val="28"/>
          <w:szCs w:val="28"/>
        </w:rPr>
      </w:pP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Программы определяется администрацией муниципального образования Зеленогорское сельское поселение и предусматривает проведение организационных мероприятий, обеспечивающих выполнение Программы.   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Заказчик Программы: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местного  бюджета, выделяемых на их выполнение: обеспечивает согласованность действий исполнителей по подготовке и реализации программных мероприятий, предоставляет в установленном порядке отчёты о ходе финансирования и реализации соответствующих мероприятий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Исполнители Программы: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Несут ответственность за реализацию мероприятий Программы;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Предоставляют в установленном порядке отчеты о ходе финансирования и реализации мероприятий Программы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Реализация запланированных мероприятий в 2018-2022 годы позволит удовлетворить большую часть обращения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отразиться и на повышении качества жизни в целом.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муниципальной программы проводиться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Зеленогорского сельского поселения.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мониторинг ситуаций и анализ эффективности выполненной работы поселковая администрация Зеленогорского сельского поселения.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Исполнитель </w:t>
      </w:r>
      <w:proofErr w:type="gramStart"/>
      <w:r>
        <w:rPr>
          <w:sz w:val="28"/>
          <w:szCs w:val="28"/>
        </w:rPr>
        <w:t>предоставляет отчёты</w:t>
      </w:r>
      <w:proofErr w:type="gramEnd"/>
      <w:r>
        <w:rPr>
          <w:sz w:val="28"/>
          <w:szCs w:val="28"/>
        </w:rPr>
        <w:t xml:space="preserve"> о выполненных мероприятиях по улицам  п.Зеленогорск.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Оценка эффективности Программы, рисков её реализации.</w:t>
      </w:r>
    </w:p>
    <w:p w:rsidR="00A02D7F" w:rsidRDefault="00A02D7F" w:rsidP="00A02D7F">
      <w:pPr>
        <w:rPr>
          <w:sz w:val="28"/>
          <w:szCs w:val="28"/>
        </w:rPr>
      </w:pP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процессе реализации Программы возникают следующие риски, затрудняющие или делающие невозможным её выполнение.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Бюджетный риск или риск ухудшения состояния экономики. Грозит снижением бюджетных доходов,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такой риск для реализации Программы может быть  качественно оценён как высокий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Данный риск может сделать невозможным выполнение своих обязательств как местного бюджета, так и регионального.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Социальные риски. Связаны с низкой социальной активностью населения, отсутствием практики массового участия в благоустройстве дворовых территорий.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Риск возникновения обстоятельств непреодолимой силы, в том числе природных и техногенных катастроф и катаклизмом, что может привести к существенному снижению состояния жилищного фонда и коммунальной  инфраструктуры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Контрактный риск. Невыполнение подрядчиками контрактных обязательств. Риск минимизируется осуществлением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работ  со стороны ответственного исполнителя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К риску, которым может управлять ответственный исполнитель Программы, уменьшая вероятность его возникновения, относиться операционный риск, связанный  с ошибками управления реализацией программы, что может привести к не целевому или неэффективному исполнению бюджетных средств, невыполнению ряда мероприятий  программы или задержке в их выполнении. Данный риск может быть качественно оценён как умеренный, поскольку опыт реализации других программ в предыдущие годы показывает возможность успешного управления данным риском.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7F"/>
    <w:rsid w:val="001D2A6C"/>
    <w:rsid w:val="003E2310"/>
    <w:rsid w:val="005D2A45"/>
    <w:rsid w:val="00661EFA"/>
    <w:rsid w:val="006A3965"/>
    <w:rsid w:val="008D2BAA"/>
    <w:rsid w:val="00A02D7F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7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unhideWhenUsed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02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7F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«О формировании современной городской среды  муниципального образования «Зеленогорское сельское поселение» на 2018-2022 годы»</_x041e__x043f__x0438__x0441__x0430__x043d__x0438__x0435_>
    <_x0414__x0430__x0442__x0430__x0020__x0434__x043e__x043a__x0443__x043c__x0435__x043d__x0442__x0430_ xmlns="10a252c9-3a6a-4dfb-bb66-644ab572be97">2017-10-09T20:00:00+00:00</_x0414__x0430__x0442__x0430__x0020__x0434__x043e__x043a__x0443__x043c__x0435__x043d__x0442__x0430_>
    <_x2116__x0020__x0434__x043e__x043a__x0443__x043c__x0435__x043d__x0442__x0430_ xmlns="10a252c9-3a6a-4dfb-bb66-644ab572be97">131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XXJ7TYMEEKJ2-4230-255</_dlc_DocId>
    <_dlc_DocIdUrl xmlns="57504d04-691e-4fc4-8f09-4f19fdbe90f6">
      <Url>https://vip.gov.mari.ru/morki/zelenogorsk/_layouts/DocIdRedir.aspx?ID=XXJ7TYMEEKJ2-4230-255</Url>
      <Description>XXJ7TYMEEKJ2-4230-255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9ACF0-2E6F-43ED-AD4A-6F33BFED79EF}"/>
</file>

<file path=customXml/itemProps2.xml><?xml version="1.0" encoding="utf-8"?>
<ds:datastoreItem xmlns:ds="http://schemas.openxmlformats.org/officeDocument/2006/customXml" ds:itemID="{3D5FC77A-5652-4D69-A355-F232045818E4}"/>
</file>

<file path=customXml/itemProps3.xml><?xml version="1.0" encoding="utf-8"?>
<ds:datastoreItem xmlns:ds="http://schemas.openxmlformats.org/officeDocument/2006/customXml" ds:itemID="{33D87BF8-06B9-48CD-A497-EB19C49CBA47}"/>
</file>

<file path=customXml/itemProps4.xml><?xml version="1.0" encoding="utf-8"?>
<ds:datastoreItem xmlns:ds="http://schemas.openxmlformats.org/officeDocument/2006/customXml" ds:itemID="{F7277B10-7F56-4DE6-9EFD-FAF5D3B7C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2921</Words>
  <Characters>16656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Notebook</dc:creator>
  <cp:lastModifiedBy>Notebook</cp:lastModifiedBy>
  <cp:revision>2</cp:revision>
  <dcterms:created xsi:type="dcterms:W3CDTF">2017-10-10T09:15:00Z</dcterms:created>
  <dcterms:modified xsi:type="dcterms:W3CDTF">2017-10-10T09:15:00Z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6f6233cf-b2de-4746-a16e-6d6b493cff13</vt:lpwstr>
  </property>
</Properties>
</file>