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04594B" w:rsidTr="00B54C36">
        <w:trPr>
          <w:trHeight w:val="1615"/>
        </w:trPr>
        <w:tc>
          <w:tcPr>
            <w:tcW w:w="4291" w:type="dxa"/>
          </w:tcPr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«ЗЕЛЕНОГОРСК ЯЛ КУНДЕМ»</w:t>
            </w: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ОБРАЗОВАНИЙЫН АДМИНИСТРАЦИЙЖЕ </w:t>
            </w: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  <w:p w:rsidR="0004594B" w:rsidRDefault="0004594B" w:rsidP="00B54C36">
            <w:pPr>
              <w:jc w:val="both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color w:val="0000FF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296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ПОСТАНОВЛЕНИЕ</w:t>
            </w:r>
          </w:p>
          <w:p w:rsidR="0004594B" w:rsidRDefault="0004594B" w:rsidP="00B54C36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______________________________</w:t>
            </w:r>
          </w:p>
        </w:tc>
      </w:tr>
    </w:tbl>
    <w:p w:rsidR="0004594B" w:rsidRDefault="0004594B" w:rsidP="0004594B">
      <w:pPr>
        <w:jc w:val="center"/>
        <w:rPr>
          <w:szCs w:val="28"/>
        </w:rPr>
      </w:pPr>
      <w:r>
        <w:rPr>
          <w:szCs w:val="28"/>
        </w:rPr>
        <w:t>« 24 » мая</w:t>
      </w:r>
      <w:r w:rsidRPr="000C17F8">
        <w:rPr>
          <w:szCs w:val="28"/>
        </w:rPr>
        <w:t xml:space="preserve">  2016  г.</w:t>
      </w:r>
      <w:r>
        <w:rPr>
          <w:szCs w:val="28"/>
        </w:rPr>
        <w:t xml:space="preserve">  № 38</w:t>
      </w:r>
    </w:p>
    <w:p w:rsidR="0004594B" w:rsidRDefault="0004594B" w:rsidP="0004594B">
      <w:pPr>
        <w:pStyle w:val="a3"/>
        <w:jc w:val="left"/>
        <w:rPr>
          <w:b w:val="0"/>
          <w:sz w:val="26"/>
          <w:szCs w:val="26"/>
        </w:rPr>
      </w:pPr>
    </w:p>
    <w:p w:rsidR="0004594B" w:rsidRPr="0004594B" w:rsidRDefault="0004594B" w:rsidP="0004594B">
      <w:pPr>
        <w:pStyle w:val="a3"/>
        <w:ind w:firstLine="708"/>
        <w:rPr>
          <w:szCs w:val="28"/>
        </w:rPr>
      </w:pPr>
      <w:r w:rsidRPr="0004594B">
        <w:rPr>
          <w:szCs w:val="28"/>
        </w:rPr>
        <w:t>О порядке определения нормативных затрат</w:t>
      </w:r>
    </w:p>
    <w:p w:rsidR="0004594B" w:rsidRPr="0004594B" w:rsidRDefault="0004594B" w:rsidP="0004594B">
      <w:pPr>
        <w:pStyle w:val="a3"/>
        <w:ind w:firstLine="708"/>
        <w:rPr>
          <w:szCs w:val="28"/>
        </w:rPr>
      </w:pPr>
      <w:r w:rsidRPr="0004594B">
        <w:rPr>
          <w:szCs w:val="28"/>
        </w:rPr>
        <w:t xml:space="preserve"> на обеспечение функций органов местного самоуправления</w:t>
      </w:r>
    </w:p>
    <w:p w:rsidR="0004594B" w:rsidRPr="0004594B" w:rsidRDefault="0004594B" w:rsidP="0004594B">
      <w:pPr>
        <w:pStyle w:val="a3"/>
        <w:ind w:firstLine="708"/>
        <w:rPr>
          <w:szCs w:val="28"/>
        </w:rPr>
      </w:pPr>
      <w:r w:rsidRPr="0004594B">
        <w:rPr>
          <w:szCs w:val="28"/>
        </w:rPr>
        <w:t xml:space="preserve"> муниципального образования «Зеленогорское сельское поселение»</w:t>
      </w:r>
    </w:p>
    <w:p w:rsidR="0004594B" w:rsidRPr="0004594B" w:rsidRDefault="0004594B" w:rsidP="0004594B">
      <w:pPr>
        <w:pStyle w:val="a3"/>
        <w:ind w:firstLine="708"/>
        <w:rPr>
          <w:b w:val="0"/>
          <w:szCs w:val="28"/>
        </w:rPr>
      </w:pPr>
    </w:p>
    <w:p w:rsidR="0004594B" w:rsidRPr="0004594B" w:rsidRDefault="0004594B" w:rsidP="0004594B">
      <w:pPr>
        <w:ind w:firstLine="708"/>
        <w:jc w:val="both"/>
        <w:rPr>
          <w:spacing w:val="84"/>
          <w:szCs w:val="28"/>
        </w:rPr>
      </w:pPr>
      <w:proofErr w:type="gramStart"/>
      <w:r w:rsidRPr="0004594B">
        <w:rPr>
          <w:szCs w:val="28"/>
        </w:rPr>
        <w:t>В соответствии с пунктом 2 части 4 статьи 19 Федерального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13.10.2014г.  № 1047 «О порядке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Зеленогорского сельского поселения</w:t>
      </w:r>
      <w:proofErr w:type="gramEnd"/>
      <w:r w:rsidRPr="0004594B">
        <w:rPr>
          <w:szCs w:val="28"/>
        </w:rPr>
        <w:t xml:space="preserve">» </w:t>
      </w:r>
      <w:r w:rsidRPr="0004594B">
        <w:rPr>
          <w:spacing w:val="84"/>
          <w:szCs w:val="28"/>
        </w:rPr>
        <w:t>постановляет:</w:t>
      </w:r>
    </w:p>
    <w:p w:rsidR="0004594B" w:rsidRPr="0004594B" w:rsidRDefault="0004594B" w:rsidP="0004594B">
      <w:pPr>
        <w:pStyle w:val="a3"/>
        <w:ind w:firstLine="708"/>
        <w:jc w:val="both"/>
        <w:rPr>
          <w:bCs w:val="0"/>
          <w:szCs w:val="28"/>
        </w:rPr>
      </w:pPr>
      <w:r w:rsidRPr="0004594B">
        <w:rPr>
          <w:b w:val="0"/>
          <w:szCs w:val="28"/>
        </w:rPr>
        <w:t xml:space="preserve">1.Утвердить прилагаемые </w:t>
      </w:r>
      <w:hyperlink w:anchor="Par35" w:tooltip="Ссылка на текущий документ" w:history="1">
        <w:r w:rsidRPr="0004594B">
          <w:rPr>
            <w:b w:val="0"/>
            <w:szCs w:val="28"/>
          </w:rPr>
          <w:t>требования</w:t>
        </w:r>
      </w:hyperlink>
      <w:r w:rsidRPr="0004594B">
        <w:rPr>
          <w:b w:val="0"/>
          <w:szCs w:val="28"/>
        </w:rPr>
        <w:t xml:space="preserve"> к определению нормативных затрат на обеспечение функций </w:t>
      </w:r>
      <w:r w:rsidRPr="0004594B">
        <w:rPr>
          <w:b w:val="0"/>
          <w:bCs w:val="0"/>
          <w:szCs w:val="28"/>
        </w:rPr>
        <w:t xml:space="preserve">органов местного самоуправления </w:t>
      </w:r>
      <w:r w:rsidRPr="0004594B">
        <w:rPr>
          <w:rStyle w:val="2"/>
          <w:b w:val="0"/>
          <w:bCs w:val="0"/>
          <w:sz w:val="28"/>
          <w:szCs w:val="28"/>
        </w:rPr>
        <w:t>муниципального образования</w:t>
      </w:r>
      <w:r w:rsidRPr="0004594B">
        <w:rPr>
          <w:b w:val="0"/>
          <w:bCs w:val="0"/>
          <w:szCs w:val="28"/>
        </w:rPr>
        <w:t xml:space="preserve"> «Зеленогорское сельское поселение».</w:t>
      </w:r>
    </w:p>
    <w:p w:rsidR="0004594B" w:rsidRPr="0004594B" w:rsidRDefault="0004594B" w:rsidP="0004594B">
      <w:pPr>
        <w:pStyle w:val="a3"/>
        <w:ind w:firstLine="708"/>
        <w:jc w:val="both"/>
        <w:rPr>
          <w:b w:val="0"/>
          <w:szCs w:val="28"/>
        </w:rPr>
      </w:pPr>
      <w:r w:rsidRPr="0004594B">
        <w:rPr>
          <w:b w:val="0"/>
          <w:szCs w:val="28"/>
        </w:rPr>
        <w:t xml:space="preserve"> </w:t>
      </w:r>
      <w:proofErr w:type="gramStart"/>
      <w:r w:rsidRPr="0004594B">
        <w:rPr>
          <w:b w:val="0"/>
          <w:szCs w:val="28"/>
        </w:rPr>
        <w:t>2.Орган местного самоуправления муниципального образования «Зеленогорское сельское поселение» утвердить до 01 июня 2016 года нормативные затраты на обеспечение функций  (далее</w:t>
      </w:r>
      <w:r>
        <w:rPr>
          <w:b w:val="0"/>
          <w:szCs w:val="28"/>
        </w:rPr>
        <w:t xml:space="preserve"> </w:t>
      </w:r>
      <w:r w:rsidRPr="0004594B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04594B">
        <w:rPr>
          <w:b w:val="0"/>
          <w:szCs w:val="28"/>
        </w:rPr>
        <w:t xml:space="preserve">нормативные затраты) с учетом того, что с 1 января </w:t>
      </w:r>
      <w:smartTag w:uri="urn:schemas-microsoft-com:office:smarttags" w:element="metricconverter">
        <w:smartTagPr>
          <w:attr w:name="ProductID" w:val="2017 г"/>
        </w:smartTagPr>
        <w:r w:rsidRPr="0004594B">
          <w:rPr>
            <w:b w:val="0"/>
            <w:szCs w:val="28"/>
          </w:rPr>
          <w:t>2017 г</w:t>
        </w:r>
      </w:smartTag>
      <w:r w:rsidRPr="0004594B">
        <w:rPr>
          <w:b w:val="0"/>
          <w:szCs w:val="28"/>
        </w:rPr>
        <w:t>. нормативные затраты определяются в соответствии с требованиями, утвержденными настоящим постановлением, если органами местного самоуправления «Зеленогорское сельское поселение» не утвержден иной порядок расчета нормативных затрат, за исключением нормативных затрат</w:t>
      </w:r>
      <w:proofErr w:type="gramEnd"/>
      <w:r w:rsidRPr="0004594B">
        <w:rPr>
          <w:b w:val="0"/>
          <w:szCs w:val="28"/>
        </w:rPr>
        <w:t xml:space="preserve">, </w:t>
      </w:r>
      <w:proofErr w:type="gramStart"/>
      <w:r w:rsidRPr="0004594B">
        <w:rPr>
          <w:b w:val="0"/>
          <w:szCs w:val="28"/>
        </w:rPr>
        <w:t>порядок</w:t>
      </w:r>
      <w:proofErr w:type="gramEnd"/>
      <w:r w:rsidRPr="0004594B">
        <w:rPr>
          <w:b w:val="0"/>
          <w:szCs w:val="28"/>
        </w:rPr>
        <w:t xml:space="preserve"> </w:t>
      </w:r>
      <w:proofErr w:type="gramStart"/>
      <w:r w:rsidRPr="0004594B">
        <w:rPr>
          <w:b w:val="0"/>
          <w:szCs w:val="28"/>
        </w:rPr>
        <w:t>расчета</w:t>
      </w:r>
      <w:proofErr w:type="gramEnd"/>
      <w:r w:rsidRPr="0004594B">
        <w:rPr>
          <w:b w:val="0"/>
          <w:szCs w:val="28"/>
        </w:rPr>
        <w:t xml:space="preserve"> которых определен пунктами 3, 26, 92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04594B" w:rsidRPr="0004594B" w:rsidRDefault="0004594B" w:rsidP="0004594B">
      <w:pPr>
        <w:ind w:firstLine="709"/>
        <w:jc w:val="both"/>
        <w:rPr>
          <w:szCs w:val="28"/>
        </w:rPr>
      </w:pPr>
      <w:r w:rsidRPr="0004594B">
        <w:rPr>
          <w:szCs w:val="28"/>
        </w:rPr>
        <w:t>3.Настоящее постановление подлежит размещению в единой информационной системе в сфере закупок сети Интернет.</w:t>
      </w:r>
    </w:p>
    <w:p w:rsidR="0004594B" w:rsidRPr="0004594B" w:rsidRDefault="0004594B" w:rsidP="0004594B">
      <w:pPr>
        <w:pStyle w:val="a3"/>
        <w:ind w:firstLine="708"/>
        <w:jc w:val="both"/>
        <w:rPr>
          <w:b w:val="0"/>
          <w:color w:val="000000"/>
          <w:szCs w:val="28"/>
        </w:rPr>
      </w:pPr>
      <w:r w:rsidRPr="0004594B">
        <w:rPr>
          <w:b w:val="0"/>
          <w:szCs w:val="28"/>
        </w:rPr>
        <w:t>4.</w:t>
      </w:r>
      <w:proofErr w:type="gramStart"/>
      <w:r w:rsidRPr="0004594B">
        <w:rPr>
          <w:b w:val="0"/>
          <w:color w:val="000000"/>
          <w:szCs w:val="28"/>
        </w:rPr>
        <w:t>Контроль за</w:t>
      </w:r>
      <w:proofErr w:type="gramEnd"/>
      <w:r w:rsidRPr="0004594B">
        <w:rPr>
          <w:b w:val="0"/>
          <w:color w:val="000000"/>
          <w:szCs w:val="28"/>
        </w:rPr>
        <w:t xml:space="preserve"> исполнением настоящего постановления оставляю за собой</w:t>
      </w:r>
    </w:p>
    <w:p w:rsidR="0004594B" w:rsidRPr="0004594B" w:rsidRDefault="0004594B" w:rsidP="0004594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04594B" w:rsidRPr="0004594B" w:rsidRDefault="0004594B" w:rsidP="0004594B">
      <w:pPr>
        <w:jc w:val="both"/>
        <w:rPr>
          <w:szCs w:val="28"/>
        </w:rPr>
      </w:pPr>
      <w:r w:rsidRPr="0004594B">
        <w:rPr>
          <w:szCs w:val="28"/>
        </w:rPr>
        <w:t xml:space="preserve">              Глава Администрации</w:t>
      </w:r>
    </w:p>
    <w:p w:rsidR="0004594B" w:rsidRPr="0004594B" w:rsidRDefault="0004594B" w:rsidP="0004594B">
      <w:pPr>
        <w:jc w:val="both"/>
        <w:rPr>
          <w:color w:val="000000"/>
          <w:szCs w:val="28"/>
        </w:rPr>
      </w:pPr>
      <w:r>
        <w:rPr>
          <w:szCs w:val="28"/>
        </w:rPr>
        <w:t>Зеленогорского</w:t>
      </w:r>
      <w:r w:rsidRPr="0004594B">
        <w:rPr>
          <w:szCs w:val="28"/>
        </w:rPr>
        <w:t xml:space="preserve"> сельского поселения                                        </w:t>
      </w:r>
      <w:r>
        <w:rPr>
          <w:szCs w:val="28"/>
        </w:rPr>
        <w:t xml:space="preserve">          Ю.Н. </w:t>
      </w:r>
      <w:proofErr w:type="spellStart"/>
      <w:r>
        <w:rPr>
          <w:szCs w:val="28"/>
        </w:rPr>
        <w:t>Антюшин</w:t>
      </w:r>
      <w:proofErr w:type="spellEnd"/>
      <w:r w:rsidRPr="0004594B">
        <w:rPr>
          <w:szCs w:val="28"/>
        </w:rPr>
        <w:t xml:space="preserve">         </w:t>
      </w:r>
    </w:p>
    <w:p w:rsidR="0004594B" w:rsidRPr="0004594B" w:rsidRDefault="0004594B" w:rsidP="0004594B">
      <w:pPr>
        <w:ind w:left="-284"/>
        <w:rPr>
          <w:b/>
          <w:bCs/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tbl>
      <w:tblPr>
        <w:tblW w:w="10188" w:type="dxa"/>
        <w:tblLook w:val="01E0"/>
      </w:tblPr>
      <w:tblGrid>
        <w:gridCol w:w="4428"/>
        <w:gridCol w:w="5760"/>
      </w:tblGrid>
      <w:tr w:rsidR="0004594B" w:rsidRPr="0004594B" w:rsidTr="00B54C36">
        <w:tc>
          <w:tcPr>
            <w:tcW w:w="4428" w:type="dxa"/>
          </w:tcPr>
          <w:p w:rsidR="0004594B" w:rsidRPr="0004594B" w:rsidRDefault="0004594B" w:rsidP="00B54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4594B" w:rsidRPr="0004594B" w:rsidRDefault="0004594B" w:rsidP="00B54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60" w:type="dxa"/>
          </w:tcPr>
          <w:p w:rsidR="0004594B" w:rsidRPr="0004594B" w:rsidRDefault="0004594B" w:rsidP="00B54C36">
            <w:pPr>
              <w:pStyle w:val="ConsPlusNormal"/>
              <w:ind w:left="5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94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4594B" w:rsidRPr="0004594B" w:rsidRDefault="0004594B" w:rsidP="00B54C36">
            <w:pPr>
              <w:ind w:left="534"/>
              <w:jc w:val="center"/>
              <w:rPr>
                <w:szCs w:val="28"/>
              </w:rPr>
            </w:pPr>
            <w:r w:rsidRPr="0004594B">
              <w:rPr>
                <w:szCs w:val="28"/>
              </w:rPr>
              <w:t>постановлением администрации муниципального образования «Зеленогорское сельское поселение»</w:t>
            </w:r>
          </w:p>
          <w:p w:rsidR="0004594B" w:rsidRPr="0004594B" w:rsidRDefault="0004594B" w:rsidP="00B54C36">
            <w:pPr>
              <w:pStyle w:val="ConsPlusNormal"/>
              <w:ind w:lef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Pr="0004594B">
              <w:rPr>
                <w:rFonts w:ascii="Times New Roman" w:hAnsi="Times New Roman" w:cs="Times New Roman"/>
                <w:sz w:val="28"/>
                <w:szCs w:val="28"/>
              </w:rPr>
              <w:t xml:space="preserve"> мая 2016 года №  </w:t>
            </w:r>
            <w:r w:rsidR="001732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594B" w:rsidRPr="0004594B" w:rsidRDefault="0004594B" w:rsidP="00B54C3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4594B" w:rsidRPr="0004594B" w:rsidRDefault="0004594B" w:rsidP="00B54C3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04594B" w:rsidRPr="00D83A0A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0"/>
      <w:bookmarkStart w:id="1" w:name="Par36"/>
      <w:bookmarkEnd w:id="0"/>
      <w:bookmarkEnd w:id="1"/>
      <w:r w:rsidRPr="00D83A0A">
        <w:rPr>
          <w:b/>
          <w:bCs/>
          <w:szCs w:val="28"/>
        </w:rPr>
        <w:t xml:space="preserve">Требования 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83A0A">
        <w:rPr>
          <w:b/>
          <w:bCs/>
          <w:szCs w:val="28"/>
        </w:rPr>
        <w:t>к определению нормативных затрат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83A0A">
        <w:rPr>
          <w:b/>
          <w:bCs/>
          <w:szCs w:val="28"/>
        </w:rPr>
        <w:t xml:space="preserve"> на обеспечение функций</w:t>
      </w:r>
      <w:r>
        <w:rPr>
          <w:b/>
          <w:bCs/>
          <w:szCs w:val="28"/>
        </w:rPr>
        <w:t xml:space="preserve"> органов местного самоуправления</w:t>
      </w:r>
      <w:r w:rsidRPr="00D83A0A">
        <w:rPr>
          <w:b/>
          <w:bCs/>
          <w:szCs w:val="28"/>
        </w:rPr>
        <w:t xml:space="preserve"> 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83A0A">
        <w:rPr>
          <w:b/>
          <w:bCs/>
          <w:szCs w:val="28"/>
        </w:rPr>
        <w:t>муниципального образования «</w:t>
      </w:r>
      <w:r>
        <w:rPr>
          <w:b/>
          <w:bCs/>
          <w:szCs w:val="28"/>
        </w:rPr>
        <w:t>Зеленогорское сельское поселение»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4594B" w:rsidRPr="00D83A0A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1. Настоящие требования устанавливают порядок определения нормативных затрат на обеспечение функций </w:t>
      </w:r>
      <w:r>
        <w:rPr>
          <w:szCs w:val="28"/>
        </w:rPr>
        <w:t xml:space="preserve">органов местного самоуправления </w:t>
      </w:r>
      <w:r w:rsidRPr="00D83A0A">
        <w:rPr>
          <w:szCs w:val="28"/>
        </w:rPr>
        <w:t>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>» (дале</w:t>
      </w:r>
      <w:proofErr w:type="gramStart"/>
      <w:r w:rsidRPr="00D83A0A">
        <w:rPr>
          <w:szCs w:val="28"/>
        </w:rPr>
        <w:t>е-</w:t>
      </w:r>
      <w:proofErr w:type="gramEnd"/>
      <w:r w:rsidRPr="00D83A0A">
        <w:rPr>
          <w:szCs w:val="28"/>
        </w:rPr>
        <w:t xml:space="preserve"> органы местного само</w:t>
      </w:r>
      <w:r>
        <w:rPr>
          <w:szCs w:val="28"/>
        </w:rPr>
        <w:t>управления)</w:t>
      </w:r>
      <w:r w:rsidRPr="00D83A0A">
        <w:rPr>
          <w:szCs w:val="28"/>
        </w:rPr>
        <w:t xml:space="preserve"> в части закупок товаров, работ, услуг (далее - нормативные затраты).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D83A0A">
        <w:rPr>
          <w:szCs w:val="28"/>
        </w:rPr>
        <w:t>Нормативные затраты применяются для обоснования объекта и (или) объектов закупки соответствующего органа местного сам</w:t>
      </w:r>
      <w:r>
        <w:rPr>
          <w:szCs w:val="28"/>
        </w:rPr>
        <w:t>оуправления.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D83A0A">
        <w:rPr>
          <w:szCs w:val="28"/>
        </w:rPr>
        <w:t xml:space="preserve">Нормативные затраты, порядок определения которых не установлен </w:t>
      </w:r>
      <w:hyperlink w:anchor="Par91" w:history="1">
        <w:r w:rsidRPr="00D83A0A">
          <w:rPr>
            <w:szCs w:val="28"/>
          </w:rPr>
          <w:t>Правилами</w:t>
        </w:r>
      </w:hyperlink>
      <w:r w:rsidRPr="00D83A0A">
        <w:rPr>
          <w:szCs w:val="28"/>
        </w:rPr>
        <w:t xml:space="preserve"> определения нормативных затрат на обеспечение функций органов местного само</w:t>
      </w:r>
      <w:r>
        <w:rPr>
          <w:szCs w:val="28"/>
        </w:rPr>
        <w:t>управления,</w:t>
      </w:r>
      <w:r w:rsidRPr="00D83A0A">
        <w:rPr>
          <w:szCs w:val="28"/>
        </w:rPr>
        <w:t xml:space="preserve"> согласно приложению (далее - Правила), определяются в порядке, установленном Администрацией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 xml:space="preserve">». 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ar616" w:history="1">
        <w:r w:rsidRPr="005A4BD9">
          <w:rPr>
            <w:szCs w:val="28"/>
          </w:rPr>
          <w:t>пунктом 61</w:t>
        </w:r>
      </w:hyperlink>
      <w:r w:rsidRPr="005A4BD9">
        <w:rPr>
          <w:szCs w:val="28"/>
        </w:rPr>
        <w:t xml:space="preserve"> Правил.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48"/>
      <w:bookmarkEnd w:id="2"/>
      <w:r w:rsidRPr="00D83A0A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органом местног</w:t>
      </w:r>
      <w:r>
        <w:rPr>
          <w:szCs w:val="28"/>
        </w:rPr>
        <w:t xml:space="preserve">о самоуправления </w:t>
      </w:r>
      <w:r w:rsidRPr="00D83A0A">
        <w:rPr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>».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8" w:history="1">
        <w:r w:rsidRPr="00D83A0A">
          <w:rPr>
            <w:szCs w:val="28"/>
          </w:rPr>
          <w:t>абзаца третьего</w:t>
        </w:r>
      </w:hyperlink>
      <w:r w:rsidRPr="00D83A0A">
        <w:rPr>
          <w:szCs w:val="28"/>
        </w:rPr>
        <w:t xml:space="preserve"> настоящего пункта.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D83A0A">
        <w:rPr>
          <w:szCs w:val="28"/>
        </w:rPr>
        <w:t>Для определения нормативных затрат в соответствии с</w:t>
      </w:r>
      <w:r>
        <w:rPr>
          <w:szCs w:val="28"/>
        </w:rPr>
        <w:t xml:space="preserve">                              </w:t>
      </w:r>
      <w:r w:rsidRPr="00D83A0A">
        <w:rPr>
          <w:szCs w:val="28"/>
        </w:rPr>
        <w:t xml:space="preserve"> </w:t>
      </w:r>
      <w:hyperlink w:anchor="Par99" w:history="1">
        <w:r w:rsidRPr="00D83A0A">
          <w:rPr>
            <w:szCs w:val="28"/>
          </w:rPr>
          <w:t>разделами I</w:t>
        </w:r>
      </w:hyperlink>
      <w:r w:rsidRPr="00D83A0A">
        <w:rPr>
          <w:szCs w:val="28"/>
        </w:rPr>
        <w:t xml:space="preserve"> и </w:t>
      </w:r>
      <w:hyperlink w:anchor="Par395" w:history="1">
        <w:r w:rsidRPr="00D83A0A">
          <w:rPr>
            <w:szCs w:val="28"/>
          </w:rPr>
          <w:t>II</w:t>
        </w:r>
      </w:hyperlink>
      <w:r w:rsidRPr="00D83A0A">
        <w:rPr>
          <w:szCs w:val="28"/>
        </w:rPr>
        <w:t xml:space="preserve"> Правил в формулах используются нормативы цены товаров, работ, услуг, устанавливаемые Администрацией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 xml:space="preserve">», если эти нормативы не предусмотрены </w:t>
      </w:r>
      <w:r>
        <w:rPr>
          <w:szCs w:val="28"/>
        </w:rPr>
        <w:t xml:space="preserve">                                 </w:t>
      </w:r>
      <w:hyperlink w:anchor="Par980" w:history="1">
        <w:r w:rsidRPr="00D83A0A">
          <w:rPr>
            <w:szCs w:val="28"/>
          </w:rPr>
          <w:t>приложениями 1</w:t>
        </w:r>
      </w:hyperlink>
      <w:r w:rsidRPr="00D83A0A">
        <w:rPr>
          <w:szCs w:val="28"/>
        </w:rPr>
        <w:t xml:space="preserve"> и </w:t>
      </w:r>
      <w:hyperlink w:anchor="Par1031" w:history="1">
        <w:r w:rsidRPr="00D83A0A">
          <w:rPr>
            <w:szCs w:val="28"/>
          </w:rPr>
          <w:t>2</w:t>
        </w:r>
      </w:hyperlink>
      <w:r w:rsidRPr="00D83A0A">
        <w:rPr>
          <w:szCs w:val="28"/>
        </w:rPr>
        <w:t xml:space="preserve"> к Правилам.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Для определения нормативных затрат в соответствии с </w:t>
      </w:r>
      <w:r>
        <w:rPr>
          <w:szCs w:val="28"/>
        </w:rPr>
        <w:t xml:space="preserve">                                   </w:t>
      </w:r>
      <w:hyperlink w:anchor="Par99" w:history="1">
        <w:r w:rsidRPr="00D83A0A">
          <w:rPr>
            <w:szCs w:val="28"/>
          </w:rPr>
          <w:t>разделами I</w:t>
        </w:r>
      </w:hyperlink>
      <w:r w:rsidRPr="00D83A0A">
        <w:rPr>
          <w:szCs w:val="28"/>
        </w:rPr>
        <w:t xml:space="preserve"> и </w:t>
      </w:r>
      <w:hyperlink w:anchor="Par395" w:history="1">
        <w:r w:rsidRPr="00D83A0A">
          <w:rPr>
            <w:szCs w:val="28"/>
          </w:rPr>
          <w:t>II</w:t>
        </w:r>
      </w:hyperlink>
      <w:r w:rsidRPr="00D83A0A">
        <w:rPr>
          <w:szCs w:val="28"/>
        </w:rPr>
        <w:t xml:space="preserve"> Правил в формулах используются нормативы количества товаров, работ, услуг, устанавливаемые органами местного самоуправления, если эти нормативы не предусмотрены </w:t>
      </w:r>
      <w:hyperlink w:anchor="Par980" w:history="1">
        <w:r w:rsidRPr="00D83A0A">
          <w:rPr>
            <w:szCs w:val="28"/>
          </w:rPr>
          <w:t>приложениями 1</w:t>
        </w:r>
      </w:hyperlink>
      <w:r w:rsidRPr="00D83A0A">
        <w:rPr>
          <w:szCs w:val="28"/>
        </w:rPr>
        <w:t xml:space="preserve"> и </w:t>
      </w:r>
      <w:hyperlink w:anchor="Par1031" w:history="1">
        <w:r w:rsidRPr="00D83A0A">
          <w:rPr>
            <w:szCs w:val="28"/>
          </w:rPr>
          <w:t>2</w:t>
        </w:r>
      </w:hyperlink>
      <w:r w:rsidRPr="00D83A0A">
        <w:rPr>
          <w:szCs w:val="28"/>
        </w:rPr>
        <w:t xml:space="preserve"> к Правилам.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5.</w:t>
      </w:r>
      <w:r w:rsidRPr="00D83A0A">
        <w:rPr>
          <w:szCs w:val="28"/>
        </w:rPr>
        <w:t>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>», должностных обязанностей его работников нормативы:</w:t>
      </w:r>
      <w:proofErr w:type="gramEnd"/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</w:t>
      </w:r>
      <w:r w:rsidRPr="00D83A0A">
        <w:rPr>
          <w:szCs w:val="28"/>
        </w:rPr>
        <w:t>) цены и количества принтеров, многофункциональных устройств и копировальных аппаратов (оргтехники);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D83A0A">
        <w:rPr>
          <w:szCs w:val="28"/>
        </w:rPr>
        <w:t>) количества и цены носителей информации;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Pr="00D83A0A">
        <w:rPr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D83A0A">
        <w:rPr>
          <w:szCs w:val="28"/>
        </w:rPr>
        <w:t>) перечня периодических печатных изданий и справочной литературы;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Pr="00D83A0A">
        <w:rPr>
          <w:szCs w:val="28"/>
        </w:rPr>
        <w:t xml:space="preserve">) количества и цены транспортных средств с учетом нормативов, предусмотренных </w:t>
      </w:r>
      <w:hyperlink w:anchor="Par1031" w:history="1">
        <w:r w:rsidRPr="00D83A0A">
          <w:rPr>
            <w:szCs w:val="28"/>
          </w:rPr>
          <w:t>приложением 2</w:t>
        </w:r>
      </w:hyperlink>
      <w:r w:rsidRPr="00D83A0A">
        <w:rPr>
          <w:szCs w:val="28"/>
        </w:rPr>
        <w:t xml:space="preserve"> к Правилам;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</w:t>
      </w:r>
      <w:r w:rsidRPr="00D83A0A">
        <w:rPr>
          <w:szCs w:val="28"/>
        </w:rPr>
        <w:t>) количества и цены мебели;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Pr="00D83A0A">
        <w:rPr>
          <w:szCs w:val="28"/>
        </w:rPr>
        <w:t>) количества и цены канцелярских принадлежностей;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D83A0A">
        <w:rPr>
          <w:szCs w:val="28"/>
        </w:rPr>
        <w:t>) количества и цены хозяйственных товаров и принадлежностей;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к</w:t>
      </w:r>
      <w:r w:rsidRPr="00D83A0A">
        <w:rPr>
          <w:szCs w:val="28"/>
        </w:rPr>
        <w:t>) иных товаров и услуг.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D83A0A">
        <w:rPr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>Органом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  <w:bookmarkStart w:id="3" w:name="Par78"/>
      <w:bookmarkEnd w:id="3"/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04594B" w:rsidRDefault="0004594B" w:rsidP="0004594B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 w:val="24"/>
          <w:szCs w:val="24"/>
        </w:rPr>
      </w:pP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 w:val="24"/>
          <w:szCs w:val="24"/>
        </w:rPr>
      </w:pPr>
      <w:r w:rsidRPr="00843961">
        <w:rPr>
          <w:sz w:val="24"/>
          <w:szCs w:val="24"/>
        </w:rPr>
        <w:lastRenderedPageBreak/>
        <w:t>Приложение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к требованиям к определению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нормативных затрат на обеспечение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функций органов местного самоуправления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муниципального образования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«</w:t>
      </w:r>
      <w:r>
        <w:rPr>
          <w:sz w:val="24"/>
          <w:szCs w:val="24"/>
        </w:rPr>
        <w:t>Зеленогорское</w:t>
      </w:r>
      <w:r w:rsidRPr="00843961">
        <w:rPr>
          <w:sz w:val="24"/>
          <w:szCs w:val="24"/>
        </w:rPr>
        <w:t xml:space="preserve"> сельское поселение»,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</w:p>
    <w:p w:rsidR="0004594B" w:rsidRPr="00685A6F" w:rsidRDefault="0004594B" w:rsidP="000459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91"/>
      <w:bookmarkEnd w:id="4"/>
      <w:r w:rsidRPr="004668A7">
        <w:rPr>
          <w:b/>
          <w:bCs/>
          <w:szCs w:val="28"/>
        </w:rPr>
        <w:t xml:space="preserve">Правила 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 xml:space="preserve">определения нормативных затрат на обеспечение функций 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 xml:space="preserve">органов </w:t>
      </w:r>
      <w:r>
        <w:rPr>
          <w:b/>
          <w:bCs/>
          <w:szCs w:val="28"/>
        </w:rPr>
        <w:t xml:space="preserve">местного самоуправления </w:t>
      </w:r>
      <w:r w:rsidRPr="004668A7">
        <w:rPr>
          <w:b/>
          <w:bCs/>
          <w:szCs w:val="28"/>
        </w:rPr>
        <w:t>муниципального образования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Зеленогорское сельское поселение</w:t>
      </w:r>
      <w:r w:rsidRPr="004668A7">
        <w:rPr>
          <w:b/>
          <w:bCs/>
          <w:szCs w:val="28"/>
        </w:rPr>
        <w:t xml:space="preserve">»,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C06164" w:rsidRDefault="0004594B" w:rsidP="0004594B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Cs w:val="28"/>
        </w:rPr>
      </w:pPr>
      <w:bookmarkStart w:id="5" w:name="Par99"/>
      <w:bookmarkEnd w:id="5"/>
      <w:smartTag w:uri="urn:schemas-microsoft-com:office:smarttags" w:element="place">
        <w:r w:rsidRPr="00C06164">
          <w:rPr>
            <w:b/>
            <w:szCs w:val="28"/>
            <w:lang w:val="en-US"/>
          </w:rPr>
          <w:t>I</w:t>
        </w:r>
        <w:r w:rsidRPr="00C06164">
          <w:rPr>
            <w:b/>
            <w:szCs w:val="28"/>
          </w:rPr>
          <w:t>.</w:t>
        </w:r>
      </w:smartTag>
      <w:r w:rsidRPr="00C06164">
        <w:rPr>
          <w:b/>
          <w:szCs w:val="28"/>
        </w:rPr>
        <w:t xml:space="preserve"> Затраты на информационно-коммуникационные технологии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bookmarkStart w:id="6" w:name="Par101"/>
      <w:bookmarkEnd w:id="6"/>
      <w:r w:rsidRPr="00C06164">
        <w:rPr>
          <w:b/>
          <w:szCs w:val="28"/>
        </w:rPr>
        <w:t>Затраты на услуги связи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1</w:t>
      </w:r>
      <w:r w:rsidRPr="00C06164">
        <w:rPr>
          <w:b/>
          <w:szCs w:val="28"/>
        </w:rPr>
        <w:t>. Затраты на абонентскую плату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0500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абонентской платой;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абонентской платой.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 xml:space="preserve">2. </w:t>
      </w:r>
      <w:r w:rsidRPr="004668A7">
        <w:rPr>
          <w:b/>
          <w:szCs w:val="28"/>
        </w:rPr>
        <w:t>Затраты на повременную оплату местных, междугородних</w:t>
      </w:r>
      <w:r w:rsidRPr="004668A7">
        <w:rPr>
          <w:szCs w:val="28"/>
        </w:rPr>
        <w:t xml:space="preserve"> и международных телефонных соединений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91025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238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76225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продолжительность местных телефонных соединений в месяц в расчете                          на 1 абонентский номер для передачи голосовой информации по </w:t>
      </w:r>
      <w:proofErr w:type="spellStart"/>
      <w:r w:rsidRPr="004668A7">
        <w:rPr>
          <w:szCs w:val="28"/>
        </w:rPr>
        <w:t>g-му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04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4668A7">
        <w:rPr>
          <w:szCs w:val="28"/>
        </w:rPr>
        <w:t>g-му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lastRenderedPageBreak/>
        <w:drawing>
          <wp:inline distT="0" distB="0" distL="0" distR="0">
            <wp:extent cx="333375" cy="285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местной телефонной связи                     по </w:t>
      </w:r>
      <w:proofErr w:type="spellStart"/>
      <w:r w:rsidRPr="004668A7">
        <w:rPr>
          <w:szCs w:val="28"/>
        </w:rPr>
        <w:t>g-му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минуты разговора при междугородних телефонных соединениях                        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междугородней телефонной связи   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52425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продолжительность международных телефонных соединений в месяц в расчете   на 1 абонентский номер для передачи голосовой информации по </w:t>
      </w:r>
      <w:proofErr w:type="spellStart"/>
      <w:r w:rsidRPr="004668A7">
        <w:rPr>
          <w:szCs w:val="28"/>
        </w:rPr>
        <w:t>j-му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минуты разговора при международных телефонных соединениях                     по </w:t>
      </w:r>
      <w:proofErr w:type="spellStart"/>
      <w:r w:rsidRPr="004668A7">
        <w:rPr>
          <w:szCs w:val="28"/>
        </w:rPr>
        <w:t>j-му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00050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международной телефонной связи   по </w:t>
      </w:r>
      <w:proofErr w:type="spellStart"/>
      <w:r w:rsidRPr="004668A7">
        <w:rPr>
          <w:szCs w:val="28"/>
        </w:rPr>
        <w:t>j-му</w:t>
      </w:r>
      <w:proofErr w:type="spellEnd"/>
      <w:r w:rsidRPr="004668A7">
        <w:rPr>
          <w:szCs w:val="28"/>
        </w:rPr>
        <w:t xml:space="preserve"> тарифу.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128"/>
      <w:bookmarkEnd w:id="7"/>
      <w:r>
        <w:rPr>
          <w:szCs w:val="28"/>
        </w:rPr>
        <w:t>3</w:t>
      </w:r>
      <w:r w:rsidRPr="004668A7">
        <w:rPr>
          <w:szCs w:val="28"/>
        </w:rPr>
        <w:t xml:space="preserve">. </w:t>
      </w:r>
      <w:r w:rsidRPr="004668A7">
        <w:rPr>
          <w:b/>
          <w:szCs w:val="28"/>
        </w:rPr>
        <w:t xml:space="preserve">Затраты на сеть "Интернет" и услуги </w:t>
      </w:r>
      <w:proofErr w:type="spellStart"/>
      <w:r w:rsidRPr="004668A7">
        <w:rPr>
          <w:b/>
          <w:szCs w:val="28"/>
        </w:rPr>
        <w:t>интернет-провайдеров</w:t>
      </w:r>
      <w:proofErr w:type="spellEnd"/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00025" cy="276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          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5143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каналов передачи данных сети "Интернет"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пропускной способностью;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28600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пропускной способностью;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аренды канала передачи данных сети "Интернет"                             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пропускной способностью.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9D733D">
        <w:rPr>
          <w:szCs w:val="28"/>
        </w:rPr>
        <w:t xml:space="preserve">. </w:t>
      </w:r>
      <w:r w:rsidRPr="009D733D">
        <w:rPr>
          <w:b/>
          <w:szCs w:val="28"/>
        </w:rPr>
        <w:t>Затраты на электросвязь, относящуюся к связи специального назначения, используемой</w:t>
      </w:r>
      <w:r w:rsidRPr="009D733D">
        <w:rPr>
          <w:szCs w:val="28"/>
        </w:rPr>
        <w:t xml:space="preserve"> </w:t>
      </w:r>
      <w:r w:rsidRPr="009D733D">
        <w:rPr>
          <w:b/>
          <w:szCs w:val="28"/>
        </w:rPr>
        <w:t xml:space="preserve">на </w:t>
      </w:r>
      <w:r>
        <w:rPr>
          <w:b/>
          <w:szCs w:val="28"/>
        </w:rPr>
        <w:t>муниципальном</w:t>
      </w:r>
      <w:r w:rsidRPr="009D733D">
        <w:rPr>
          <w:b/>
          <w:szCs w:val="28"/>
        </w:rPr>
        <w:t xml:space="preserve"> уровне</w:t>
      </w:r>
      <w:proofErr w:type="gramStart"/>
      <w:r w:rsidRPr="009D733D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), </w:t>
      </w:r>
      <w:proofErr w:type="gramEnd"/>
      <w:r w:rsidRPr="009D733D">
        <w:rPr>
          <w:szCs w:val="28"/>
        </w:rPr>
        <w:t>определяются по формуле: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9D733D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95375" cy="2762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33D">
        <w:rPr>
          <w:szCs w:val="28"/>
        </w:rPr>
        <w:t>где: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 - количество телефонных номеров электросвязи, относящейся к связи </w:t>
      </w:r>
      <w:r w:rsidRPr="009D733D">
        <w:rPr>
          <w:szCs w:val="28"/>
        </w:rPr>
        <w:lastRenderedPageBreak/>
        <w:t>специального назначения, используемой на республиканском уровне;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республиканском уровне, определяемая по фактическим данным отчетного финансового года.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9D733D">
        <w:rPr>
          <w:szCs w:val="28"/>
        </w:rPr>
        <w:t>.</w:t>
      </w:r>
      <w:r w:rsidRPr="009D733D">
        <w:rPr>
          <w:b/>
          <w:szCs w:val="28"/>
        </w:rPr>
        <w:t xml:space="preserve"> Затраты на электросвязь, относящуюся к связи специального назначения, используемой</w:t>
      </w:r>
      <w:r w:rsidRPr="009D733D">
        <w:rPr>
          <w:szCs w:val="28"/>
        </w:rPr>
        <w:t xml:space="preserve"> </w:t>
      </w:r>
      <w:r w:rsidRPr="009D733D">
        <w:rPr>
          <w:b/>
          <w:szCs w:val="28"/>
        </w:rPr>
        <w:t>на м</w:t>
      </w:r>
      <w:r>
        <w:rPr>
          <w:b/>
          <w:szCs w:val="28"/>
        </w:rPr>
        <w:t>униципальном</w:t>
      </w:r>
      <w:r w:rsidRPr="009D733D">
        <w:rPr>
          <w:b/>
          <w:szCs w:val="28"/>
        </w:rPr>
        <w:t xml:space="preserve"> уровне</w:t>
      </w:r>
      <w:proofErr w:type="gramStart"/>
      <w:r w:rsidRPr="009D733D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), </w:t>
      </w:r>
      <w:proofErr w:type="gramEnd"/>
      <w:r w:rsidRPr="009D733D">
        <w:rPr>
          <w:szCs w:val="28"/>
        </w:rPr>
        <w:t>определяются по формуле: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9D733D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95375" cy="2762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33D">
        <w:rPr>
          <w:szCs w:val="28"/>
        </w:rPr>
        <w:t>где: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местном уровне, определяемая по фактическим данным отчетного финансового года.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4668A7">
        <w:rPr>
          <w:szCs w:val="28"/>
        </w:rPr>
        <w:t xml:space="preserve">. </w:t>
      </w:r>
      <w:r w:rsidRPr="004668A7">
        <w:rPr>
          <w:b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76425" cy="5143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организованных цифровых потоков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абонентской платой;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ежемесячная i-я абонентская плата за цифровой поток;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52425" cy="285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абонентской платой.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4668A7">
        <w:rPr>
          <w:szCs w:val="28"/>
        </w:rPr>
        <w:t xml:space="preserve">. </w:t>
      </w:r>
      <w:r w:rsidRPr="004668A7">
        <w:rPr>
          <w:b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71550" cy="5143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04800" cy="3048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по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иной услуге связи, определяемая по фактическим данным отчетного финансового года.</w:t>
      </w:r>
      <w:bookmarkStart w:id="8" w:name="Par182"/>
      <w:bookmarkEnd w:id="8"/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4594B" w:rsidRPr="00C06164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C06164">
        <w:rPr>
          <w:b/>
          <w:szCs w:val="28"/>
        </w:rPr>
        <w:t>Затраты на содержание имущества</w:t>
      </w:r>
    </w:p>
    <w:p w:rsidR="0004594B" w:rsidRPr="00C06164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4668A7">
        <w:rPr>
          <w:szCs w:val="28"/>
        </w:rPr>
        <w:t xml:space="preserve">. При определении затрат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ремонт, указанный в </w:t>
      </w:r>
      <w:hyperlink w:anchor="Par185" w:history="1">
        <w:r w:rsidRPr="009D733D">
          <w:rPr>
            <w:color w:val="0000FF"/>
            <w:szCs w:val="28"/>
          </w:rPr>
          <w:t>пунктах 11</w:t>
        </w:r>
      </w:hyperlink>
      <w:r w:rsidRPr="009D733D">
        <w:rPr>
          <w:szCs w:val="28"/>
        </w:rPr>
        <w:t xml:space="preserve"> - </w:t>
      </w:r>
      <w:hyperlink w:anchor="Par226" w:history="1">
        <w:r w:rsidRPr="009D733D">
          <w:rPr>
            <w:color w:val="0000FF"/>
            <w:szCs w:val="28"/>
          </w:rPr>
          <w:t>16</w:t>
        </w:r>
      </w:hyperlink>
      <w:r w:rsidRPr="009D733D">
        <w:rPr>
          <w:szCs w:val="28"/>
        </w:rPr>
        <w:t xml:space="preserve"> н</w:t>
      </w:r>
      <w:r w:rsidRPr="004668A7">
        <w:rPr>
          <w:szCs w:val="28"/>
        </w:rPr>
        <w:t xml:space="preserve">астоящих Правил, применяется перечень работ по техническому обслуживанию и </w:t>
      </w:r>
      <w:proofErr w:type="spellStart"/>
      <w:r w:rsidRPr="004668A7">
        <w:rPr>
          <w:szCs w:val="28"/>
        </w:rPr>
        <w:t>регламентно-профилактическому</w:t>
      </w:r>
      <w:proofErr w:type="spellEnd"/>
      <w:r w:rsidRPr="004668A7">
        <w:rPr>
          <w:szCs w:val="28"/>
        </w:rPr>
        <w:t xml:space="preserve"> ремонту и нормативным трудозатратам на их выполнение, </w:t>
      </w:r>
      <w:r w:rsidRPr="004668A7">
        <w:rPr>
          <w:szCs w:val="28"/>
        </w:rPr>
        <w:lastRenderedPageBreak/>
        <w:t>установленный в эксплуатационной документации или утвержденном регламенте выполнения таких работ.</w:t>
      </w:r>
      <w:bookmarkStart w:id="9" w:name="Par185"/>
      <w:bookmarkEnd w:id="9"/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4668A7">
        <w:rPr>
          <w:szCs w:val="28"/>
        </w:rPr>
        <w:t xml:space="preserve">. </w:t>
      </w:r>
      <w:r w:rsidRPr="00C06164">
        <w:rPr>
          <w:szCs w:val="28"/>
        </w:rPr>
        <w:t xml:space="preserve">Затраты на техническое обслуживание и </w:t>
      </w:r>
      <w:proofErr w:type="spellStart"/>
      <w:r w:rsidRPr="00C06164">
        <w:rPr>
          <w:szCs w:val="28"/>
        </w:rPr>
        <w:t>регламентно-профилактический</w:t>
      </w:r>
      <w:proofErr w:type="spellEnd"/>
      <w:r w:rsidRPr="00C06164">
        <w:rPr>
          <w:szCs w:val="28"/>
        </w:rPr>
        <w:t xml:space="preserve"> ремонт вычислительной техники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7350" cy="5143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9575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фактическое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рабочих станций, но не </w:t>
      </w:r>
      <w:proofErr w:type="gramStart"/>
      <w:r w:rsidRPr="004668A7">
        <w:rPr>
          <w:szCs w:val="28"/>
        </w:rPr>
        <w:t>более предельного</w:t>
      </w:r>
      <w:proofErr w:type="gramEnd"/>
      <w:r w:rsidRPr="004668A7">
        <w:rPr>
          <w:szCs w:val="28"/>
        </w:rPr>
        <w:t xml:space="preserve"> количества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рабочих станций;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в расчете на 1 </w:t>
      </w:r>
      <w:proofErr w:type="spellStart"/>
      <w:r w:rsidRPr="004668A7">
        <w:rPr>
          <w:szCs w:val="28"/>
        </w:rPr>
        <w:t>i-ю</w:t>
      </w:r>
      <w:proofErr w:type="spellEnd"/>
      <w:r w:rsidRPr="004668A7">
        <w:rPr>
          <w:szCs w:val="28"/>
        </w:rPr>
        <w:t xml:space="preserve"> рабочую станцию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 xml:space="preserve">Предельное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рабочих станций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781050" cy="3619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определяется с округлением до целого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3619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</w:t>
      </w:r>
      <w:proofErr w:type="gramStart"/>
      <w:r w:rsidRPr="004668A7">
        <w:rPr>
          <w:szCs w:val="28"/>
        </w:rPr>
        <w:t xml:space="preserve">- расчетная численность основных работников, определяемая в соответствии с </w:t>
      </w:r>
      <w:hyperlink r:id="rId49" w:history="1">
        <w:r w:rsidRPr="004668A7">
          <w:rPr>
            <w:color w:val="0000FF"/>
            <w:szCs w:val="28"/>
          </w:rPr>
          <w:t>пунктами 17</w:t>
        </w:r>
      </w:hyperlink>
      <w:r w:rsidRPr="004668A7">
        <w:rPr>
          <w:szCs w:val="28"/>
        </w:rPr>
        <w:t xml:space="preserve"> - </w:t>
      </w:r>
      <w:hyperlink r:id="rId50" w:history="1">
        <w:r w:rsidRPr="004668A7">
          <w:rPr>
            <w:color w:val="0000FF"/>
            <w:szCs w:val="28"/>
          </w:rPr>
          <w:t>22</w:t>
        </w:r>
      </w:hyperlink>
      <w:r w:rsidRPr="004668A7">
        <w:rPr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4668A7">
          <w:rPr>
            <w:szCs w:val="28"/>
          </w:rPr>
          <w:t>2014 г</w:t>
        </w:r>
      </w:smartTag>
      <w:r w:rsidRPr="004668A7">
        <w:rPr>
          <w:szCs w:val="28"/>
        </w:rPr>
        <w:t xml:space="preserve">. </w:t>
      </w:r>
      <w:r>
        <w:rPr>
          <w:szCs w:val="28"/>
        </w:rPr>
        <w:t xml:space="preserve">                 </w:t>
      </w:r>
      <w:r w:rsidRPr="004668A7">
        <w:rPr>
          <w:szCs w:val="28"/>
        </w:rPr>
        <w:t>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</w:t>
      </w:r>
      <w:proofErr w:type="gramEnd"/>
      <w:r w:rsidRPr="004668A7">
        <w:rPr>
          <w:szCs w:val="28"/>
        </w:rPr>
        <w:t xml:space="preserve"> затрат).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оборудования по обеспечению безопасности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2575" cy="5143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единиц i-го оборудования по обеспечению безопасности информации;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                1 единицы i-го оборудования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       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00200" cy="5143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400050" cy="2762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автоматизированных телефонных станций i-го вида;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   1 автоматизированной телефонной станции i-го вида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локальных вычислительных сетей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43050" cy="5143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устройств локальных вычислительных сетей i-го вида;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            1 устройства локальных вычислительных сетей i-го вида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систем бесперебойного питания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2575" cy="5143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модулей бесперебойного питания i-го вида;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 1 модуля бесперебойного питания i-го вида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0" w:name="Par226"/>
      <w:bookmarkEnd w:id="10"/>
      <w:r>
        <w:rPr>
          <w:szCs w:val="28"/>
        </w:rPr>
        <w:t>14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47825" cy="51435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9575" cy="3048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принтеров, многофункциональных устройств и копировальных аппаратов (оргтехники)  в год.</w:t>
      </w:r>
      <w:bookmarkStart w:id="11" w:name="Par234"/>
      <w:bookmarkEnd w:id="11"/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>Затраты на приобретение прочих работ и услуг, не относящиеся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68A7">
        <w:rPr>
          <w:b/>
          <w:szCs w:val="28"/>
        </w:rPr>
        <w:t>к затратам на услуги связи, аренду и содержание имущества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</w:t>
      </w:r>
      <w:r w:rsidRPr="004668A7">
        <w:rPr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76350" cy="2762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lastRenderedPageBreak/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по сопровождению справочно-правовых систем;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16</w:t>
      </w:r>
      <w:r w:rsidRPr="004668A7">
        <w:rPr>
          <w:szCs w:val="28"/>
        </w:rPr>
        <w:t>. Затраты на оплату услуг по сопровождению справочно-правовых систем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43000" cy="5143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сопровождения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</w:t>
      </w:r>
      <w:r w:rsidRPr="004668A7">
        <w:rPr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19275" cy="5334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143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</w:t>
      </w:r>
      <w:r w:rsidRPr="004668A7">
        <w:rPr>
          <w:szCs w:val="28"/>
        </w:rPr>
        <w:t>. Затраты на оплату услуг, связанных с обеспечением безопасности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81100" cy="2762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простых (неисключительных) лицензий на </w:t>
      </w:r>
      <w:r w:rsidRPr="004668A7">
        <w:rPr>
          <w:szCs w:val="28"/>
        </w:rPr>
        <w:lastRenderedPageBreak/>
        <w:t>использование программного обеспечения по защите информации.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</w:t>
      </w:r>
      <w:r w:rsidRPr="004668A7">
        <w:rPr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5143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единицы простой (неисключительной) лицензии на использование   i-го программного обеспечения по защите информации.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bookmarkStart w:id="12" w:name="Par289"/>
      <w:bookmarkEnd w:id="12"/>
      <w:r w:rsidRPr="004668A7">
        <w:rPr>
          <w:b/>
          <w:szCs w:val="28"/>
        </w:rPr>
        <w:t>Затраты на приобретение основных средств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</w:t>
      </w:r>
      <w:r w:rsidRPr="004668A7">
        <w:rPr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19400" cy="5143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676275" cy="33337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647700" cy="3333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61950" cy="3048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самоуправления.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3" w:name="Par313"/>
      <w:bookmarkStart w:id="14" w:name="Par335"/>
      <w:bookmarkEnd w:id="13"/>
      <w:bookmarkEnd w:id="14"/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4668A7">
        <w:rPr>
          <w:b/>
          <w:szCs w:val="28"/>
        </w:rPr>
        <w:t>Затраты на приобретение материальных запасов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21</w:t>
      </w:r>
      <w:r w:rsidRPr="004668A7">
        <w:rPr>
          <w:szCs w:val="28"/>
        </w:rPr>
        <w:t>. Затраты на приобретение мониторов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5143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мониторов для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должности;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одного монитора для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должности.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</w:t>
      </w:r>
      <w:r w:rsidRPr="004668A7">
        <w:rPr>
          <w:szCs w:val="28"/>
        </w:rPr>
        <w:t>. Затраты на приобретение системных блоков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09700" cy="5143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системных блоков;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одного i-го системного блока.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</w:t>
      </w:r>
      <w:r w:rsidRPr="004668A7">
        <w:rPr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09725" cy="5143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</w:t>
      </w:r>
      <w:proofErr w:type="gramStart"/>
      <w:r w:rsidRPr="004668A7">
        <w:rPr>
          <w:szCs w:val="28"/>
        </w:rPr>
        <w:t xml:space="preserve">- планируемое к приобретению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запасных частей для вычислительной техники, которое определяется по средним фактическим данным                            за 3 предыдущих финансовых года;</w:t>
      </w:r>
      <w:proofErr w:type="gramEnd"/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запасной части для вычислительной техники.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</w:t>
      </w:r>
      <w:r w:rsidRPr="004668A7">
        <w:rPr>
          <w:szCs w:val="28"/>
        </w:rPr>
        <w:t>. Затраты на приобретение магнитных и оптических носителей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66850" cy="5143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i-го носителя информации в соответствии с нормативами органа местного самоуправления;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i-го носителя информации в соответствии с нормативами органа местного самоуправления.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25</w:t>
      </w:r>
      <w:r w:rsidRPr="004668A7">
        <w:rPr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52525" cy="28575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81200" cy="51435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lastRenderedPageBreak/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52425" cy="3048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органа местного самоуправления;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органа местного самоуправления;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23850" cy="30480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расходного материала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органа местного самоуправления.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26</w:t>
      </w:r>
      <w:r w:rsidRPr="004668A7">
        <w:rPr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1125" cy="51435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запасной части.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27</w:t>
      </w:r>
      <w:r w:rsidRPr="004668A7">
        <w:rPr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47825" cy="5143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i-го материального запаса;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i-го материального запаса.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5" w:name="Par395"/>
      <w:bookmarkEnd w:id="15"/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668A7">
        <w:rPr>
          <w:b/>
          <w:szCs w:val="28"/>
        </w:rPr>
        <w:t>II. ПРОЧИЕ ЗАТРАТЫ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6" w:name="Par397"/>
      <w:bookmarkEnd w:id="16"/>
      <w:r w:rsidRPr="004668A7">
        <w:rPr>
          <w:b/>
          <w:szCs w:val="28"/>
        </w:rPr>
        <w:t xml:space="preserve">Затраты на услуги связи, не отнесенные к затратам на услуги связи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4668A7">
        <w:rPr>
          <w:b/>
          <w:szCs w:val="28"/>
        </w:rPr>
        <w:t>в рамках затрат на информационно-коммуникационные технологии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28</w:t>
      </w:r>
      <w:r w:rsidRPr="004668A7">
        <w:rPr>
          <w:szCs w:val="28"/>
        </w:rPr>
        <w:t>. Затраты на услуги связи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10"/>
          <w:szCs w:val="28"/>
        </w:rPr>
        <w:drawing>
          <wp:inline distT="0" distB="0" distL="0" distR="0">
            <wp:extent cx="314325" cy="314325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76375" cy="30480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190500" cy="27622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почтовой связи;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238125" cy="2762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специальной связи;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29</w:t>
      </w:r>
      <w:r w:rsidRPr="004668A7">
        <w:rPr>
          <w:szCs w:val="28"/>
        </w:rPr>
        <w:t>. Затраты на оплату услуг почтовой связи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00025" cy="2762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47775" cy="51435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почтовых отправлений в год;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i-го почтового отправления.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7" w:name="Par431"/>
      <w:bookmarkEnd w:id="17"/>
      <w:r w:rsidRPr="004668A7">
        <w:rPr>
          <w:b/>
          <w:szCs w:val="28"/>
        </w:rPr>
        <w:t>Затраты на транспортные услуги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4668A7">
        <w:rPr>
          <w:szCs w:val="28"/>
        </w:rPr>
        <w:t>1. Затраты по договору об оказании услуг перевозки (транспортировки) грузов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62075" cy="51435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услуг перевозки (транспортировки) грузов;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услуги перевозки (транспортировки) груза.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8" w:name="Par440"/>
      <w:bookmarkEnd w:id="18"/>
      <w:r>
        <w:rPr>
          <w:szCs w:val="28"/>
        </w:rPr>
        <w:t>32</w:t>
      </w:r>
      <w:r w:rsidRPr="004668A7">
        <w:rPr>
          <w:szCs w:val="28"/>
        </w:rPr>
        <w:t>. Затраты на оплату разовых услуг пассажирских перевозок при проведении совещания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95450" cy="51435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285750" cy="3048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к приобретению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разовых услуг пассажирских перевозок;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разовой услуге;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часа аренды транспортного средства по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разовой услуге.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33</w:t>
      </w:r>
      <w:r w:rsidRPr="004668A7">
        <w:rPr>
          <w:szCs w:val="28"/>
        </w:rPr>
        <w:t>. Затраты на оплату проезда работника к месту нахождения учебного заведения и обратно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76425" cy="51435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0050" cy="3048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работников, имеющих право на компенсацию расходов,                          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lastRenderedPageBreak/>
        <w:drawing>
          <wp:inline distT="0" distB="0" distL="0" distR="0">
            <wp:extent cx="361950" cy="3048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проезда к месту нахождения учебного заведения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9" w:name="Par464"/>
      <w:bookmarkEnd w:id="19"/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>Затраты на оплату расходов по договорам об оказании услуг,</w:t>
      </w:r>
      <w:r>
        <w:rPr>
          <w:b/>
          <w:szCs w:val="28"/>
        </w:rPr>
        <w:t xml:space="preserve"> </w:t>
      </w:r>
      <w:r w:rsidRPr="004668A7">
        <w:rPr>
          <w:b/>
          <w:szCs w:val="28"/>
        </w:rPr>
        <w:t>связанных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 xml:space="preserve"> с проездом и наймом жилого помещения в связи с командированием работников, заключаемым со сторонними организациями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34</w:t>
      </w:r>
      <w:r w:rsidRPr="004668A7">
        <w:rPr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28575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57200" cy="28575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по договору на проезд к месту командирования и обратно;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по договору на </w:t>
      </w:r>
      <w:proofErr w:type="spellStart"/>
      <w:r w:rsidRPr="004668A7">
        <w:rPr>
          <w:szCs w:val="28"/>
        </w:rPr>
        <w:t>найм</w:t>
      </w:r>
      <w:proofErr w:type="spellEnd"/>
      <w:r w:rsidRPr="004668A7">
        <w:rPr>
          <w:szCs w:val="28"/>
        </w:rPr>
        <w:t xml:space="preserve"> жилого помещения на период командирования.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46. Затраты по договору на проезд к месту командирования и обратно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457200" cy="28575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38375" cy="5143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514350" cy="3048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командированных работников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95300" cy="3048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проезда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 с учетом  требований утвержденных </w:t>
      </w:r>
      <w:r>
        <w:rPr>
          <w:szCs w:val="28"/>
        </w:rPr>
        <w:t xml:space="preserve">постановлением Администрации Моркинского муниципального района от 30января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№49 «Об утверждении Положения о порядке и размерах возмещения муниципальным служащим и работникам администрации муниципального образования «Зеленогорское сельское поселение» расходов, связанных со служебными командировками».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 xml:space="preserve">7. Затраты по договору на </w:t>
      </w:r>
      <w:proofErr w:type="spellStart"/>
      <w:r w:rsidRPr="004668A7">
        <w:rPr>
          <w:szCs w:val="28"/>
        </w:rPr>
        <w:t>найм</w:t>
      </w:r>
      <w:proofErr w:type="spellEnd"/>
      <w:r w:rsidRPr="004668A7">
        <w:rPr>
          <w:szCs w:val="28"/>
        </w:rPr>
        <w:t xml:space="preserve"> жилого помещения на период командирования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62200" cy="51435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57200" cy="2762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командированных работников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найма жилого помещения в сутки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 с учетом требований  утвержденных </w:t>
      </w:r>
      <w:r>
        <w:rPr>
          <w:szCs w:val="28"/>
        </w:rPr>
        <w:t xml:space="preserve">постановлением Администрации Моркинского муниципального района от 30января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№49 </w:t>
      </w:r>
      <w:r>
        <w:rPr>
          <w:szCs w:val="28"/>
        </w:rPr>
        <w:lastRenderedPageBreak/>
        <w:t>«Об утверждении Положения о порядке и размерах возмещения муниципальным служащим и работникам администрации муниципального образования «Зеленогорское сельское поселение» расходов, связанных со служебными командировками».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 xml:space="preserve">- количество суток нахождения в командировке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0" w:name="Par492"/>
      <w:bookmarkEnd w:id="20"/>
      <w:r w:rsidRPr="004668A7">
        <w:rPr>
          <w:b/>
          <w:szCs w:val="28"/>
        </w:rPr>
        <w:t>Затраты на коммунальные услуги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34</w:t>
      </w:r>
      <w:r w:rsidRPr="004668A7">
        <w:rPr>
          <w:szCs w:val="28"/>
        </w:rPr>
        <w:t>. Затраты на коммунальные услуги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52725" cy="276225"/>
            <wp:effectExtent l="1905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газоснабжение и иные виды топлива;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электроснабжение;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теплоснабжение;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горячее водоснабжение;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холодное водоснабжение и водоотведение;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35</w:t>
      </w:r>
      <w:r w:rsidRPr="004668A7">
        <w:rPr>
          <w:szCs w:val="28"/>
        </w:rPr>
        <w:t>. Затраты на газоснабжение и иные виды топлива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90700" cy="51435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в i-м виде топлива (газе и ином виде топлива);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тариф на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36</w:t>
      </w:r>
      <w:r w:rsidRPr="004668A7">
        <w:rPr>
          <w:szCs w:val="28"/>
        </w:rPr>
        <w:t>. Затраты на электроснабжение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51435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i-я нерегулируемая цена на электроэнергию;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электроэнергии в год по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нерегулируемой цене на электроэнергию.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37</w:t>
      </w:r>
      <w:r w:rsidRPr="004668A7">
        <w:rPr>
          <w:szCs w:val="28"/>
        </w:rPr>
        <w:t>. Затраты на теплоснабжение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23975" cy="276225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47675" cy="276225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в </w:t>
      </w:r>
      <w:proofErr w:type="spellStart"/>
      <w:r w:rsidRPr="004668A7">
        <w:rPr>
          <w:szCs w:val="28"/>
        </w:rPr>
        <w:t>теплоэнергии</w:t>
      </w:r>
      <w:proofErr w:type="spellEnd"/>
      <w:r w:rsidRPr="004668A7">
        <w:rPr>
          <w:szCs w:val="28"/>
        </w:rPr>
        <w:t xml:space="preserve"> на отопление зданий, помещений и сооружений;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регулируемый тариф на теплоснабжение.</w:t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5256">
        <w:rPr>
          <w:szCs w:val="28"/>
        </w:rPr>
        <w:t>52. Затраты на горячее водоснабжение</w:t>
      </w:r>
      <w:proofErr w:type="gramStart"/>
      <w:r w:rsidRPr="00FE5256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256">
        <w:rPr>
          <w:szCs w:val="28"/>
        </w:rPr>
        <w:t xml:space="preserve">) </w:t>
      </w:r>
      <w:proofErr w:type="gramEnd"/>
      <w:r w:rsidRPr="00FE5256">
        <w:rPr>
          <w:szCs w:val="28"/>
        </w:rPr>
        <w:t>определяются по формуле:</w:t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FE5256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04900" cy="2762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5256">
        <w:rPr>
          <w:szCs w:val="28"/>
        </w:rPr>
        <w:t>где:</w:t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256">
        <w:rPr>
          <w:szCs w:val="28"/>
        </w:rPr>
        <w:t xml:space="preserve"> - расчетная потребность в горячей воде;</w:t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256">
        <w:rPr>
          <w:szCs w:val="28"/>
        </w:rPr>
        <w:t xml:space="preserve"> - регулируемый тариф на горячее водоснабжение.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53. Затраты на холодное водоснабжение и водоотведение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62150" cy="27622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в холодном водоснабжении;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регулируемый тариф на холодное водоснабжение;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в водоотведении;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регулируемый тариф на водоотведение.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38</w:t>
      </w:r>
      <w:r w:rsidRPr="00F22125">
        <w:rPr>
          <w:szCs w:val="28"/>
        </w:rPr>
        <w:t>. Затраты на оплату услуг внештатных сотрудников</w:t>
      </w:r>
      <w:proofErr w:type="gramStart"/>
      <w:r w:rsidRPr="00F22125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25">
        <w:rPr>
          <w:szCs w:val="28"/>
        </w:rPr>
        <w:t xml:space="preserve">) </w:t>
      </w:r>
      <w:proofErr w:type="gramEnd"/>
      <w:r w:rsidRPr="00F22125">
        <w:rPr>
          <w:szCs w:val="28"/>
        </w:rPr>
        <w:t>определяются по формуле: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562225" cy="51435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22125">
        <w:rPr>
          <w:szCs w:val="28"/>
        </w:rPr>
        <w:t>где: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66725" cy="276225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25">
        <w:rPr>
          <w:szCs w:val="28"/>
        </w:rPr>
        <w:t xml:space="preserve"> - планируемое количество месяцев работы внештатного сотрудника                                по </w:t>
      </w:r>
      <w:proofErr w:type="spellStart"/>
      <w:r w:rsidRPr="00F22125">
        <w:rPr>
          <w:szCs w:val="28"/>
        </w:rPr>
        <w:t>i-й</w:t>
      </w:r>
      <w:proofErr w:type="spellEnd"/>
      <w:r w:rsidRPr="00F22125">
        <w:rPr>
          <w:szCs w:val="28"/>
        </w:rPr>
        <w:t xml:space="preserve"> должности;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25">
        <w:rPr>
          <w:szCs w:val="28"/>
        </w:rPr>
        <w:t xml:space="preserve"> - стоимость 1 месяца работы внештатного сотрудника по </w:t>
      </w:r>
      <w:proofErr w:type="spellStart"/>
      <w:r w:rsidRPr="00F22125">
        <w:rPr>
          <w:szCs w:val="28"/>
        </w:rPr>
        <w:t>i-й</w:t>
      </w:r>
      <w:proofErr w:type="spellEnd"/>
      <w:r w:rsidRPr="00F22125">
        <w:rPr>
          <w:szCs w:val="28"/>
        </w:rPr>
        <w:t xml:space="preserve"> должности;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25"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1" w:name="Par554"/>
      <w:bookmarkStart w:id="22" w:name="Par616"/>
      <w:bookmarkEnd w:id="21"/>
      <w:bookmarkEnd w:id="22"/>
      <w:r>
        <w:rPr>
          <w:szCs w:val="28"/>
        </w:rPr>
        <w:lastRenderedPageBreak/>
        <w:t>39</w:t>
      </w:r>
      <w:r w:rsidRPr="004668A7">
        <w:rPr>
          <w:szCs w:val="28"/>
        </w:rPr>
        <w:t xml:space="preserve">. </w:t>
      </w:r>
      <w:proofErr w:type="gramStart"/>
      <w:r w:rsidRPr="004668A7">
        <w:rPr>
          <w:szCs w:val="28"/>
        </w:rPr>
        <w:t>Затраты на проведение текущего ремонта помещения (</w:t>
      </w:r>
      <w:r>
        <w:rPr>
          <w:noProof/>
          <w:position w:val="-9"/>
          <w:szCs w:val="28"/>
        </w:rPr>
        <w:drawing>
          <wp:inline distT="0" distB="0" distL="0" distR="0">
            <wp:extent cx="276225" cy="28575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определяются исходя из установленной </w:t>
      </w:r>
      <w:r>
        <w:rPr>
          <w:szCs w:val="28"/>
        </w:rPr>
        <w:t>муниципаль</w:t>
      </w:r>
      <w:r w:rsidRPr="004668A7">
        <w:rPr>
          <w:szCs w:val="28"/>
        </w:rPr>
        <w:t xml:space="preserve">ным органом нормы проведения ремонта с учетом требований </w:t>
      </w:r>
      <w:hyperlink r:id="rId187" w:history="1">
        <w:r w:rsidRPr="004668A7">
          <w:rPr>
            <w:color w:val="0000FF"/>
            <w:szCs w:val="28"/>
          </w:rPr>
          <w:t>Положения</w:t>
        </w:r>
      </w:hyperlink>
      <w:r w:rsidRPr="004668A7">
        <w:rPr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4668A7">
        <w:rPr>
          <w:szCs w:val="28"/>
        </w:rPr>
        <w:t>р</w:t>
      </w:r>
      <w:proofErr w:type="spellEnd"/>
      <w:r w:rsidRPr="004668A7">
        <w:rPr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4668A7">
          <w:rPr>
            <w:szCs w:val="28"/>
          </w:rPr>
          <w:t>1988 г</w:t>
        </w:r>
      </w:smartTag>
      <w:r w:rsidRPr="004668A7">
        <w:rPr>
          <w:szCs w:val="28"/>
        </w:rPr>
        <w:t>. N 312, по формуле:</w:t>
      </w:r>
      <w:proofErr w:type="gramEnd"/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66850" cy="5143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33375" cy="3048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i-го здания, планируемая к проведению текущего ремонта;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23850" cy="30480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4668A7">
          <w:rPr>
            <w:szCs w:val="28"/>
          </w:rPr>
          <w:t>1 кв. метра</w:t>
        </w:r>
      </w:smartTag>
      <w:r w:rsidRPr="004668A7">
        <w:rPr>
          <w:szCs w:val="28"/>
        </w:rPr>
        <w:t xml:space="preserve"> площади i-го здания.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40</w:t>
      </w:r>
      <w:r w:rsidRPr="004668A7">
        <w:rPr>
          <w:szCs w:val="28"/>
        </w:rPr>
        <w:t>. Затраты на содержание прилегающей территории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10"/>
          <w:szCs w:val="28"/>
        </w:rPr>
        <w:drawing>
          <wp:inline distT="0" distB="0" distL="0" distR="0">
            <wp:extent cx="285750" cy="3143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81175" cy="5143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закрепленной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прилегающей территории;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содержания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668A7">
          <w:rPr>
            <w:szCs w:val="28"/>
          </w:rPr>
          <w:t>1 кв. метр</w:t>
        </w:r>
      </w:smartTag>
      <w:r w:rsidRPr="004668A7">
        <w:rPr>
          <w:szCs w:val="28"/>
        </w:rPr>
        <w:t xml:space="preserve"> площади;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месяцев содержания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прилегающей территории в очередном финансовом году.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41</w:t>
      </w:r>
      <w:r w:rsidRPr="004668A7">
        <w:rPr>
          <w:szCs w:val="28"/>
        </w:rPr>
        <w:t>. Затраты на оплату услуг по обслуживанию и уборке помещения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43150" cy="51435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услуги по обслуживанию и уборке i-го помещения в месяц;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66725" cy="3048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использования услуги по обслуживанию и уборке                      i-го помещения в месяц.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42</w:t>
      </w:r>
      <w:r w:rsidRPr="004668A7">
        <w:rPr>
          <w:szCs w:val="28"/>
        </w:rPr>
        <w:t>. Затраты на вывоз твердых бытовых отходов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33500" cy="27622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куб. метров твердых бытовых отходов в год;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4668A7">
          <w:rPr>
            <w:szCs w:val="28"/>
          </w:rPr>
          <w:t>1 куб. метра</w:t>
        </w:r>
      </w:smartTag>
      <w:r w:rsidRPr="004668A7">
        <w:rPr>
          <w:szCs w:val="28"/>
        </w:rPr>
        <w:t xml:space="preserve"> твердых бытовых отходов.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43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62075" cy="276225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668A7">
          <w:rPr>
            <w:szCs w:val="28"/>
          </w:rPr>
          <w:t>1 кв. метр</w:t>
        </w:r>
      </w:smartTag>
      <w:r w:rsidRPr="004668A7">
        <w:rPr>
          <w:szCs w:val="28"/>
        </w:rPr>
        <w:t xml:space="preserve"> площади соответствующего административного помещения.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водонапорной насосной станции пожаротушения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1125" cy="276225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668A7">
          <w:rPr>
            <w:szCs w:val="28"/>
          </w:rPr>
          <w:t>1 кв. метр</w:t>
        </w:r>
      </w:smartTag>
      <w:r w:rsidRPr="004668A7">
        <w:rPr>
          <w:szCs w:val="28"/>
        </w:rPr>
        <w:t xml:space="preserve"> площади соответствующего административного помещения.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6</w:t>
      </w:r>
      <w:r>
        <w:rPr>
          <w:szCs w:val="28"/>
        </w:rPr>
        <w:t>7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23975" cy="276225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668A7">
          <w:rPr>
            <w:szCs w:val="28"/>
          </w:rPr>
          <w:t>1 кв. метр</w:t>
        </w:r>
      </w:smartTag>
      <w:r w:rsidRPr="004668A7">
        <w:rPr>
          <w:szCs w:val="28"/>
        </w:rPr>
        <w:t xml:space="preserve"> площади соответствующих административных помещений.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45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электрооборудования (</w:t>
      </w:r>
      <w:proofErr w:type="spellStart"/>
      <w:r w:rsidRPr="004668A7">
        <w:rPr>
          <w:szCs w:val="28"/>
        </w:rPr>
        <w:t>электроподстанций</w:t>
      </w:r>
      <w:proofErr w:type="spellEnd"/>
      <w:r w:rsidRPr="004668A7">
        <w:rPr>
          <w:szCs w:val="28"/>
        </w:rPr>
        <w:t xml:space="preserve">, трансформаторных подстанций, </w:t>
      </w:r>
      <w:proofErr w:type="spellStart"/>
      <w:r w:rsidRPr="004668A7">
        <w:rPr>
          <w:szCs w:val="28"/>
        </w:rPr>
        <w:t>электрощитовых</w:t>
      </w:r>
      <w:proofErr w:type="spellEnd"/>
      <w:r w:rsidRPr="004668A7">
        <w:rPr>
          <w:szCs w:val="28"/>
        </w:rPr>
        <w:t>) административного здания (помещения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0" cy="5143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333375" cy="2762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4668A7">
        <w:rPr>
          <w:szCs w:val="28"/>
        </w:rPr>
        <w:t>электроподстанций</w:t>
      </w:r>
      <w:proofErr w:type="spellEnd"/>
      <w:r w:rsidRPr="004668A7">
        <w:rPr>
          <w:szCs w:val="28"/>
        </w:rPr>
        <w:t xml:space="preserve">, трансформаторных подстанций, </w:t>
      </w:r>
      <w:proofErr w:type="spellStart"/>
      <w:r w:rsidRPr="004668A7">
        <w:rPr>
          <w:szCs w:val="28"/>
        </w:rPr>
        <w:t>электрощитовых</w:t>
      </w:r>
      <w:proofErr w:type="spellEnd"/>
      <w:r w:rsidRPr="004668A7">
        <w:rPr>
          <w:szCs w:val="28"/>
        </w:rPr>
        <w:t>) административного здания (помещения);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i-го оборудования.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69</w:t>
      </w:r>
      <w:r w:rsidRPr="004668A7">
        <w:rPr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46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бытового оборудования определяются по фактическим затратам в отчетном финансовом году</w:t>
      </w:r>
      <w:proofErr w:type="gramStart"/>
      <w:r w:rsidRPr="004668A7">
        <w:rPr>
          <w:szCs w:val="28"/>
        </w:rPr>
        <w:t>.</w:t>
      </w:r>
      <w:proofErr w:type="gramEnd"/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47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систем пожарной сигнализации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43050" cy="5143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</w:t>
      </w:r>
      <w:proofErr w:type="spellStart"/>
      <w:r w:rsidRPr="004668A7">
        <w:rPr>
          <w:szCs w:val="28"/>
        </w:rPr>
        <w:t>извещателей</w:t>
      </w:r>
      <w:proofErr w:type="spellEnd"/>
      <w:r w:rsidRPr="004668A7">
        <w:rPr>
          <w:szCs w:val="28"/>
        </w:rPr>
        <w:t xml:space="preserve"> пожарной сигнализации;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1 i-го </w:t>
      </w:r>
      <w:proofErr w:type="spellStart"/>
      <w:r w:rsidRPr="004668A7">
        <w:rPr>
          <w:szCs w:val="28"/>
        </w:rPr>
        <w:t>извещателя</w:t>
      </w:r>
      <w:proofErr w:type="spellEnd"/>
      <w:r w:rsidRPr="004668A7">
        <w:rPr>
          <w:szCs w:val="28"/>
        </w:rPr>
        <w:t xml:space="preserve">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3" w:name="Par755"/>
      <w:bookmarkEnd w:id="23"/>
      <w:r w:rsidRPr="004668A7">
        <w:rPr>
          <w:b/>
          <w:szCs w:val="28"/>
        </w:rPr>
        <w:t>Затраты на приобретение прочих работ и услуг, не относящиеся к затратам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 xml:space="preserve"> 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>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>
        <w:rPr>
          <w:b/>
          <w:szCs w:val="28"/>
        </w:rPr>
        <w:t xml:space="preserve"> </w:t>
      </w:r>
      <w:r w:rsidRPr="004668A7">
        <w:rPr>
          <w:b/>
          <w:szCs w:val="28"/>
        </w:rPr>
        <w:t xml:space="preserve">в рамках прочих затрат и затратам на приобретение прочих работ и услуг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68A7">
        <w:rPr>
          <w:b/>
          <w:szCs w:val="28"/>
        </w:rPr>
        <w:t>в рамках затрат на информационно-коммуникационные технологии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48</w:t>
      </w:r>
      <w:r w:rsidRPr="004668A7">
        <w:rPr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28600" cy="27622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66800" cy="2857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</w:t>
      </w:r>
      <w:proofErr w:type="spellStart"/>
      <w:r w:rsidRPr="004668A7">
        <w:rPr>
          <w:szCs w:val="28"/>
        </w:rPr>
        <w:t>спецжурналов</w:t>
      </w:r>
      <w:proofErr w:type="spellEnd"/>
      <w:r w:rsidRPr="004668A7">
        <w:rPr>
          <w:szCs w:val="28"/>
        </w:rPr>
        <w:t>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8</w:t>
      </w:r>
      <w:r>
        <w:rPr>
          <w:szCs w:val="28"/>
        </w:rPr>
        <w:t>1</w:t>
      </w:r>
      <w:r w:rsidRPr="004668A7">
        <w:rPr>
          <w:szCs w:val="28"/>
        </w:rPr>
        <w:t xml:space="preserve">. Затраты на приобретение </w:t>
      </w:r>
      <w:proofErr w:type="spellStart"/>
      <w:r w:rsidRPr="004668A7">
        <w:rPr>
          <w:szCs w:val="28"/>
        </w:rPr>
        <w:t>спецжурналов</w:t>
      </w:r>
      <w:proofErr w:type="spellEnd"/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09700" cy="5143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lastRenderedPageBreak/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</w:t>
      </w:r>
      <w:proofErr w:type="gramStart"/>
      <w:r w:rsidRPr="004668A7">
        <w:rPr>
          <w:szCs w:val="28"/>
        </w:rPr>
        <w:t>приобретаемых</w:t>
      </w:r>
      <w:proofErr w:type="gramEnd"/>
      <w:r w:rsidRPr="004668A7">
        <w:rPr>
          <w:szCs w:val="28"/>
        </w:rPr>
        <w:t xml:space="preserve">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</w:t>
      </w:r>
      <w:proofErr w:type="spellStart"/>
      <w:r w:rsidRPr="004668A7">
        <w:rPr>
          <w:szCs w:val="28"/>
        </w:rPr>
        <w:t>спецжурналов</w:t>
      </w:r>
      <w:proofErr w:type="spellEnd"/>
      <w:r w:rsidRPr="004668A7">
        <w:rPr>
          <w:szCs w:val="28"/>
        </w:rPr>
        <w:t>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i-го </w:t>
      </w:r>
      <w:proofErr w:type="spellStart"/>
      <w:r w:rsidRPr="004668A7">
        <w:rPr>
          <w:szCs w:val="28"/>
        </w:rPr>
        <w:t>спецжурнала</w:t>
      </w:r>
      <w:proofErr w:type="spellEnd"/>
      <w:r w:rsidRPr="004668A7">
        <w:rPr>
          <w:szCs w:val="28"/>
        </w:rPr>
        <w:t>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49</w:t>
      </w:r>
      <w:r w:rsidRPr="004668A7">
        <w:rPr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фактическим затратам в отчетном финансовом году.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</w:t>
      </w:r>
      <w:r w:rsidRPr="004668A7">
        <w:rPr>
          <w:szCs w:val="28"/>
        </w:rPr>
        <w:t>. Затраты на оплату услуг внештатных сотрудников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38425" cy="53340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504825" cy="2857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месяцев работы внештатного сотрудника                             в </w:t>
      </w:r>
      <w:proofErr w:type="spellStart"/>
      <w:r w:rsidRPr="004668A7">
        <w:rPr>
          <w:szCs w:val="28"/>
        </w:rPr>
        <w:t>j-й</w:t>
      </w:r>
      <w:proofErr w:type="spellEnd"/>
      <w:r w:rsidRPr="004668A7">
        <w:rPr>
          <w:szCs w:val="28"/>
        </w:rPr>
        <w:t xml:space="preserve"> должности;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09575" cy="2857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месяца работы внештатного сотрудника в </w:t>
      </w:r>
      <w:proofErr w:type="spellStart"/>
      <w:r w:rsidRPr="004668A7">
        <w:rPr>
          <w:szCs w:val="28"/>
        </w:rPr>
        <w:t>j-й</w:t>
      </w:r>
      <w:proofErr w:type="spellEnd"/>
      <w:r w:rsidRPr="004668A7">
        <w:rPr>
          <w:szCs w:val="28"/>
        </w:rPr>
        <w:t xml:space="preserve"> должности;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51</w:t>
      </w:r>
      <w:r w:rsidRPr="004668A7">
        <w:rPr>
          <w:szCs w:val="28"/>
        </w:rPr>
        <w:t xml:space="preserve">. </w:t>
      </w:r>
      <w:proofErr w:type="gramStart"/>
      <w:r w:rsidRPr="004668A7">
        <w:rPr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определяются в соответствии с базовыми </w:t>
      </w:r>
      <w:hyperlink r:id="rId238" w:history="1">
        <w:r w:rsidRPr="004668A7">
          <w:rPr>
            <w:color w:val="0000FF"/>
            <w:szCs w:val="28"/>
          </w:rPr>
          <w:t>ставками</w:t>
        </w:r>
      </w:hyperlink>
      <w:r w:rsidRPr="004668A7">
        <w:rPr>
          <w:szCs w:val="28"/>
        </w:rPr>
        <w:t xml:space="preserve"> страховых тарифов и </w:t>
      </w:r>
      <w:hyperlink r:id="rId239" w:history="1">
        <w:r w:rsidRPr="004668A7">
          <w:rPr>
            <w:color w:val="0000FF"/>
            <w:szCs w:val="28"/>
          </w:rPr>
          <w:t>коэффициентами</w:t>
        </w:r>
      </w:hyperlink>
      <w:r w:rsidRPr="004668A7">
        <w:rPr>
          <w:szCs w:val="28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4668A7">
          <w:rPr>
            <w:szCs w:val="28"/>
          </w:rPr>
          <w:t>2014 г</w:t>
        </w:r>
      </w:smartTag>
      <w:r w:rsidRPr="004668A7">
        <w:rPr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4668A7">
        <w:rPr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9625" cy="51435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предельный размер базовой ставки страхового тарифа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транспортному средству;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504825" cy="27622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транспортному средству;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248" w:history="1">
        <w:r w:rsidRPr="004668A7">
          <w:rPr>
            <w:color w:val="0000FF"/>
            <w:szCs w:val="28"/>
          </w:rPr>
          <w:t>пунктом 3 статьи 9</w:t>
        </w:r>
      </w:hyperlink>
      <w:r w:rsidRPr="004668A7">
        <w:rPr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19100" cy="2857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52</w:t>
      </w:r>
      <w:r w:rsidRPr="00D50C92">
        <w:rPr>
          <w:szCs w:val="28"/>
        </w:rPr>
        <w:t>. Затраты на оплату труда независимых экспертов</w:t>
      </w:r>
      <w:proofErr w:type="gramStart"/>
      <w:r w:rsidRPr="00D50C92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) </w:t>
      </w:r>
      <w:proofErr w:type="gramEnd"/>
      <w:r w:rsidRPr="00D50C92">
        <w:rPr>
          <w:szCs w:val="28"/>
        </w:rPr>
        <w:t>определяются по формуле: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38425" cy="2857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50C92">
        <w:rPr>
          <w:szCs w:val="28"/>
        </w:rPr>
        <w:t>где: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7"/>
          <w:szCs w:val="28"/>
        </w:rPr>
        <w:drawing>
          <wp:inline distT="0" distB="0" distL="0" distR="0">
            <wp:extent cx="238125" cy="26670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ставка почасовой оплаты труда независимых экспертов, установленная в </w:t>
      </w:r>
      <w:hyperlink r:id="rId256" w:history="1">
        <w:r w:rsidRPr="00D50C92">
          <w:rPr>
            <w:szCs w:val="28"/>
          </w:rPr>
          <w:t>постановлении</w:t>
        </w:r>
      </w:hyperlink>
      <w:r w:rsidRPr="00D50C92">
        <w:rPr>
          <w:szCs w:val="28"/>
        </w:rPr>
        <w:t xml:space="preserve"> Правительства Республики Марий Эл от 16 декабря </w:t>
      </w:r>
      <w:smartTag w:uri="urn:schemas-microsoft-com:office:smarttags" w:element="metricconverter">
        <w:smartTagPr>
          <w:attr w:name="ProductID" w:val="2005 г"/>
        </w:smartTagPr>
        <w:r w:rsidRPr="00D50C92">
          <w:rPr>
            <w:szCs w:val="28"/>
          </w:rPr>
          <w:t>2005 г</w:t>
        </w:r>
      </w:smartTag>
      <w:r w:rsidRPr="00D50C92">
        <w:rPr>
          <w:szCs w:val="28"/>
        </w:rPr>
        <w:t>.          N 293 "О порядке оплаты труда независимых экспертов, включаемых в составы аттестационной и конкурсной комиссий, образуемых органами государственной власти Республики Марий Эл";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23850" cy="28575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4" w:name="Par846"/>
      <w:bookmarkStart w:id="25" w:name="Par880"/>
      <w:bookmarkEnd w:id="24"/>
      <w:bookmarkEnd w:id="25"/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lastRenderedPageBreak/>
        <w:t>Затраты на приобретение материальных запасов, не отнесенные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68A7">
        <w:rPr>
          <w:b/>
          <w:szCs w:val="28"/>
        </w:rPr>
        <w:t>к затратам на приобретение материальных запасов в рамках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68A7">
        <w:rPr>
          <w:b/>
          <w:szCs w:val="28"/>
        </w:rPr>
        <w:t>затрат на информационно-коммуникационные технологии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53</w:t>
      </w:r>
      <w:r w:rsidRPr="004668A7"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14325" cy="28575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81325" cy="30480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бланочной продукции;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канцелярских принадлежностей;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хозяйственных товаров и принадлежностей;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горюче-смазочных материалов;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запасных частей для транспортных средств;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материальных запасов для нужд гражданской обороны.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9</w:t>
      </w:r>
      <w:r>
        <w:rPr>
          <w:szCs w:val="28"/>
        </w:rPr>
        <w:t>6</w:t>
      </w:r>
      <w:r w:rsidRPr="004668A7">
        <w:rPr>
          <w:szCs w:val="28"/>
        </w:rPr>
        <w:t>. Затраты на приобретение бланочной продукции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19350" cy="5334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бланочной продукции;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бланка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тиражу;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52425" cy="3048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23850" cy="30480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4668A7">
        <w:rPr>
          <w:szCs w:val="28"/>
        </w:rPr>
        <w:t>j-му</w:t>
      </w:r>
      <w:proofErr w:type="spellEnd"/>
      <w:r w:rsidRPr="004668A7">
        <w:rPr>
          <w:szCs w:val="28"/>
        </w:rPr>
        <w:t xml:space="preserve"> тиражу.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9</w:t>
      </w:r>
      <w:r>
        <w:rPr>
          <w:szCs w:val="28"/>
        </w:rPr>
        <w:t>7</w:t>
      </w:r>
      <w:r w:rsidRPr="004668A7">
        <w:rPr>
          <w:szCs w:val="28"/>
        </w:rPr>
        <w:t>. Затраты на приобретение канцелярских принадлежностей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62175" cy="51435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57200" cy="28575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численность основных работников, определяемая в </w:t>
      </w:r>
      <w:r w:rsidRPr="004668A7">
        <w:rPr>
          <w:szCs w:val="28"/>
        </w:rPr>
        <w:lastRenderedPageBreak/>
        <w:t xml:space="preserve">соответствии с </w:t>
      </w:r>
      <w:hyperlink r:id="rId274" w:history="1">
        <w:r w:rsidRPr="004668A7">
          <w:rPr>
            <w:color w:val="0000FF"/>
            <w:szCs w:val="28"/>
          </w:rPr>
          <w:t>пунктами 17</w:t>
        </w:r>
      </w:hyperlink>
      <w:r w:rsidRPr="004668A7">
        <w:rPr>
          <w:szCs w:val="28"/>
        </w:rPr>
        <w:t xml:space="preserve"> - </w:t>
      </w:r>
      <w:hyperlink r:id="rId275" w:history="1">
        <w:r w:rsidRPr="004668A7">
          <w:rPr>
            <w:color w:val="0000FF"/>
            <w:szCs w:val="28"/>
          </w:rPr>
          <w:t>22</w:t>
        </w:r>
      </w:hyperlink>
      <w:r w:rsidRPr="004668A7">
        <w:rPr>
          <w:szCs w:val="28"/>
        </w:rPr>
        <w:t xml:space="preserve"> общих требований к определению нормативных затрат;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00050" cy="285750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9</w:t>
      </w:r>
      <w:r>
        <w:rPr>
          <w:szCs w:val="28"/>
        </w:rPr>
        <w:t>8</w:t>
      </w:r>
      <w:r w:rsidRPr="004668A7">
        <w:rPr>
          <w:szCs w:val="28"/>
        </w:rPr>
        <w:t>. Затраты на приобретение хозяйственных товаров и принадлежностей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51435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99</w:t>
      </w:r>
      <w:r w:rsidRPr="004668A7">
        <w:rPr>
          <w:szCs w:val="28"/>
        </w:rPr>
        <w:t>. Затраты на приобретение горюче-смазочных материалов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47950" cy="51435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668A7">
          <w:rPr>
            <w:szCs w:val="28"/>
          </w:rPr>
          <w:t>100 километров</w:t>
        </w:r>
      </w:smartTag>
      <w:r w:rsidRPr="004668A7">
        <w:rPr>
          <w:szCs w:val="28"/>
        </w:rPr>
        <w:t xml:space="preserve"> пробега i-го транспортного средства согласно методическим </w:t>
      </w:r>
      <w:hyperlink r:id="rId282" w:history="1">
        <w:r w:rsidRPr="004668A7">
          <w:rPr>
            <w:color w:val="0000FF"/>
            <w:szCs w:val="28"/>
          </w:rPr>
          <w:t>рекомендациям</w:t>
        </w:r>
      </w:hyperlink>
      <w:r w:rsidRPr="004668A7">
        <w:rPr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4668A7">
          <w:rPr>
            <w:szCs w:val="28"/>
          </w:rPr>
          <w:t>2008 г</w:t>
        </w:r>
      </w:smartTag>
      <w:r w:rsidRPr="004668A7">
        <w:rPr>
          <w:szCs w:val="28"/>
        </w:rPr>
        <w:t>. N АМ-23-р;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средний пробег в километрах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транспортному средству в день;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литра горюче-смазочного материала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транспортному средству;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10</w:t>
      </w:r>
      <w:r>
        <w:rPr>
          <w:szCs w:val="28"/>
        </w:rPr>
        <w:t>0</w:t>
      </w:r>
      <w:r w:rsidRPr="004668A7">
        <w:rPr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6" w:name="Par938"/>
      <w:bookmarkEnd w:id="26"/>
      <w:r w:rsidRPr="004668A7">
        <w:rPr>
          <w:b/>
          <w:szCs w:val="28"/>
        </w:rPr>
        <w:t>III. Затраты на капитальный ремонт муниципального имущества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54</w:t>
      </w:r>
      <w:r w:rsidRPr="004668A7">
        <w:rPr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55</w:t>
      </w:r>
      <w:r w:rsidRPr="004668A7">
        <w:rPr>
          <w:szCs w:val="28"/>
        </w:rPr>
        <w:t xml:space="preserve">. </w:t>
      </w:r>
      <w:proofErr w:type="gramStart"/>
      <w:r w:rsidRPr="004668A7">
        <w:rPr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Pr="004668A7">
        <w:rPr>
          <w:szCs w:val="28"/>
        </w:rPr>
        <w:lastRenderedPageBreak/>
        <w:t>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56</w:t>
      </w:r>
      <w:r w:rsidRPr="004668A7">
        <w:rPr>
          <w:szCs w:val="28"/>
        </w:rPr>
        <w:t xml:space="preserve">. Затраты на разработку проектной документации определяются в соответствии со </w:t>
      </w:r>
      <w:hyperlink r:id="rId286" w:history="1">
        <w:r w:rsidRPr="004668A7">
          <w:rPr>
            <w:color w:val="0000FF"/>
            <w:szCs w:val="28"/>
          </w:rPr>
          <w:t>статьей 22</w:t>
        </w:r>
      </w:hyperlink>
      <w:r w:rsidRPr="004668A7">
        <w:rPr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7" w:name="Par945"/>
      <w:bookmarkStart w:id="28" w:name="Par953"/>
      <w:bookmarkEnd w:id="27"/>
      <w:bookmarkEnd w:id="28"/>
      <w:r w:rsidRPr="004668A7">
        <w:rPr>
          <w:b/>
          <w:szCs w:val="28"/>
        </w:rPr>
        <w:t>V. Затраты на дополнительное профессиональное образование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57</w:t>
      </w:r>
      <w:r w:rsidRPr="004668A7">
        <w:rPr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62100" cy="51435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работников, направляемых на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вид дополнительного профессионального образования;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обучения одного работника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виду дополнительного профессионального образования.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59</w:t>
      </w:r>
      <w:r w:rsidRPr="004668A7">
        <w:rPr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91" w:history="1">
        <w:r w:rsidRPr="004668A7">
          <w:rPr>
            <w:color w:val="0000FF"/>
            <w:szCs w:val="28"/>
          </w:rPr>
          <w:t>статьей 22</w:t>
        </w:r>
      </w:hyperlink>
      <w:r w:rsidRPr="004668A7">
        <w:rPr>
          <w:szCs w:val="28"/>
        </w:rPr>
        <w:t xml:space="preserve"> Федерального закона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04594B" w:rsidRPr="004668A7" w:rsidSect="00E90686"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outlineLvl w:val="2"/>
        <w:rPr>
          <w:sz w:val="26"/>
          <w:szCs w:val="26"/>
        </w:rPr>
      </w:pPr>
      <w:bookmarkStart w:id="29" w:name="Par968"/>
      <w:bookmarkEnd w:id="29"/>
      <w:r w:rsidRPr="007B3AF2">
        <w:rPr>
          <w:sz w:val="26"/>
          <w:szCs w:val="26"/>
        </w:rPr>
        <w:lastRenderedPageBreak/>
        <w:t>Приложение 1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к Правилам определения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нормативных затрат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на обеспечение функций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местного самоуправления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муниципального образования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«</w:t>
      </w:r>
      <w:r>
        <w:rPr>
          <w:sz w:val="26"/>
          <w:szCs w:val="26"/>
        </w:rPr>
        <w:t>Зеленогорское сельское поселение</w:t>
      </w:r>
      <w:r w:rsidRPr="007B3AF2">
        <w:rPr>
          <w:sz w:val="26"/>
          <w:szCs w:val="26"/>
        </w:rPr>
        <w:t>»,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 xml:space="preserve">в том числе  </w:t>
      </w:r>
      <w:proofErr w:type="gramStart"/>
      <w:r w:rsidRPr="007B3AF2">
        <w:rPr>
          <w:sz w:val="26"/>
          <w:szCs w:val="26"/>
        </w:rPr>
        <w:t>подведомственных</w:t>
      </w:r>
      <w:proofErr w:type="gramEnd"/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им казенных учреждений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0" w:name="Par980"/>
      <w:bookmarkEnd w:id="30"/>
      <w:r w:rsidRPr="004668A7">
        <w:rPr>
          <w:b/>
          <w:bCs/>
          <w:szCs w:val="28"/>
        </w:rPr>
        <w:t xml:space="preserve">Нормативы обеспечения функций органов </w:t>
      </w:r>
      <w:r>
        <w:rPr>
          <w:b/>
          <w:bCs/>
          <w:szCs w:val="28"/>
        </w:rPr>
        <w:t>местного самоуправления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муниципального образования «</w:t>
      </w:r>
      <w:r>
        <w:rPr>
          <w:b/>
          <w:bCs/>
          <w:szCs w:val="28"/>
        </w:rPr>
        <w:t>Зеленогорское сельское поселение</w:t>
      </w:r>
      <w:r w:rsidRPr="004668A7">
        <w:rPr>
          <w:b/>
          <w:bCs/>
          <w:szCs w:val="28"/>
        </w:rPr>
        <w:t>»,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4668A7">
        <w:rPr>
          <w:b/>
          <w:bCs/>
          <w:szCs w:val="28"/>
        </w:rPr>
        <w:t>применяемые</w:t>
      </w:r>
      <w:proofErr w:type="gramEnd"/>
      <w:r w:rsidRPr="004668A7">
        <w:rPr>
          <w:b/>
          <w:bCs/>
          <w:szCs w:val="28"/>
        </w:rPr>
        <w:t xml:space="preserve"> при расчете нормативных затрат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на приобретение средств подвижной связи и услуг подвижной связи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2520"/>
        <w:gridCol w:w="2880"/>
        <w:gridCol w:w="2865"/>
      </w:tblGrid>
      <w:tr w:rsidR="0004594B" w:rsidRPr="004668A7" w:rsidTr="00B54C3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Группа, категория должностей*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Количество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средств подвижной  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Цена приобретения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средств  </w:t>
            </w:r>
            <w:proofErr w:type="gramStart"/>
            <w:r w:rsidRPr="007B3AF2">
              <w:rPr>
                <w:sz w:val="26"/>
                <w:szCs w:val="26"/>
              </w:rPr>
              <w:t>подвижной</w:t>
            </w:r>
            <w:proofErr w:type="gramEnd"/>
            <w:r w:rsidRPr="007B3AF2">
              <w:rPr>
                <w:sz w:val="26"/>
                <w:szCs w:val="26"/>
              </w:rPr>
              <w:t xml:space="preserve">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связи **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Расходы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на услуги подвижной связи***</w:t>
            </w:r>
          </w:p>
        </w:tc>
      </w:tr>
      <w:tr w:rsidR="0004594B" w:rsidRPr="004668A7" w:rsidTr="00B54C3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4</w:t>
            </w:r>
          </w:p>
        </w:tc>
      </w:tr>
    </w:tbl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04594B" w:rsidRPr="00DE206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1" w:name="Par1012"/>
      <w:bookmarkEnd w:id="31"/>
      <w:r w:rsidRPr="00DE2067">
        <w:rPr>
          <w:sz w:val="24"/>
          <w:szCs w:val="24"/>
        </w:rPr>
        <w:t>*Категории и группы  должностей  муниципальных служащих в муниципальных органах муниципального образования «</w:t>
      </w:r>
      <w:r>
        <w:rPr>
          <w:sz w:val="24"/>
          <w:szCs w:val="24"/>
        </w:rPr>
        <w:t>Зеленогорское сельское поселение</w:t>
      </w:r>
      <w:r w:rsidRPr="00DE2067">
        <w:rPr>
          <w:sz w:val="24"/>
          <w:szCs w:val="24"/>
        </w:rPr>
        <w:t>» приводятся в соответствии с Реестром должностей муниципальной службы Республики Марий Эл утвержденным Законом Республики Марий Эл от 12 марта  2002 года № 6-З  «О Реестре должностей муниципальной службы в Республике Марий Эл».</w:t>
      </w:r>
    </w:p>
    <w:p w:rsidR="0004594B" w:rsidRPr="00DE206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2067">
        <w:rPr>
          <w:sz w:val="24"/>
          <w:szCs w:val="24"/>
        </w:rPr>
        <w:t>** Периодичность приобретения сре</w:t>
      </w:r>
      <w:proofErr w:type="gramStart"/>
      <w:r w:rsidRPr="00DE2067">
        <w:rPr>
          <w:sz w:val="24"/>
          <w:szCs w:val="24"/>
        </w:rPr>
        <w:t>дств св</w:t>
      </w:r>
      <w:proofErr w:type="gramEnd"/>
      <w:r w:rsidRPr="00DE2067">
        <w:rPr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04594B" w:rsidRPr="00F833FF" w:rsidRDefault="0004594B" w:rsidP="0004594B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1013"/>
      <w:bookmarkEnd w:id="32"/>
      <w:r w:rsidRPr="00DE2067">
        <w:rPr>
          <w:sz w:val="24"/>
          <w:szCs w:val="24"/>
        </w:rPr>
        <w:t>***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  <w:bookmarkStart w:id="33" w:name="Par1019"/>
      <w:bookmarkEnd w:id="33"/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Pr="007B3AF2">
        <w:rPr>
          <w:sz w:val="26"/>
          <w:szCs w:val="26"/>
        </w:rPr>
        <w:t>Приложение 2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к Правилам определения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нормативных затрат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на обеспечение функций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местного самоуправления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муниципального образования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«</w:t>
      </w:r>
      <w:r>
        <w:rPr>
          <w:sz w:val="26"/>
          <w:szCs w:val="26"/>
        </w:rPr>
        <w:t>Зеленогорское сельское поселение</w:t>
      </w:r>
      <w:r w:rsidRPr="007B3AF2">
        <w:rPr>
          <w:sz w:val="26"/>
          <w:szCs w:val="26"/>
        </w:rPr>
        <w:t>»,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 xml:space="preserve">в том числе  </w:t>
      </w:r>
      <w:proofErr w:type="gramStart"/>
      <w:r w:rsidRPr="007B3AF2">
        <w:rPr>
          <w:sz w:val="26"/>
          <w:szCs w:val="26"/>
        </w:rPr>
        <w:t>подведомственных</w:t>
      </w:r>
      <w:proofErr w:type="gramEnd"/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им казенных учреждений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4" w:name="Par1031"/>
      <w:bookmarkEnd w:id="34"/>
      <w:r w:rsidRPr="004668A7">
        <w:rPr>
          <w:b/>
          <w:bCs/>
          <w:szCs w:val="28"/>
        </w:rPr>
        <w:t xml:space="preserve">Нормативы обеспечения функций органов </w:t>
      </w:r>
      <w:r>
        <w:rPr>
          <w:b/>
          <w:bCs/>
          <w:szCs w:val="28"/>
        </w:rPr>
        <w:t>местного самоуправления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муниципального образования «</w:t>
      </w:r>
      <w:r>
        <w:rPr>
          <w:b/>
          <w:bCs/>
          <w:szCs w:val="28"/>
        </w:rPr>
        <w:t>Зеленогорское сельское поселение</w:t>
      </w:r>
      <w:r w:rsidRPr="004668A7">
        <w:rPr>
          <w:b/>
          <w:bCs/>
          <w:szCs w:val="28"/>
        </w:rPr>
        <w:t>»,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4668A7">
        <w:rPr>
          <w:b/>
          <w:bCs/>
          <w:szCs w:val="28"/>
        </w:rPr>
        <w:t>применяемые</w:t>
      </w:r>
      <w:proofErr w:type="gramEnd"/>
      <w:r w:rsidRPr="004668A7">
        <w:rPr>
          <w:b/>
          <w:bCs/>
          <w:szCs w:val="28"/>
        </w:rPr>
        <w:t xml:space="preserve"> при расчете нормативных затрат на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приобретение служебного легкового автотранспорта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980"/>
        <w:gridCol w:w="2520"/>
        <w:gridCol w:w="1780"/>
        <w:gridCol w:w="1843"/>
      </w:tblGrid>
      <w:tr w:rsidR="0004594B" w:rsidRPr="007B3AF2" w:rsidTr="00B54C36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Группа, категория должностей*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Транспортное средство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 с персональным закреплением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Служебное транспортное средство,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(без персонального закрепления)</w:t>
            </w:r>
          </w:p>
        </w:tc>
      </w:tr>
      <w:tr w:rsidR="0004594B" w:rsidRPr="007B3AF2" w:rsidTr="00B54C36">
        <w:trPr>
          <w:trHeight w:val="471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цена и мощность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цена и мощность</w:t>
            </w:r>
          </w:p>
        </w:tc>
      </w:tr>
      <w:tr w:rsidR="0004594B" w:rsidRPr="004668A7" w:rsidTr="00B54C36">
        <w:trPr>
          <w:trHeight w:val="2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5</w:t>
            </w:r>
          </w:p>
        </w:tc>
      </w:tr>
      <w:tr w:rsidR="0004594B" w:rsidRPr="004668A7" w:rsidTr="00B54C36"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Главная</w:t>
            </w:r>
          </w:p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68A7">
              <w:rPr>
                <w:szCs w:val="28"/>
              </w:rPr>
              <w:t>должность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68A7">
              <w:rPr>
                <w:szCs w:val="28"/>
              </w:rPr>
              <w:t xml:space="preserve">не более 1 единицы в расчете на муниципального служащего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68A7">
              <w:rPr>
                <w:szCs w:val="28"/>
              </w:rPr>
              <w:t>не более 1,</w:t>
            </w:r>
            <w:r>
              <w:rPr>
                <w:szCs w:val="28"/>
              </w:rPr>
              <w:t>5</w:t>
            </w:r>
            <w:r w:rsidRPr="004668A7">
              <w:rPr>
                <w:szCs w:val="28"/>
              </w:rPr>
              <w:t xml:space="preserve"> млн. рублей и не более 150 лошадиных сил включительно </w:t>
            </w:r>
          </w:p>
        </w:tc>
      </w:tr>
    </w:tbl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04594B" w:rsidRPr="00DE206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2067">
        <w:rPr>
          <w:sz w:val="24"/>
          <w:szCs w:val="24"/>
        </w:rPr>
        <w:t>*Категории и группы  должностей  муниципальных служащих в муниципальных органах муниципального образования «</w:t>
      </w:r>
      <w:r>
        <w:rPr>
          <w:sz w:val="24"/>
          <w:szCs w:val="24"/>
        </w:rPr>
        <w:t>Зеленогорское сельское поселение</w:t>
      </w:r>
      <w:r w:rsidRPr="00DE2067">
        <w:rPr>
          <w:sz w:val="24"/>
          <w:szCs w:val="24"/>
        </w:rPr>
        <w:t>» приводятся в соответствии с Реестром должностей муниципальной службы Республики Марий Эл утвержденным Законом Республики Марий Эл от 12 марта  2002 года № 6-З  «О Реестре должностей муниципальной службы в Республике Марий Эл».</w:t>
      </w:r>
    </w:p>
    <w:p w:rsidR="0004594B" w:rsidRDefault="0004594B" w:rsidP="0004594B"/>
    <w:p w:rsidR="0004594B" w:rsidRDefault="0004594B" w:rsidP="0004594B"/>
    <w:p w:rsidR="0004594B" w:rsidRDefault="0004594B" w:rsidP="0004594B"/>
    <w:p w:rsidR="009B34B9" w:rsidRDefault="009B34B9"/>
    <w:p w:rsidR="0004594B" w:rsidRDefault="0004594B"/>
    <w:p w:rsidR="0004594B" w:rsidRDefault="0004594B"/>
    <w:sectPr w:rsidR="0004594B" w:rsidSect="001F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4B"/>
    <w:rsid w:val="0004594B"/>
    <w:rsid w:val="00173223"/>
    <w:rsid w:val="00752E52"/>
    <w:rsid w:val="00946EC3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94B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04594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">
    <w:name w:val="Основной текст (2)_"/>
    <w:link w:val="20"/>
    <w:uiPriority w:val="99"/>
    <w:rsid w:val="0004594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594B"/>
    <w:pPr>
      <w:widowControl w:val="0"/>
      <w:shd w:val="clear" w:color="auto" w:fill="FFFFFF"/>
      <w:spacing w:before="1080" w:line="8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045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226" Type="http://schemas.openxmlformats.org/officeDocument/2006/relationships/image" Target="media/image219.wmf"/><Relationship Id="rId268" Type="http://schemas.openxmlformats.org/officeDocument/2006/relationships/image" Target="media/image257.wmf"/><Relationship Id="rId32" Type="http://schemas.openxmlformats.org/officeDocument/2006/relationships/image" Target="media/image28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81" Type="http://schemas.openxmlformats.org/officeDocument/2006/relationships/image" Target="media/image175.wmf"/><Relationship Id="rId237" Type="http://schemas.openxmlformats.org/officeDocument/2006/relationships/image" Target="media/image230.wmf"/><Relationship Id="rId279" Type="http://schemas.openxmlformats.org/officeDocument/2006/relationships/image" Target="media/image266.wmf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75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48" Type="http://schemas.openxmlformats.org/officeDocument/2006/relationships/hyperlink" Target="consultantplus://offline/ref=8B18A61B9F3AA11B3749977E0ACD2080D8F528FFD314630FA36AD70BC7FA3EF37090C57278BBEDEBN7e7J" TargetMode="External"/><Relationship Id="rId12" Type="http://schemas.openxmlformats.org/officeDocument/2006/relationships/image" Target="media/image8.wmf"/><Relationship Id="rId108" Type="http://schemas.openxmlformats.org/officeDocument/2006/relationships/image" Target="media/image102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0.wmf"/><Relationship Id="rId6" Type="http://schemas.openxmlformats.org/officeDocument/2006/relationships/image" Target="media/image2.wmf"/><Relationship Id="rId238" Type="http://schemas.openxmlformats.org/officeDocument/2006/relationships/hyperlink" Target="consultantplus://offline/ref=8B18A61B9F3AA11B3749977E0ACD2080D8F52CF7D214630FA36AD70BC7FA3EF37090C57278BBEDE2N7e0J" TargetMode="External"/><Relationship Id="rId259" Type="http://schemas.openxmlformats.org/officeDocument/2006/relationships/image" Target="media/image248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59.wmf"/><Relationship Id="rId291" Type="http://schemas.openxmlformats.org/officeDocument/2006/relationships/hyperlink" Target="consultantplus://offline/ref=8B18A61B9F3AA11B3749977E0ACD2080D8FA29F7D615630FA36AD70BC7FA3EF37090C57278BBEFE2N7e8J" TargetMode="External"/><Relationship Id="rId44" Type="http://schemas.openxmlformats.org/officeDocument/2006/relationships/image" Target="media/image40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39.wmf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image" Target="media/image249.wmf"/><Relationship Id="rId281" Type="http://schemas.openxmlformats.org/officeDocument/2006/relationships/image" Target="media/image268.wmf"/><Relationship Id="rId34" Type="http://schemas.openxmlformats.org/officeDocument/2006/relationships/image" Target="media/image30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1.wmf"/><Relationship Id="rId239" Type="http://schemas.openxmlformats.org/officeDocument/2006/relationships/hyperlink" Target="consultantplus://offline/ref=8B18A61B9F3AA11B3749977E0ACD2080D8F52CF7D214630FA36AD70BC7FA3EF37090C57278BBEDE4N7e8J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60.wmf"/><Relationship Id="rId292" Type="http://schemas.openxmlformats.org/officeDocument/2006/relationships/fontTable" Target="fontTable.xml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240" Type="http://schemas.openxmlformats.org/officeDocument/2006/relationships/image" Target="media/image231.wmf"/><Relationship Id="rId261" Type="http://schemas.openxmlformats.org/officeDocument/2006/relationships/image" Target="media/image250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hyperlink" Target="consultantplus://offline/ref=8B18A61B9F3AA11B3749977E0ACD2080D8F428F7D013630FA36AD70BC7FA3EF37090C57278BBEDE3N7e8J" TargetMode="External"/><Relationship Id="rId8" Type="http://schemas.openxmlformats.org/officeDocument/2006/relationships/image" Target="media/image4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2.wmf"/><Relationship Id="rId230" Type="http://schemas.openxmlformats.org/officeDocument/2006/relationships/image" Target="media/image223.wmf"/><Relationship Id="rId251" Type="http://schemas.openxmlformats.org/officeDocument/2006/relationships/image" Target="media/image241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61.wmf"/><Relationship Id="rId293" Type="http://schemas.openxmlformats.org/officeDocument/2006/relationships/theme" Target="theme/theme1.xml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220" Type="http://schemas.openxmlformats.org/officeDocument/2006/relationships/image" Target="media/image213.wmf"/><Relationship Id="rId241" Type="http://schemas.openxmlformats.org/officeDocument/2006/relationships/image" Target="media/image232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1.wmf"/><Relationship Id="rId262" Type="http://schemas.openxmlformats.org/officeDocument/2006/relationships/image" Target="media/image251.wmf"/><Relationship Id="rId283" Type="http://schemas.openxmlformats.org/officeDocument/2006/relationships/image" Target="media/image269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9" Type="http://schemas.openxmlformats.org/officeDocument/2006/relationships/image" Target="media/image5.wmf"/><Relationship Id="rId210" Type="http://schemas.openxmlformats.org/officeDocument/2006/relationships/image" Target="media/image203.wmf"/><Relationship Id="rId26" Type="http://schemas.openxmlformats.org/officeDocument/2006/relationships/image" Target="media/image22.wmf"/><Relationship Id="rId231" Type="http://schemas.openxmlformats.org/officeDocument/2006/relationships/image" Target="media/image224.wmf"/><Relationship Id="rId252" Type="http://schemas.openxmlformats.org/officeDocument/2006/relationships/image" Target="media/image242.wmf"/><Relationship Id="rId273" Type="http://schemas.openxmlformats.org/officeDocument/2006/relationships/image" Target="media/image262.wmf"/><Relationship Id="rId294" Type="http://schemas.openxmlformats.org/officeDocument/2006/relationships/customXml" Target="../customXml/item1.xml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2.wmf"/><Relationship Id="rId221" Type="http://schemas.openxmlformats.org/officeDocument/2006/relationships/image" Target="media/image214.wmf"/><Relationship Id="rId242" Type="http://schemas.openxmlformats.org/officeDocument/2006/relationships/image" Target="media/image233.wmf"/><Relationship Id="rId263" Type="http://schemas.openxmlformats.org/officeDocument/2006/relationships/image" Target="media/image252.wmf"/><Relationship Id="rId284" Type="http://schemas.openxmlformats.org/officeDocument/2006/relationships/image" Target="media/image270.wmf"/><Relationship Id="rId37" Type="http://schemas.openxmlformats.org/officeDocument/2006/relationships/image" Target="media/image33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3.wmf"/><Relationship Id="rId274" Type="http://schemas.openxmlformats.org/officeDocument/2006/relationships/hyperlink" Target="consultantplus://offline/ref=8B18A61B9F3AA11B3749977E0ACD2080D8F422FED41D630FA36AD70BC7FA3EF37090C57278BBECEBN7e7J" TargetMode="External"/><Relationship Id="rId295" Type="http://schemas.openxmlformats.org/officeDocument/2006/relationships/customXml" Target="../customXml/item2.xm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4.wmf"/><Relationship Id="rId264" Type="http://schemas.openxmlformats.org/officeDocument/2006/relationships/image" Target="media/image253.wmf"/><Relationship Id="rId285" Type="http://schemas.openxmlformats.org/officeDocument/2006/relationships/image" Target="media/image271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hyperlink" Target="consultantplus://offline/ref=8B18A61B9F3AA11B3749977E0ACD2080D1F72DF5D31E3E05AB33DB09C0F561E477D9C97378BBECNEe7J" TargetMode="External"/><Relationship Id="rId1" Type="http://schemas.openxmlformats.org/officeDocument/2006/relationships/styles" Target="styles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4.wmf"/><Relationship Id="rId28" Type="http://schemas.openxmlformats.org/officeDocument/2006/relationships/image" Target="media/image24.wmf"/><Relationship Id="rId49" Type="http://schemas.openxmlformats.org/officeDocument/2006/relationships/hyperlink" Target="consultantplus://offline/ref=8B18A61B9F3AA11B3749977E0ACD2080D8F422FED41D630FA36AD70BC7FA3EF37090C57278BBECEBN7e7J" TargetMode="External"/><Relationship Id="rId114" Type="http://schemas.openxmlformats.org/officeDocument/2006/relationships/image" Target="media/image108.wmf"/><Relationship Id="rId275" Type="http://schemas.openxmlformats.org/officeDocument/2006/relationships/hyperlink" Target="consultantplus://offline/ref=8B18A61B9F3AA11B3749977E0ACD2080D8F422FED41D630FA36AD70BC7FA3EF37090C57278BBEFE3N7e5J" TargetMode="External"/><Relationship Id="rId296" Type="http://schemas.openxmlformats.org/officeDocument/2006/relationships/customXml" Target="../customXml/item3.xml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1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5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4.wmf"/><Relationship Id="rId286" Type="http://schemas.openxmlformats.org/officeDocument/2006/relationships/hyperlink" Target="consultantplus://offline/ref=8B18A61B9F3AA11B3749977E0ACD2080D8FA29F7D615630FA36AD70BC7FA3EF37090C57278BBEFE2N7e8J" TargetMode="External"/><Relationship Id="rId50" Type="http://schemas.openxmlformats.org/officeDocument/2006/relationships/hyperlink" Target="consultantplus://offline/ref=8B18A61B9F3AA11B3749977E0ACD2080D8F422FED41D630FA36AD70BC7FA3EF37090C57278BBEFE3N7e5J" TargetMode="External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2" Type="http://schemas.openxmlformats.org/officeDocument/2006/relationships/settings" Target="settings.xml"/><Relationship Id="rId29" Type="http://schemas.openxmlformats.org/officeDocument/2006/relationships/image" Target="media/image25.wmf"/><Relationship Id="rId255" Type="http://schemas.openxmlformats.org/officeDocument/2006/relationships/image" Target="media/image245.wmf"/><Relationship Id="rId276" Type="http://schemas.openxmlformats.org/officeDocument/2006/relationships/image" Target="media/image263.wmf"/><Relationship Id="rId297" Type="http://schemas.openxmlformats.org/officeDocument/2006/relationships/customXml" Target="../customXml/item4.xml"/><Relationship Id="rId40" Type="http://schemas.openxmlformats.org/officeDocument/2006/relationships/image" Target="media/image36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19" Type="http://schemas.openxmlformats.org/officeDocument/2006/relationships/image" Target="media/image15.wmf"/><Relationship Id="rId224" Type="http://schemas.openxmlformats.org/officeDocument/2006/relationships/image" Target="media/image217.wmf"/><Relationship Id="rId245" Type="http://schemas.openxmlformats.org/officeDocument/2006/relationships/image" Target="media/image236.wmf"/><Relationship Id="rId266" Type="http://schemas.openxmlformats.org/officeDocument/2006/relationships/image" Target="media/image255.wmf"/><Relationship Id="rId287" Type="http://schemas.openxmlformats.org/officeDocument/2006/relationships/image" Target="media/image272.wmf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" Type="http://schemas.openxmlformats.org/officeDocument/2006/relationships/webSettings" Target="web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hyperlink" Target="consultantplus://offline/ref=8B18A61B9F3AA11B374989731CA17C8DDFF975FBD3166F5CFD358C5690F334A4N3e7J" TargetMode="External"/><Relationship Id="rId277" Type="http://schemas.openxmlformats.org/officeDocument/2006/relationships/image" Target="media/image264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7.wmf"/><Relationship Id="rId267" Type="http://schemas.openxmlformats.org/officeDocument/2006/relationships/image" Target="media/image256.wmf"/><Relationship Id="rId288" Type="http://schemas.openxmlformats.org/officeDocument/2006/relationships/image" Target="media/image273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4" Type="http://schemas.openxmlformats.org/officeDocument/2006/relationships/image" Target="media/image1.jpeg"/><Relationship Id="rId180" Type="http://schemas.openxmlformats.org/officeDocument/2006/relationships/image" Target="media/image174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46.wmf"/><Relationship Id="rId278" Type="http://schemas.openxmlformats.org/officeDocument/2006/relationships/image" Target="media/image265.wmf"/><Relationship Id="rId42" Type="http://schemas.openxmlformats.org/officeDocument/2006/relationships/image" Target="media/image38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38.wmf"/><Relationship Id="rId107" Type="http://schemas.openxmlformats.org/officeDocument/2006/relationships/image" Target="media/image101.wmf"/><Relationship Id="rId289" Type="http://schemas.openxmlformats.org/officeDocument/2006/relationships/image" Target="media/image274.wmf"/><Relationship Id="rId11" Type="http://schemas.openxmlformats.org/officeDocument/2006/relationships/image" Target="media/image7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09.wmf"/><Relationship Id="rId258" Type="http://schemas.openxmlformats.org/officeDocument/2006/relationships/image" Target="media/image247.wmf"/><Relationship Id="rId22" Type="http://schemas.openxmlformats.org/officeDocument/2006/relationships/image" Target="media/image18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71" Type="http://schemas.openxmlformats.org/officeDocument/2006/relationships/image" Target="media/image165.wmf"/><Relationship Id="rId227" Type="http://schemas.openxmlformats.org/officeDocument/2006/relationships/image" Target="media/image220.wmf"/><Relationship Id="rId269" Type="http://schemas.openxmlformats.org/officeDocument/2006/relationships/image" Target="media/image258.wmf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определения нормативных затрат
 на обеспечение функций органов местного самоуправления
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2016-05-23T20:00:00+00:00</_x0414__x0430__x0442__x0430__x0020__x0434__x043e__x043a__x0443__x043c__x0435__x043d__x0442__x0430_>
    <_x2116__x0020__x0434__x043e__x043a__x0443__x043c__x0435__x043d__x0442__x0430_ xmlns="10a252c9-3a6a-4dfb-bb66-644ab572be97">38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XXJ7TYMEEKJ2-4230-116</_dlc_DocId>
    <_dlc_DocIdUrl xmlns="57504d04-691e-4fc4-8f09-4f19fdbe90f6">
      <Url>https://vip.gov.mari.ru/morki/zelenogorsk/_layouts/DocIdRedir.aspx?ID=XXJ7TYMEEKJ2-4230-116</Url>
      <Description>XXJ7TYMEEKJ2-4230-116</Description>
    </_dlc_DocIdUrl>
    <_dlc_DocIdPersistId xmlns="57504d04-691e-4fc4-8f09-4f19fdbe90f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192E1-BB3C-4253-8FB9-04352D4FD692}"/>
</file>

<file path=customXml/itemProps2.xml><?xml version="1.0" encoding="utf-8"?>
<ds:datastoreItem xmlns:ds="http://schemas.openxmlformats.org/officeDocument/2006/customXml" ds:itemID="{FE1797F7-2750-4C51-8AAA-6B5393B661B6}"/>
</file>

<file path=customXml/itemProps3.xml><?xml version="1.0" encoding="utf-8"?>
<ds:datastoreItem xmlns:ds="http://schemas.openxmlformats.org/officeDocument/2006/customXml" ds:itemID="{935A7B5E-EA92-4949-A0B0-0453E53C3AD8}"/>
</file>

<file path=customXml/itemProps4.xml><?xml version="1.0" encoding="utf-8"?>
<ds:datastoreItem xmlns:ds="http://schemas.openxmlformats.org/officeDocument/2006/customXml" ds:itemID="{5B115D86-6A65-490E-8873-AB7C353AB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6750</Words>
  <Characters>38480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24.05.2016</dc:title>
  <dc:creator>Notebook</dc:creator>
  <cp:lastModifiedBy>Notebook</cp:lastModifiedBy>
  <cp:revision>1</cp:revision>
  <dcterms:created xsi:type="dcterms:W3CDTF">2016-05-24T05:12:00Z</dcterms:created>
  <dcterms:modified xsi:type="dcterms:W3CDTF">2016-05-24T05:50:00Z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a6a70029-1680-44f6-823e-0a7201c69e28</vt:lpwstr>
  </property>
  <property fmtid="{D5CDD505-2E9C-101B-9397-08002B2CF9AE}" pid="4" name="TemplateUrl">
    <vt:lpwstr/>
  </property>
  <property fmtid="{D5CDD505-2E9C-101B-9397-08002B2CF9AE}" pid="5" name="Order">
    <vt:r8>11600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