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F1" w:rsidRDefault="00456CF1" w:rsidP="00456CF1">
      <w:pPr>
        <w:jc w:val="center"/>
      </w:pPr>
    </w:p>
    <w:p w:rsidR="00456CF1" w:rsidRDefault="00456CF1" w:rsidP="00456CF1">
      <w:pPr>
        <w:jc w:val="center"/>
      </w:pPr>
      <w:r>
        <w:t>Отчет</w:t>
      </w:r>
    </w:p>
    <w:p w:rsidR="00456CF1" w:rsidRDefault="00456CF1" w:rsidP="00456CF1">
      <w:pPr>
        <w:jc w:val="center"/>
      </w:pPr>
      <w:r>
        <w:t>о реализации мер по противодействию коррупции</w:t>
      </w:r>
      <w:r>
        <w:br/>
        <w:t>в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 за 2019 год</w:t>
      </w:r>
    </w:p>
    <w:p w:rsidR="00456CF1" w:rsidRDefault="00456CF1" w:rsidP="00456CF1">
      <w:pPr>
        <w:jc w:val="both"/>
      </w:pPr>
      <w:r>
        <w:br/>
        <w:t xml:space="preserve">      </w:t>
      </w:r>
      <w:proofErr w:type="gramStart"/>
      <w:r>
        <w:t>Работа по противодействию коррупции в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 (далее – </w:t>
      </w:r>
      <w:proofErr w:type="spellStart"/>
      <w:r>
        <w:t>Шиньшинское</w:t>
      </w:r>
      <w:proofErr w:type="spellEnd"/>
      <w:r>
        <w:t xml:space="preserve"> сельское поселение)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  <w:r>
        <w:br/>
        <w:t xml:space="preserve">     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</w:t>
      </w:r>
      <w:proofErr w:type="spellStart"/>
      <w:r>
        <w:t>антикоррупционной</w:t>
      </w:r>
      <w:proofErr w:type="spellEnd"/>
      <w:r>
        <w:t xml:space="preserve"> политики постоянно проводится работа по подготовке и принятию дополнительных нормативно-правовых актов </w:t>
      </w:r>
      <w:proofErr w:type="spellStart"/>
      <w:r>
        <w:t>антикоррупционной</w:t>
      </w:r>
      <w:proofErr w:type="spellEnd"/>
      <w:r>
        <w:t xml:space="preserve"> направленности и по приведению действующих нормативно-правовых актов в соответствие с федеральным и республиканским законодательством.</w:t>
      </w:r>
      <w:r>
        <w:br/>
        <w:t xml:space="preserve">      Нормативно-правовая база </w:t>
      </w:r>
      <w:proofErr w:type="spellStart"/>
      <w:r>
        <w:t>антикоррупционной</w:t>
      </w:r>
      <w:proofErr w:type="spellEnd"/>
      <w: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утвержден Порядок организации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проектов. </w:t>
      </w:r>
      <w:proofErr w:type="gramStart"/>
      <w:r>
        <w:t>Согласно</w:t>
      </w:r>
      <w:proofErr w:type="gramEnd"/>
      <w:r>
        <w:t xml:space="preserve"> принятого порядка проводится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проектов.</w:t>
      </w:r>
      <w:r>
        <w:br/>
        <w:t xml:space="preserve">       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>
        <w:br/>
        <w:t xml:space="preserve">      Проведено 1 заседание комиссии за отчетный период.</w:t>
      </w:r>
      <w:r>
        <w:br/>
        <w:t xml:space="preserve">     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  <w:r>
        <w:br/>
        <w:t xml:space="preserve">    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proofErr w:type="spellStart"/>
      <w:r>
        <w:t>Шиньшинского</w:t>
      </w:r>
      <w:proofErr w:type="spellEnd"/>
      <w:r>
        <w:t xml:space="preserve"> сельского поселения не поступало.</w:t>
      </w:r>
      <w:r>
        <w:br/>
        <w:t xml:space="preserve">     Лица, обязанные предоставить сведения о доходах, расходах, об имуществе и обязательствах имущественного характера муниципальных </w:t>
      </w:r>
      <w:r>
        <w:lastRenderedPageBreak/>
        <w:t xml:space="preserve">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 Представленные муниципальными служащими сведения о доходах, расходах, об имуществе и обязательствах имущественного характера размещены </w:t>
      </w:r>
      <w:proofErr w:type="gramStart"/>
      <w:r>
        <w:t>на</w:t>
      </w:r>
      <w:proofErr w:type="gramEnd"/>
      <w:r>
        <w:t xml:space="preserve"> </w:t>
      </w:r>
    </w:p>
    <w:p w:rsidR="00456CF1" w:rsidRDefault="00456CF1" w:rsidP="00456CF1">
      <w:pPr>
        <w:jc w:val="both"/>
      </w:pPr>
    </w:p>
    <w:p w:rsidR="00456CF1" w:rsidRDefault="00456CF1" w:rsidP="00456CF1">
      <w:pPr>
        <w:jc w:val="both"/>
      </w:pPr>
    </w:p>
    <w:p w:rsidR="00456CF1" w:rsidRDefault="00456CF1" w:rsidP="00456CF1">
      <w:pPr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t>Шиньшинского</w:t>
      </w:r>
      <w:proofErr w:type="spellEnd"/>
      <w:r>
        <w:t xml:space="preserve"> сельского поселения.</w:t>
      </w:r>
      <w:r>
        <w:br/>
        <w:t xml:space="preserve">     В целях профилактики коррупционных правонарушений проводится анализ сведений о доходах.</w:t>
      </w:r>
      <w:r>
        <w:br/>
        <w:t xml:space="preserve">    На собраниях с работниками администрации поселения проводится</w:t>
      </w:r>
      <w:r>
        <w:br/>
        <w:t xml:space="preserve">разъяснительная работа по вопросам противодействия коррупции.                       </w:t>
      </w:r>
      <w:proofErr w:type="gramStart"/>
      <w:r>
        <w:t xml:space="preserve">Утвержден План мероприятий по противодействию коррупции в администрации </w:t>
      </w:r>
      <w:proofErr w:type="spellStart"/>
      <w:r>
        <w:t>Шиньшинского</w:t>
      </w:r>
      <w:proofErr w:type="spellEnd"/>
      <w:r>
        <w:t xml:space="preserve"> сельского поселения на 2019-2023 годы</w:t>
      </w:r>
      <w:r>
        <w:br/>
        <w:t xml:space="preserve">    Ежегодно в декабре проводится мероприятие в рамках круглого стола с</w:t>
      </w:r>
      <w:r>
        <w:br/>
        <w:t xml:space="preserve">депутатами Собрания депутатов </w:t>
      </w:r>
      <w:proofErr w:type="spellStart"/>
      <w:r>
        <w:t>Шиньшинского</w:t>
      </w:r>
      <w:proofErr w:type="spellEnd"/>
      <w:r>
        <w:t xml:space="preserve"> сельского поселения и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</w:t>
      </w:r>
      <w:r>
        <w:br/>
        <w:t>(супругов) и несовершеннолетних детей».</w:t>
      </w:r>
      <w:proofErr w:type="gramEnd"/>
      <w:r>
        <w:br/>
        <w:t xml:space="preserve">     В целях обеспечения противодействия коррупции в сфере административных процедур, исключения возможности возникновения коррупционных факторов и</w:t>
      </w:r>
      <w:r>
        <w:br/>
        <w:t xml:space="preserve">повышения прозрачности своей деятельности органами местного самоуправления </w:t>
      </w:r>
      <w:proofErr w:type="spellStart"/>
      <w:r>
        <w:t>Шиньшинского</w:t>
      </w:r>
      <w:proofErr w:type="spellEnd"/>
      <w:r>
        <w:t xml:space="preserve"> сельского поселения разработаны нормативные правовые акты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  <w:r>
        <w:br/>
        <w:t xml:space="preserve">      На официальном сайте </w:t>
      </w:r>
      <w:proofErr w:type="spellStart"/>
      <w:r>
        <w:t>Шиньшинского</w:t>
      </w:r>
      <w:proofErr w:type="spellEnd"/>
      <w:r>
        <w:t xml:space="preserve"> сельского поселения</w:t>
      </w:r>
      <w:r>
        <w:br/>
        <w:t xml:space="preserve">размещена общая информация об органах местного самоуправления </w:t>
      </w:r>
      <w:proofErr w:type="spellStart"/>
      <w:r>
        <w:t>Шиньшинского</w:t>
      </w:r>
      <w:proofErr w:type="spellEnd"/>
      <w:r>
        <w:t xml:space="preserve"> сельского поселения. Ведутся разделы Администрация, Собрание депутатов, Муниципальные правовые акты, Бюджет, Противодействие коррупции и др. </w:t>
      </w:r>
    </w:p>
    <w:p w:rsidR="00456CF1" w:rsidRDefault="00456CF1" w:rsidP="00456CF1">
      <w:pPr>
        <w:keepNext/>
        <w:widowControl w:val="0"/>
        <w:jc w:val="both"/>
      </w:pPr>
      <w:r>
        <w:t xml:space="preserve">      В разделе Противодействие коррупции, подраздел Методические материалы размещены Памятки: «Что нужно знать о коррупции», «История противодействия коррупции в России», «Международный день борьбы с коррупцией», «У вас вымогают взятку: как поступить?», «Что такое противодействие коррупции?», «Ответственность за преступление коррупционной направленности».</w:t>
      </w:r>
      <w:r>
        <w:br/>
        <w:t xml:space="preserve">      Все нормативные правовые акты органов местного самоуправления </w:t>
      </w:r>
      <w:proofErr w:type="spellStart"/>
      <w:r>
        <w:t>Шиньшинского</w:t>
      </w:r>
      <w:proofErr w:type="spellEnd"/>
      <w:r>
        <w:t xml:space="preserve"> сельского поселения обнародуются и размещаются на сайте </w:t>
      </w:r>
      <w:proofErr w:type="spellStart"/>
      <w:r>
        <w:t>Шитньшинского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  <w:r>
        <w:rPr>
          <w:color w:val="FF0000"/>
        </w:rPr>
        <w:t xml:space="preserve">  </w:t>
      </w:r>
      <w:r>
        <w:rPr>
          <w:color w:val="FF0000"/>
        </w:rPr>
        <w:br/>
      </w:r>
      <w:r>
        <w:t xml:space="preserve">      Процедура закупок, заключение контрактов и их дальнейшее осуществление проводится в соответствии с федеральным законом от </w:t>
      </w:r>
      <w:r>
        <w:lastRenderedPageBreak/>
        <w:t>05.04.2013 № 44-ФЗ «О</w:t>
      </w:r>
      <w:r>
        <w:br/>
        <w:t>контрактной системе в сфере закупок товаров, работ, услуг для обеспечения</w:t>
      </w:r>
      <w:r>
        <w:br/>
        <w:t>государственных и муниципальных нужд».</w:t>
      </w:r>
      <w:r>
        <w:br/>
        <w:t xml:space="preserve">    Отчет об исполнении бюджета размещается на официальном  сайте  </w:t>
      </w:r>
      <w:proofErr w:type="spellStart"/>
      <w:r>
        <w:t>Шиньшинского</w:t>
      </w:r>
      <w:proofErr w:type="spellEnd"/>
      <w:r>
        <w:t xml:space="preserve"> сельского поселения.</w:t>
      </w:r>
      <w:r>
        <w:br/>
        <w:t xml:space="preserve">    </w:t>
      </w:r>
    </w:p>
    <w:p w:rsidR="00456CF1" w:rsidRDefault="00456CF1" w:rsidP="00456CF1">
      <w:pPr>
        <w:jc w:val="both"/>
      </w:pPr>
    </w:p>
    <w:p w:rsidR="00456CF1" w:rsidRDefault="00456CF1" w:rsidP="00456CF1">
      <w:pPr>
        <w:jc w:val="both"/>
        <w:rPr>
          <w:i/>
        </w:rPr>
      </w:pPr>
      <w:r>
        <w:rPr>
          <w:i/>
        </w:rPr>
        <w:t>Главный специалист                             Л.А.Яковлева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6CF1"/>
    <w:rsid w:val="001A1709"/>
    <w:rsid w:val="00456CF1"/>
    <w:rsid w:val="00463325"/>
    <w:rsid w:val="005454B8"/>
    <w:rsid w:val="00C5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C30EF613EB3849A20B4E39ABC9A636" ma:contentTypeVersion="1" ma:contentTypeDescription="Создание документа." ma:contentTypeScope="" ma:versionID="827fbd30be4c1bb84a2567faa00cc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реализации мер по противодействию коррупции
в администрации МО «Шиньшинское сельское поселение» за 2019 год
</_x041e__x043f__x0438__x0441__x0430__x043d__x0438__x0435_>
    <_dlc_DocId xmlns="57504d04-691e-4fc4-8f09-4f19fdbe90f6">XXJ7TYMEEKJ2-43647319-1</_dlc_DocId>
    <_dlc_DocIdUrl xmlns="57504d04-691e-4fc4-8f09-4f19fdbe90f6">
      <Url>https://vip.gov.mari.ru/morki/shinsha/_layouts/DocIdRedir.aspx?ID=XXJ7TYMEEKJ2-43647319-1</Url>
      <Description>XXJ7TYMEEKJ2-43647319-1</Description>
    </_dlc_DocIdUrl>
  </documentManagement>
</p:properties>
</file>

<file path=customXml/itemProps1.xml><?xml version="1.0" encoding="utf-8"?>
<ds:datastoreItem xmlns:ds="http://schemas.openxmlformats.org/officeDocument/2006/customXml" ds:itemID="{45F885B0-0CB7-48D2-937F-589863312ACE}"/>
</file>

<file path=customXml/itemProps2.xml><?xml version="1.0" encoding="utf-8"?>
<ds:datastoreItem xmlns:ds="http://schemas.openxmlformats.org/officeDocument/2006/customXml" ds:itemID="{C527C7A5-B405-465E-AC80-0EFDF9205F48}"/>
</file>

<file path=customXml/itemProps3.xml><?xml version="1.0" encoding="utf-8"?>
<ds:datastoreItem xmlns:ds="http://schemas.openxmlformats.org/officeDocument/2006/customXml" ds:itemID="{D0D6EB81-73E2-426D-9AF7-9DBD79FAC201}"/>
</file>

<file path=customXml/itemProps4.xml><?xml version="1.0" encoding="utf-8"?>
<ds:datastoreItem xmlns:ds="http://schemas.openxmlformats.org/officeDocument/2006/customXml" ds:itemID="{5969CBC9-4BF8-4C1B-BC91-B2111AF76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4625</Characters>
  <Application>Microsoft Office Word</Application>
  <DocSecurity>0</DocSecurity>
  <Lines>38</Lines>
  <Paragraphs>10</Paragraphs>
  <ScaleCrop>false</ScaleCrop>
  <Company>Krokoz™ Inc.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dcterms:created xsi:type="dcterms:W3CDTF">2020-01-31T11:14:00Z</dcterms:created>
  <dcterms:modified xsi:type="dcterms:W3CDTF">2020-01-31T11:18:00Z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0x010100B7C30EF613EB3849A20B4E39ABC9A636</vt:lpwstr>
  </property>
  <property fmtid="{D5CDD505-2E9C-101B-9397-08002B2CF9AE}" pid="3" name="_dlc_DocIdItemGuid">
    <vt:lpwstr>52d3ee75-a8dd-455c-93be-b4660850463e</vt:lpwstr>
  </property>
</Properties>
</file>