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98" w:type="dxa"/>
        <w:tblLayout w:type="fixed"/>
        <w:tblCellMar>
          <w:left w:w="70" w:type="dxa"/>
          <w:right w:w="70" w:type="dxa"/>
        </w:tblCellMar>
        <w:tblLook w:val="04A0" w:firstRow="1" w:lastRow="0" w:firstColumn="1" w:lastColumn="0" w:noHBand="0" w:noVBand="1"/>
      </w:tblPr>
      <w:tblGrid>
        <w:gridCol w:w="5040"/>
        <w:gridCol w:w="1440"/>
        <w:gridCol w:w="4500"/>
      </w:tblGrid>
      <w:tr w:rsidR="002262B2" w:rsidTr="003B5A5C">
        <w:tc>
          <w:tcPr>
            <w:tcW w:w="5040" w:type="dxa"/>
            <w:tcBorders>
              <w:top w:val="single" w:sz="4" w:space="0" w:color="auto"/>
              <w:left w:val="single" w:sz="4" w:space="0" w:color="auto"/>
              <w:bottom w:val="nil"/>
              <w:right w:val="single" w:sz="4" w:space="0" w:color="auto"/>
            </w:tcBorders>
          </w:tcPr>
          <w:p w:rsidR="002262B2" w:rsidRDefault="002262B2" w:rsidP="003B5A5C">
            <w:pPr>
              <w:snapToGrid w:val="0"/>
              <w:jc w:val="center"/>
              <w:rPr>
                <w:b/>
                <w:color w:val="0000FF"/>
              </w:rPr>
            </w:pPr>
            <w:r>
              <w:rPr>
                <w:b/>
                <w:color w:val="0000FF"/>
              </w:rPr>
              <w:t xml:space="preserve">«Шале ял </w:t>
            </w:r>
            <w:proofErr w:type="spellStart"/>
            <w:r>
              <w:rPr>
                <w:b/>
                <w:color w:val="0000FF"/>
              </w:rPr>
              <w:t>кундем</w:t>
            </w:r>
            <w:proofErr w:type="spellEnd"/>
            <w:r>
              <w:rPr>
                <w:b/>
                <w:color w:val="0000FF"/>
              </w:rPr>
              <w:t>»</w:t>
            </w:r>
          </w:p>
          <w:p w:rsidR="002262B2" w:rsidRDefault="002262B2" w:rsidP="003B5A5C">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2262B2" w:rsidRDefault="002262B2" w:rsidP="003B5A5C">
            <w:pPr>
              <w:jc w:val="center"/>
              <w:rPr>
                <w:b/>
                <w:color w:val="0000FF"/>
              </w:rPr>
            </w:pPr>
            <w:r>
              <w:rPr>
                <w:b/>
                <w:color w:val="0000FF"/>
              </w:rPr>
              <w:t xml:space="preserve">- </w:t>
            </w:r>
            <w:proofErr w:type="spellStart"/>
            <w:proofErr w:type="gramStart"/>
            <w:r>
              <w:rPr>
                <w:b/>
                <w:color w:val="0000FF"/>
              </w:rPr>
              <w:t>влакын</w:t>
            </w:r>
            <w:proofErr w:type="spellEnd"/>
            <w:r>
              <w:rPr>
                <w:b/>
                <w:color w:val="0000FF"/>
              </w:rPr>
              <w:t xml:space="preserve">  </w:t>
            </w:r>
            <w:proofErr w:type="spellStart"/>
            <w:r>
              <w:rPr>
                <w:b/>
                <w:color w:val="0000FF"/>
              </w:rPr>
              <w:t>Погынжо</w:t>
            </w:r>
            <w:proofErr w:type="spellEnd"/>
            <w:proofErr w:type="gramEnd"/>
          </w:p>
          <w:p w:rsidR="002262B2" w:rsidRDefault="002262B2" w:rsidP="003B5A5C">
            <w:pPr>
              <w:widowControl w:val="0"/>
              <w:autoSpaceDE w:val="0"/>
              <w:autoSpaceDN w:val="0"/>
              <w:adjustRightInd w:val="0"/>
              <w:spacing w:line="276" w:lineRule="auto"/>
              <w:jc w:val="center"/>
              <w:rPr>
                <w:color w:val="0000FF"/>
              </w:rPr>
            </w:pPr>
          </w:p>
        </w:tc>
        <w:tc>
          <w:tcPr>
            <w:tcW w:w="1440" w:type="dxa"/>
            <w:tcBorders>
              <w:top w:val="single" w:sz="4" w:space="0" w:color="auto"/>
              <w:left w:val="single" w:sz="4" w:space="0" w:color="auto"/>
              <w:bottom w:val="nil"/>
              <w:right w:val="single" w:sz="4" w:space="0" w:color="auto"/>
            </w:tcBorders>
            <w:hideMark/>
          </w:tcPr>
          <w:p w:rsidR="002262B2" w:rsidRDefault="002262B2" w:rsidP="003B5A5C">
            <w:pPr>
              <w:widowControl w:val="0"/>
              <w:autoSpaceDE w:val="0"/>
              <w:autoSpaceDN w:val="0"/>
              <w:adjustRightInd w:val="0"/>
              <w:snapToGrid w:val="0"/>
              <w:spacing w:line="276" w:lineRule="auto"/>
              <w:jc w:val="center"/>
              <w:rPr>
                <w:b/>
                <w:color w:val="0000FF"/>
              </w:rPr>
            </w:pPr>
            <w:r>
              <w:rPr>
                <w:noProof/>
              </w:rPr>
              <w:drawing>
                <wp:inline distT="0" distB="0" distL="0" distR="0" wp14:anchorId="63628E3E" wp14:editId="56F7D6FC">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2262B2" w:rsidRDefault="002262B2" w:rsidP="003B5A5C">
            <w:pPr>
              <w:snapToGrid w:val="0"/>
              <w:jc w:val="center"/>
              <w:rPr>
                <w:b/>
                <w:color w:val="0000FF"/>
              </w:rPr>
            </w:pPr>
            <w:r>
              <w:rPr>
                <w:b/>
                <w:color w:val="0000FF"/>
              </w:rPr>
              <w:t>Собрание депутатов</w:t>
            </w:r>
          </w:p>
          <w:p w:rsidR="002262B2" w:rsidRDefault="002262B2" w:rsidP="003B5A5C">
            <w:pPr>
              <w:jc w:val="center"/>
              <w:rPr>
                <w:b/>
                <w:color w:val="0000FF"/>
                <w:sz w:val="22"/>
                <w:szCs w:val="22"/>
              </w:rPr>
            </w:pPr>
            <w:r>
              <w:rPr>
                <w:b/>
                <w:color w:val="0000FF"/>
              </w:rPr>
              <w:t>муниципального образования</w:t>
            </w:r>
          </w:p>
          <w:p w:rsidR="002262B2" w:rsidRDefault="002262B2" w:rsidP="003B5A5C">
            <w:pPr>
              <w:jc w:val="center"/>
              <w:rPr>
                <w:b/>
                <w:color w:val="0000FF"/>
              </w:rPr>
            </w:pPr>
            <w:r>
              <w:rPr>
                <w:b/>
                <w:color w:val="0000FF"/>
              </w:rPr>
              <w:t xml:space="preserve">«Шалинское сельское </w:t>
            </w:r>
          </w:p>
          <w:p w:rsidR="002262B2" w:rsidRDefault="002262B2" w:rsidP="003B5A5C">
            <w:pPr>
              <w:widowControl w:val="0"/>
              <w:autoSpaceDE w:val="0"/>
              <w:autoSpaceDN w:val="0"/>
              <w:adjustRightInd w:val="0"/>
              <w:spacing w:line="276" w:lineRule="auto"/>
              <w:jc w:val="center"/>
              <w:rPr>
                <w:b/>
                <w:color w:val="0000FF"/>
              </w:rPr>
            </w:pPr>
            <w:r>
              <w:rPr>
                <w:b/>
                <w:color w:val="0000FF"/>
              </w:rPr>
              <w:t>поселение»</w:t>
            </w:r>
          </w:p>
        </w:tc>
      </w:tr>
      <w:tr w:rsidR="002262B2" w:rsidTr="003B5A5C">
        <w:tc>
          <w:tcPr>
            <w:tcW w:w="5040" w:type="dxa"/>
            <w:tcBorders>
              <w:top w:val="nil"/>
              <w:left w:val="single" w:sz="4" w:space="0" w:color="auto"/>
              <w:bottom w:val="double" w:sz="2" w:space="0" w:color="000000"/>
              <w:right w:val="single" w:sz="4" w:space="0" w:color="auto"/>
            </w:tcBorders>
            <w:hideMark/>
          </w:tcPr>
          <w:p w:rsidR="002262B2" w:rsidRDefault="002262B2" w:rsidP="003B5A5C">
            <w:pPr>
              <w:snapToGrid w:val="0"/>
              <w:jc w:val="center"/>
              <w:rPr>
                <w:color w:val="0000FF"/>
              </w:rPr>
            </w:pPr>
            <w:r>
              <w:rPr>
                <w:color w:val="0000FF"/>
              </w:rPr>
              <w:t xml:space="preserve">425 151 </w:t>
            </w:r>
            <w:proofErr w:type="spellStart"/>
            <w:r>
              <w:rPr>
                <w:color w:val="0000FF"/>
              </w:rPr>
              <w:t>Морко</w:t>
            </w:r>
            <w:proofErr w:type="spellEnd"/>
            <w:r>
              <w:rPr>
                <w:color w:val="0000FF"/>
              </w:rPr>
              <w:t xml:space="preserve"> район, Кугу Шале ял, </w:t>
            </w:r>
            <w:proofErr w:type="gramStart"/>
            <w:r>
              <w:rPr>
                <w:color w:val="0000FF"/>
              </w:rPr>
              <w:t xml:space="preserve">Молодежный  </w:t>
            </w:r>
            <w:proofErr w:type="spellStart"/>
            <w:r>
              <w:rPr>
                <w:color w:val="0000FF"/>
              </w:rPr>
              <w:t>урем</w:t>
            </w:r>
            <w:proofErr w:type="spellEnd"/>
            <w:proofErr w:type="gramEnd"/>
            <w:r>
              <w:rPr>
                <w:color w:val="0000FF"/>
              </w:rPr>
              <w:t>, 3</w:t>
            </w:r>
          </w:p>
          <w:p w:rsidR="002262B2" w:rsidRDefault="002262B2" w:rsidP="003B5A5C">
            <w:pPr>
              <w:widowControl w:val="0"/>
              <w:autoSpaceDE w:val="0"/>
              <w:autoSpaceDN w:val="0"/>
              <w:adjustRightInd w:val="0"/>
              <w:spacing w:line="276" w:lineRule="auto"/>
              <w:jc w:val="center"/>
              <w:rPr>
                <w:color w:val="0000FF"/>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2262B2" w:rsidRDefault="002262B2" w:rsidP="003B5A5C">
            <w:pPr>
              <w:widowControl w:val="0"/>
              <w:autoSpaceDE w:val="0"/>
              <w:autoSpaceDN w:val="0"/>
              <w:adjustRightInd w:val="0"/>
              <w:snapToGrid w:val="0"/>
              <w:spacing w:line="276" w:lineRule="auto"/>
              <w:jc w:val="center"/>
              <w:rPr>
                <w:color w:val="0000FF"/>
              </w:rPr>
            </w:pPr>
          </w:p>
        </w:tc>
        <w:tc>
          <w:tcPr>
            <w:tcW w:w="4500" w:type="dxa"/>
            <w:tcBorders>
              <w:top w:val="nil"/>
              <w:left w:val="single" w:sz="4" w:space="0" w:color="auto"/>
              <w:bottom w:val="double" w:sz="2" w:space="0" w:color="000000"/>
              <w:right w:val="single" w:sz="4" w:space="0" w:color="auto"/>
            </w:tcBorders>
            <w:hideMark/>
          </w:tcPr>
          <w:p w:rsidR="002262B2" w:rsidRDefault="002262B2" w:rsidP="003B5A5C">
            <w:pPr>
              <w:snapToGrid w:val="0"/>
              <w:jc w:val="center"/>
              <w:rPr>
                <w:color w:val="0000FF"/>
              </w:rPr>
            </w:pPr>
            <w:r>
              <w:rPr>
                <w:color w:val="0000FF"/>
              </w:rPr>
              <w:t xml:space="preserve">425 151, Моркинский район, </w:t>
            </w:r>
            <w:proofErr w:type="spellStart"/>
            <w:r>
              <w:rPr>
                <w:color w:val="0000FF"/>
              </w:rPr>
              <w:t>дер.Большие</w:t>
            </w:r>
            <w:proofErr w:type="spellEnd"/>
            <w:r>
              <w:rPr>
                <w:color w:val="0000FF"/>
              </w:rPr>
              <w:t xml:space="preserve"> Шали ул. Молодежная, 3</w:t>
            </w:r>
          </w:p>
          <w:p w:rsidR="002262B2" w:rsidRDefault="002262B2" w:rsidP="003B5A5C">
            <w:pPr>
              <w:widowControl w:val="0"/>
              <w:autoSpaceDE w:val="0"/>
              <w:autoSpaceDN w:val="0"/>
              <w:adjustRightInd w:val="0"/>
              <w:spacing w:line="276" w:lineRule="auto"/>
              <w:jc w:val="center"/>
              <w:rPr>
                <w:color w:val="0000FF"/>
              </w:rPr>
            </w:pPr>
            <w:r>
              <w:rPr>
                <w:color w:val="0000FF"/>
              </w:rPr>
              <w:t>Телефоны: 9-32-65</w:t>
            </w:r>
          </w:p>
        </w:tc>
      </w:tr>
    </w:tbl>
    <w:p w:rsidR="002262B2" w:rsidRDefault="002262B2" w:rsidP="002262B2">
      <w:pPr>
        <w:rPr>
          <w:sz w:val="28"/>
          <w:szCs w:val="28"/>
        </w:rPr>
      </w:pPr>
    </w:p>
    <w:p w:rsidR="002262B2" w:rsidRDefault="002262B2" w:rsidP="002262B2">
      <w:pPr>
        <w:rPr>
          <w:sz w:val="28"/>
          <w:szCs w:val="28"/>
        </w:rPr>
      </w:pPr>
      <w:r>
        <w:rPr>
          <w:sz w:val="28"/>
          <w:szCs w:val="28"/>
        </w:rPr>
        <w:t xml:space="preserve">№   </w:t>
      </w:r>
      <w:r w:rsidR="00EF34B7">
        <w:rPr>
          <w:sz w:val="28"/>
          <w:szCs w:val="28"/>
        </w:rPr>
        <w:t>224</w:t>
      </w:r>
      <w:r>
        <w:rPr>
          <w:sz w:val="28"/>
          <w:szCs w:val="28"/>
        </w:rPr>
        <w:t xml:space="preserve">                                                                         </w:t>
      </w:r>
      <w:proofErr w:type="gramStart"/>
      <w:r>
        <w:rPr>
          <w:sz w:val="28"/>
          <w:szCs w:val="28"/>
        </w:rPr>
        <w:t xml:space="preserve">от  </w:t>
      </w:r>
      <w:r w:rsidR="00EF34B7">
        <w:rPr>
          <w:sz w:val="28"/>
          <w:szCs w:val="28"/>
        </w:rPr>
        <w:t>16</w:t>
      </w:r>
      <w:proofErr w:type="gramEnd"/>
      <w:r w:rsidR="00EF34B7">
        <w:rPr>
          <w:sz w:val="28"/>
          <w:szCs w:val="28"/>
        </w:rPr>
        <w:t xml:space="preserve"> августа  </w:t>
      </w:r>
      <w:r>
        <w:rPr>
          <w:sz w:val="28"/>
          <w:szCs w:val="28"/>
        </w:rPr>
        <w:t xml:space="preserve"> 201</w:t>
      </w:r>
      <w:r w:rsidR="00684547">
        <w:rPr>
          <w:sz w:val="28"/>
          <w:szCs w:val="28"/>
        </w:rPr>
        <w:t>9</w:t>
      </w:r>
      <w:r>
        <w:rPr>
          <w:sz w:val="28"/>
          <w:szCs w:val="28"/>
        </w:rPr>
        <w:t xml:space="preserve"> года</w:t>
      </w:r>
    </w:p>
    <w:p w:rsidR="002262B2" w:rsidRDefault="002262B2" w:rsidP="002262B2">
      <w:pPr>
        <w:rPr>
          <w:sz w:val="28"/>
          <w:szCs w:val="28"/>
        </w:rPr>
      </w:pPr>
      <w:r>
        <w:rPr>
          <w:sz w:val="28"/>
          <w:szCs w:val="28"/>
        </w:rPr>
        <w:t>второго созыва</w:t>
      </w:r>
    </w:p>
    <w:p w:rsidR="002262B2" w:rsidRDefault="002262B2" w:rsidP="002262B2">
      <w:pPr>
        <w:rPr>
          <w:sz w:val="28"/>
          <w:szCs w:val="28"/>
        </w:rPr>
      </w:pPr>
    </w:p>
    <w:p w:rsidR="002262B2" w:rsidRDefault="002262B2" w:rsidP="002262B2">
      <w:pPr>
        <w:jc w:val="center"/>
        <w:rPr>
          <w:sz w:val="28"/>
          <w:szCs w:val="28"/>
        </w:rPr>
      </w:pPr>
      <w:r>
        <w:rPr>
          <w:sz w:val="28"/>
          <w:szCs w:val="28"/>
        </w:rPr>
        <w:t>РЕШЕНИЕ</w:t>
      </w:r>
    </w:p>
    <w:p w:rsidR="002262B2" w:rsidRDefault="002262B2" w:rsidP="002262B2">
      <w:pPr>
        <w:jc w:val="center"/>
        <w:rPr>
          <w:sz w:val="28"/>
          <w:szCs w:val="28"/>
        </w:rPr>
      </w:pPr>
      <w:r>
        <w:rPr>
          <w:sz w:val="28"/>
          <w:szCs w:val="28"/>
        </w:rPr>
        <w:t>Собрания депутатов муниципального образования</w:t>
      </w:r>
    </w:p>
    <w:p w:rsidR="002262B2" w:rsidRDefault="002262B2" w:rsidP="002262B2">
      <w:pPr>
        <w:jc w:val="center"/>
        <w:rPr>
          <w:sz w:val="28"/>
          <w:szCs w:val="28"/>
        </w:rPr>
      </w:pPr>
      <w:r>
        <w:rPr>
          <w:sz w:val="28"/>
          <w:szCs w:val="28"/>
        </w:rPr>
        <w:t>«Шалинское сельское поселение»</w:t>
      </w:r>
    </w:p>
    <w:p w:rsidR="002262B2" w:rsidRDefault="002262B2" w:rsidP="002262B2">
      <w:pPr>
        <w:jc w:val="center"/>
        <w:rPr>
          <w:b/>
        </w:rPr>
      </w:pPr>
    </w:p>
    <w:p w:rsidR="002262B2" w:rsidRPr="00CE5391" w:rsidRDefault="002262B2" w:rsidP="002262B2">
      <w:pPr>
        <w:jc w:val="center"/>
        <w:rPr>
          <w:b/>
          <w:sz w:val="26"/>
          <w:szCs w:val="26"/>
        </w:rPr>
      </w:pPr>
    </w:p>
    <w:p w:rsidR="002262B2" w:rsidRPr="00CE5391" w:rsidRDefault="002262B2" w:rsidP="002262B2">
      <w:pPr>
        <w:pStyle w:val="nienie"/>
        <w:ind w:left="0" w:firstLine="709"/>
        <w:jc w:val="center"/>
        <w:rPr>
          <w:rFonts w:ascii="Times New Roman" w:hAnsi="Times New Roman"/>
          <w:b/>
          <w:bCs/>
          <w:sz w:val="26"/>
          <w:szCs w:val="26"/>
        </w:rPr>
      </w:pPr>
      <w:r w:rsidRPr="00CE5391">
        <w:rPr>
          <w:rFonts w:ascii="Times New Roman" w:hAnsi="Times New Roman"/>
          <w:b/>
          <w:bCs/>
          <w:sz w:val="26"/>
          <w:szCs w:val="26"/>
        </w:rPr>
        <w:t xml:space="preserve">О </w:t>
      </w:r>
      <w:proofErr w:type="gramStart"/>
      <w:r w:rsidRPr="00CE5391">
        <w:rPr>
          <w:rFonts w:ascii="Times New Roman" w:hAnsi="Times New Roman"/>
          <w:b/>
          <w:bCs/>
          <w:sz w:val="26"/>
          <w:szCs w:val="26"/>
        </w:rPr>
        <w:t>внесении  изменений</w:t>
      </w:r>
      <w:proofErr w:type="gramEnd"/>
      <w:r w:rsidRPr="00CE5391">
        <w:rPr>
          <w:rFonts w:ascii="Times New Roman" w:hAnsi="Times New Roman"/>
          <w:b/>
          <w:bCs/>
          <w:sz w:val="26"/>
          <w:szCs w:val="26"/>
        </w:rPr>
        <w:t xml:space="preserve">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w:t>
      </w:r>
    </w:p>
    <w:p w:rsidR="002262B2" w:rsidRPr="00CE5391" w:rsidRDefault="002262B2" w:rsidP="002262B2">
      <w:pPr>
        <w:pStyle w:val="nienie"/>
        <w:ind w:left="0" w:firstLine="709"/>
        <w:jc w:val="center"/>
        <w:rPr>
          <w:rFonts w:ascii="Times New Roman" w:hAnsi="Times New Roman"/>
          <w:b/>
          <w:bCs/>
          <w:sz w:val="26"/>
          <w:szCs w:val="26"/>
        </w:rPr>
      </w:pPr>
    </w:p>
    <w:p w:rsidR="002262B2" w:rsidRDefault="002262B2" w:rsidP="002262B2">
      <w:pPr>
        <w:pStyle w:val="a3"/>
        <w:rPr>
          <w:b/>
          <w:sz w:val="26"/>
          <w:szCs w:val="26"/>
        </w:rPr>
      </w:pPr>
      <w:r>
        <w:rPr>
          <w:bCs/>
          <w:sz w:val="26"/>
          <w:szCs w:val="26"/>
        </w:rPr>
        <w:t xml:space="preserve">              </w:t>
      </w:r>
      <w:r w:rsidRPr="00EA1270">
        <w:rPr>
          <w:bCs/>
          <w:sz w:val="26"/>
          <w:szCs w:val="26"/>
        </w:rPr>
        <w:t>Руководствуясь Федеральным законом от 6 октября 2003 года № 131-ФЗ</w:t>
      </w:r>
      <w:r w:rsidRPr="00EA1270">
        <w:rPr>
          <w:sz w:val="26"/>
          <w:szCs w:val="26"/>
        </w:rPr>
        <w:t xml:space="preserve"> «Об общих принципах организации местного самоуправления в Российской Федерации», Уставом муниципального образования «Шалинское сельское поселение»</w:t>
      </w:r>
      <w:r w:rsidRPr="00EA1270">
        <w:rPr>
          <w:b/>
          <w:bCs/>
          <w:sz w:val="26"/>
          <w:szCs w:val="26"/>
        </w:rPr>
        <w:t xml:space="preserve"> </w:t>
      </w:r>
      <w:r w:rsidRPr="00EA1270">
        <w:rPr>
          <w:bCs/>
          <w:sz w:val="26"/>
          <w:szCs w:val="26"/>
        </w:rPr>
        <w:t xml:space="preserve">Собрания депутатов муниципального образования «Шалинское сельское </w:t>
      </w:r>
      <w:proofErr w:type="gramStart"/>
      <w:r w:rsidRPr="00EA1270">
        <w:rPr>
          <w:bCs/>
          <w:sz w:val="26"/>
          <w:szCs w:val="26"/>
        </w:rPr>
        <w:t>поселение»</w:t>
      </w:r>
      <w:r w:rsidRPr="00EA1270">
        <w:rPr>
          <w:b/>
          <w:bCs/>
          <w:sz w:val="26"/>
          <w:szCs w:val="26"/>
        </w:rPr>
        <w:t xml:space="preserve"> </w:t>
      </w:r>
      <w:r w:rsidRPr="00EA1270">
        <w:rPr>
          <w:sz w:val="26"/>
          <w:szCs w:val="26"/>
        </w:rPr>
        <w:t xml:space="preserve"> </w:t>
      </w:r>
      <w:r>
        <w:rPr>
          <w:b/>
          <w:sz w:val="26"/>
          <w:szCs w:val="26"/>
        </w:rPr>
        <w:t>решило</w:t>
      </w:r>
      <w:proofErr w:type="gramEnd"/>
      <w:r w:rsidRPr="00356849">
        <w:rPr>
          <w:b/>
          <w:sz w:val="26"/>
          <w:szCs w:val="26"/>
        </w:rPr>
        <w:t>:</w:t>
      </w:r>
    </w:p>
    <w:p w:rsidR="00D429DA" w:rsidRPr="00356849" w:rsidRDefault="00D429DA" w:rsidP="002262B2">
      <w:pPr>
        <w:pStyle w:val="a3"/>
        <w:rPr>
          <w:b/>
          <w:sz w:val="26"/>
          <w:szCs w:val="26"/>
        </w:rPr>
      </w:pPr>
    </w:p>
    <w:p w:rsidR="002262B2" w:rsidRDefault="002262B2" w:rsidP="002262B2">
      <w:pPr>
        <w:pStyle w:val="a3"/>
        <w:rPr>
          <w:bCs/>
          <w:sz w:val="26"/>
          <w:szCs w:val="26"/>
        </w:rPr>
      </w:pPr>
      <w:r>
        <w:rPr>
          <w:sz w:val="26"/>
          <w:szCs w:val="26"/>
        </w:rPr>
        <w:t xml:space="preserve">           </w:t>
      </w:r>
      <w:proofErr w:type="gramStart"/>
      <w:r w:rsidRPr="00EA1270">
        <w:rPr>
          <w:sz w:val="26"/>
          <w:szCs w:val="26"/>
        </w:rPr>
        <w:t xml:space="preserve">1.Внести  </w:t>
      </w:r>
      <w:r w:rsidRPr="00EA1270">
        <w:rPr>
          <w:bCs/>
          <w:sz w:val="26"/>
          <w:szCs w:val="26"/>
        </w:rPr>
        <w:t>в</w:t>
      </w:r>
      <w:proofErr w:type="gramEnd"/>
      <w:r w:rsidRPr="00EA1270">
        <w:rPr>
          <w:bCs/>
          <w:sz w:val="26"/>
          <w:szCs w:val="26"/>
        </w:rPr>
        <w:t xml:space="preserve">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 ( далее – Правила) следующ</w:t>
      </w:r>
      <w:r w:rsidR="00684547">
        <w:rPr>
          <w:bCs/>
          <w:sz w:val="26"/>
          <w:szCs w:val="26"/>
        </w:rPr>
        <w:t>и</w:t>
      </w:r>
      <w:r w:rsidRPr="00EA1270">
        <w:rPr>
          <w:bCs/>
          <w:sz w:val="26"/>
          <w:szCs w:val="26"/>
        </w:rPr>
        <w:t>е изменени</w:t>
      </w:r>
      <w:r w:rsidR="00684547">
        <w:rPr>
          <w:bCs/>
          <w:sz w:val="26"/>
          <w:szCs w:val="26"/>
        </w:rPr>
        <w:t>я</w:t>
      </w:r>
      <w:r w:rsidRPr="00EA1270">
        <w:rPr>
          <w:bCs/>
          <w:sz w:val="26"/>
          <w:szCs w:val="26"/>
        </w:rPr>
        <w:t>:</w:t>
      </w:r>
    </w:p>
    <w:p w:rsidR="00D429DA" w:rsidRDefault="00D429DA" w:rsidP="002262B2">
      <w:pPr>
        <w:pStyle w:val="a3"/>
        <w:rPr>
          <w:bCs/>
          <w:sz w:val="26"/>
          <w:szCs w:val="26"/>
        </w:rPr>
      </w:pPr>
    </w:p>
    <w:p w:rsidR="00B13A65" w:rsidRPr="00EA1270" w:rsidRDefault="00B13A65" w:rsidP="00B13A65">
      <w:pPr>
        <w:pStyle w:val="a3"/>
        <w:rPr>
          <w:bCs/>
          <w:sz w:val="26"/>
          <w:szCs w:val="26"/>
        </w:rPr>
      </w:pPr>
      <w:r>
        <w:rPr>
          <w:b/>
          <w:bCs/>
          <w:sz w:val="26"/>
          <w:szCs w:val="26"/>
        </w:rPr>
        <w:t xml:space="preserve">          </w:t>
      </w:r>
      <w:proofErr w:type="gramStart"/>
      <w:r w:rsidRPr="00EA1270">
        <w:rPr>
          <w:b/>
          <w:bCs/>
          <w:sz w:val="26"/>
          <w:szCs w:val="26"/>
        </w:rPr>
        <w:t>1.1</w:t>
      </w:r>
      <w:r w:rsidRPr="00EA1270">
        <w:rPr>
          <w:bCs/>
          <w:sz w:val="26"/>
          <w:szCs w:val="26"/>
        </w:rPr>
        <w:t>.В  статье</w:t>
      </w:r>
      <w:proofErr w:type="gramEnd"/>
      <w:r w:rsidRPr="00EA1270">
        <w:rPr>
          <w:bCs/>
          <w:sz w:val="26"/>
          <w:szCs w:val="26"/>
        </w:rPr>
        <w:t xml:space="preserve"> 1 Правил:</w:t>
      </w:r>
    </w:p>
    <w:p w:rsidR="00B13A65" w:rsidRDefault="00B13A65" w:rsidP="00B13A65">
      <w:pPr>
        <w:pStyle w:val="a3"/>
        <w:rPr>
          <w:bCs/>
          <w:sz w:val="26"/>
          <w:szCs w:val="26"/>
        </w:rPr>
      </w:pPr>
      <w:r>
        <w:rPr>
          <w:bCs/>
          <w:sz w:val="26"/>
          <w:szCs w:val="26"/>
        </w:rPr>
        <w:t xml:space="preserve">          </w:t>
      </w:r>
      <w:r w:rsidRPr="00EA1270">
        <w:rPr>
          <w:bCs/>
          <w:sz w:val="26"/>
          <w:szCs w:val="26"/>
        </w:rPr>
        <w:t xml:space="preserve">- понятие </w:t>
      </w:r>
      <w:r w:rsidRPr="00B13A65">
        <w:rPr>
          <w:bCs/>
          <w:sz w:val="26"/>
          <w:szCs w:val="26"/>
        </w:rPr>
        <w:t>«</w:t>
      </w:r>
      <w:r w:rsidRPr="00B13A65">
        <w:rPr>
          <w:b/>
          <w:bCs/>
          <w:sz w:val="26"/>
          <w:szCs w:val="26"/>
        </w:rPr>
        <w:t>объект индивидуального жилищного строительства</w:t>
      </w:r>
      <w:r>
        <w:rPr>
          <w:b/>
          <w:bCs/>
          <w:sz w:val="26"/>
          <w:szCs w:val="26"/>
        </w:rPr>
        <w:t xml:space="preserve">» </w:t>
      </w:r>
      <w:r w:rsidRPr="00B13A65">
        <w:rPr>
          <w:bCs/>
          <w:sz w:val="26"/>
          <w:szCs w:val="26"/>
        </w:rPr>
        <w:t>изложить в следующей редакции</w:t>
      </w:r>
      <w:r>
        <w:rPr>
          <w:bCs/>
          <w:sz w:val="26"/>
          <w:szCs w:val="26"/>
        </w:rPr>
        <w:t>:</w:t>
      </w:r>
    </w:p>
    <w:p w:rsidR="003E224A" w:rsidRDefault="003E224A" w:rsidP="003E224A">
      <w:pPr>
        <w:autoSpaceDE w:val="0"/>
        <w:autoSpaceDN w:val="0"/>
        <w:adjustRightInd w:val="0"/>
        <w:jc w:val="both"/>
        <w:rPr>
          <w:bCs/>
          <w:sz w:val="26"/>
          <w:szCs w:val="26"/>
        </w:rPr>
      </w:pPr>
      <w:r>
        <w:rPr>
          <w:b/>
          <w:bCs/>
          <w:sz w:val="26"/>
          <w:szCs w:val="26"/>
        </w:rPr>
        <w:t xml:space="preserve">           </w:t>
      </w:r>
      <w:r w:rsidR="00B13A65">
        <w:rPr>
          <w:b/>
          <w:bCs/>
          <w:sz w:val="26"/>
          <w:szCs w:val="26"/>
        </w:rPr>
        <w:t>«</w:t>
      </w:r>
      <w:r w:rsidR="00B13A65" w:rsidRPr="00B13A65">
        <w:rPr>
          <w:b/>
          <w:bCs/>
          <w:sz w:val="26"/>
          <w:szCs w:val="26"/>
        </w:rPr>
        <w:t xml:space="preserve">объект индивидуального жилищного </w:t>
      </w:r>
      <w:proofErr w:type="gramStart"/>
      <w:r w:rsidR="00B13A65" w:rsidRPr="00B13A65">
        <w:rPr>
          <w:b/>
          <w:bCs/>
          <w:sz w:val="26"/>
          <w:szCs w:val="26"/>
        </w:rPr>
        <w:t>строительства</w:t>
      </w:r>
      <w:r w:rsidR="00B13A65">
        <w:rPr>
          <w:b/>
          <w:bCs/>
          <w:sz w:val="26"/>
          <w:szCs w:val="26"/>
        </w:rPr>
        <w:t xml:space="preserve"> </w:t>
      </w:r>
      <w:r w:rsidR="00B13A65" w:rsidRPr="002D08A5">
        <w:t xml:space="preserve"> </w:t>
      </w:r>
      <w:r w:rsidR="00B13A65">
        <w:rPr>
          <w:bCs/>
          <w:sz w:val="26"/>
          <w:szCs w:val="26"/>
        </w:rPr>
        <w:t>-</w:t>
      </w:r>
      <w:proofErr w:type="gramEnd"/>
      <w:r w:rsidR="00B13A65" w:rsidRPr="00B13A65">
        <w:rPr>
          <w:bCs/>
          <w:sz w:val="26"/>
          <w:szCs w:val="26"/>
        </w:rPr>
        <w:t>р</w:t>
      </w:r>
      <w:r w:rsidR="00B13A65" w:rsidRPr="00B13A65">
        <w:rPr>
          <w:sz w:val="26"/>
          <w:szCs w:val="26"/>
          <w:shd w:val="clear" w:color="auto" w:fill="FFFFFF"/>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sidR="00CF7EEF">
        <w:rPr>
          <w:sz w:val="26"/>
          <w:szCs w:val="26"/>
          <w:shd w:val="clear" w:color="auto" w:fill="FFFFFF"/>
        </w:rPr>
        <w:t>оятельные объекты недвижимости);</w:t>
      </w:r>
      <w:r w:rsidRPr="003E224A">
        <w:rPr>
          <w:bCs/>
          <w:sz w:val="26"/>
          <w:szCs w:val="26"/>
        </w:rPr>
        <w:t xml:space="preserve"> </w:t>
      </w:r>
    </w:p>
    <w:p w:rsidR="003E224A" w:rsidRPr="00376A25" w:rsidRDefault="003E224A" w:rsidP="003E224A">
      <w:pPr>
        <w:autoSpaceDE w:val="0"/>
        <w:autoSpaceDN w:val="0"/>
        <w:adjustRightInd w:val="0"/>
        <w:ind w:firstLine="709"/>
        <w:jc w:val="both"/>
        <w:rPr>
          <w:bCs/>
          <w:sz w:val="26"/>
          <w:szCs w:val="26"/>
        </w:rPr>
      </w:pPr>
      <w:r>
        <w:rPr>
          <w:bCs/>
          <w:sz w:val="26"/>
          <w:szCs w:val="26"/>
        </w:rPr>
        <w:t>- понятие</w:t>
      </w:r>
      <w:r w:rsidRPr="00376A25">
        <w:rPr>
          <w:bCs/>
          <w:sz w:val="26"/>
          <w:szCs w:val="26"/>
        </w:rPr>
        <w:t xml:space="preserve"> </w:t>
      </w:r>
      <w:r>
        <w:rPr>
          <w:bCs/>
          <w:sz w:val="26"/>
          <w:szCs w:val="26"/>
        </w:rPr>
        <w:t>«</w:t>
      </w:r>
      <w:r w:rsidRPr="00376A25">
        <w:rPr>
          <w:bCs/>
          <w:sz w:val="26"/>
          <w:szCs w:val="26"/>
        </w:rPr>
        <w:t>объект капитального строительства</w:t>
      </w:r>
      <w:r>
        <w:rPr>
          <w:bCs/>
          <w:sz w:val="26"/>
          <w:szCs w:val="26"/>
        </w:rPr>
        <w:t>»</w:t>
      </w:r>
      <w:r w:rsidRPr="00376A25">
        <w:rPr>
          <w:bCs/>
          <w:sz w:val="26"/>
          <w:szCs w:val="26"/>
        </w:rPr>
        <w:t xml:space="preserve"> изложить в следующей редакции:</w:t>
      </w:r>
    </w:p>
    <w:p w:rsidR="003E224A" w:rsidRPr="00376A25" w:rsidRDefault="003E224A" w:rsidP="003E224A">
      <w:pPr>
        <w:autoSpaceDE w:val="0"/>
        <w:autoSpaceDN w:val="0"/>
        <w:adjustRightInd w:val="0"/>
        <w:ind w:firstLine="709"/>
        <w:jc w:val="both"/>
        <w:rPr>
          <w:sz w:val="26"/>
          <w:szCs w:val="26"/>
        </w:rPr>
      </w:pPr>
      <w:r w:rsidRPr="00376A25">
        <w:rPr>
          <w:bCs/>
          <w:sz w:val="26"/>
          <w:szCs w:val="26"/>
        </w:rPr>
        <w:t>«</w:t>
      </w:r>
      <w:r w:rsidRPr="00376A25">
        <w:rPr>
          <w:b/>
          <w:bCs/>
          <w:sz w:val="26"/>
          <w:szCs w:val="26"/>
        </w:rPr>
        <w:t>объект капитального строительства</w:t>
      </w:r>
      <w:r w:rsidRPr="00376A25">
        <w:rPr>
          <w:sz w:val="26"/>
          <w:szCs w:val="26"/>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3E224A" w:rsidRPr="00376A25" w:rsidRDefault="003E224A" w:rsidP="003E224A">
      <w:pPr>
        <w:rPr>
          <w:sz w:val="26"/>
          <w:szCs w:val="26"/>
        </w:rPr>
      </w:pPr>
      <w:r>
        <w:rPr>
          <w:sz w:val="26"/>
          <w:szCs w:val="26"/>
        </w:rPr>
        <w:t xml:space="preserve">          - </w:t>
      </w:r>
      <w:r w:rsidRPr="00376A25">
        <w:rPr>
          <w:sz w:val="26"/>
          <w:szCs w:val="26"/>
        </w:rPr>
        <w:t xml:space="preserve"> добавить подпункт:</w:t>
      </w:r>
    </w:p>
    <w:p w:rsidR="003E224A" w:rsidRPr="00376A25" w:rsidRDefault="003E224A" w:rsidP="003E224A">
      <w:pPr>
        <w:autoSpaceDE w:val="0"/>
        <w:autoSpaceDN w:val="0"/>
        <w:adjustRightInd w:val="0"/>
        <w:ind w:firstLine="709"/>
        <w:jc w:val="both"/>
        <w:rPr>
          <w:bCs/>
          <w:sz w:val="26"/>
          <w:szCs w:val="26"/>
        </w:rPr>
      </w:pPr>
      <w:r w:rsidRPr="00376A25">
        <w:rPr>
          <w:b/>
          <w:color w:val="333333"/>
          <w:sz w:val="26"/>
          <w:szCs w:val="26"/>
          <w:shd w:val="clear" w:color="auto" w:fill="FFFFFF"/>
        </w:rPr>
        <w:t>«некапитальные строения, сооружения</w:t>
      </w:r>
      <w:r w:rsidRPr="00376A25">
        <w:rPr>
          <w:color w:val="333333"/>
          <w:sz w:val="26"/>
          <w:szCs w:val="26"/>
          <w:shd w:val="clear" w:color="auto" w:fill="FFFFFF"/>
        </w:rPr>
        <w:t xml:space="preserve"> - строения, сооружения, которые не имеют прочной связи с землей и конструктивные характеристики которых </w:t>
      </w:r>
      <w:r w:rsidRPr="00376A25">
        <w:rPr>
          <w:color w:val="333333"/>
          <w:sz w:val="26"/>
          <w:szCs w:val="26"/>
          <w:shd w:val="clear" w:color="auto" w:fill="FFFFFF"/>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E224A" w:rsidRPr="00376A25" w:rsidRDefault="003E224A" w:rsidP="003E224A">
      <w:pPr>
        <w:ind w:firstLine="709"/>
        <w:jc w:val="both"/>
        <w:rPr>
          <w:sz w:val="26"/>
          <w:szCs w:val="26"/>
        </w:rPr>
      </w:pPr>
      <w:r w:rsidRPr="003E224A">
        <w:rPr>
          <w:b/>
          <w:sz w:val="26"/>
          <w:szCs w:val="26"/>
        </w:rPr>
        <w:t>1.2</w:t>
      </w:r>
      <w:r>
        <w:rPr>
          <w:sz w:val="26"/>
          <w:szCs w:val="26"/>
        </w:rPr>
        <w:t xml:space="preserve"> П</w:t>
      </w:r>
      <w:r w:rsidRPr="00376A25">
        <w:rPr>
          <w:sz w:val="26"/>
          <w:szCs w:val="26"/>
        </w:rPr>
        <w:t xml:space="preserve">ункт 6 статьи 3 дополнить </w:t>
      </w:r>
      <w:proofErr w:type="gramStart"/>
      <w:r w:rsidRPr="00376A25">
        <w:rPr>
          <w:sz w:val="26"/>
          <w:szCs w:val="26"/>
        </w:rPr>
        <w:t>предложением  следующего</w:t>
      </w:r>
      <w:proofErr w:type="gramEnd"/>
      <w:r w:rsidRPr="00376A25">
        <w:rPr>
          <w:sz w:val="26"/>
          <w:szCs w:val="26"/>
        </w:rPr>
        <w:t xml:space="preserve"> содержания:</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anchor="dst100581" w:history="1">
        <w:r w:rsidRPr="00376A25">
          <w:rPr>
            <w:rStyle w:val="a6"/>
            <w:sz w:val="26"/>
            <w:szCs w:val="26"/>
            <w:shd w:val="clear" w:color="auto" w:fill="FFFFFF"/>
          </w:rPr>
          <w:t>регламентом</w:t>
        </w:r>
      </w:hyperlink>
      <w:r w:rsidRPr="00376A25">
        <w:rPr>
          <w:sz w:val="26"/>
          <w:szCs w:val="26"/>
          <w:shd w:val="clear" w:color="auto" w:fill="FFFFFF"/>
        </w:rPr>
        <w:t xml:space="preserve">, положением об особо охраняемой природной территории в соответствии с лесным </w:t>
      </w:r>
      <w:hyperlink r:id="rId7" w:anchor="dst0" w:history="1">
        <w:r w:rsidRPr="00376A25">
          <w:rPr>
            <w:rStyle w:val="a6"/>
            <w:sz w:val="26"/>
            <w:szCs w:val="26"/>
            <w:shd w:val="clear" w:color="auto" w:fill="FFFFFF"/>
          </w:rPr>
          <w:t>законодательством</w:t>
        </w:r>
      </w:hyperlink>
      <w:r w:rsidRPr="00376A25">
        <w:rPr>
          <w:sz w:val="26"/>
          <w:szCs w:val="26"/>
          <w:shd w:val="clear" w:color="auto" w:fill="FFFFFF"/>
        </w:rPr>
        <w:t>, </w:t>
      </w:r>
      <w:hyperlink r:id="rId8" w:anchor="dst0" w:history="1">
        <w:r w:rsidRPr="00376A25">
          <w:rPr>
            <w:rStyle w:val="a6"/>
            <w:sz w:val="26"/>
            <w:szCs w:val="26"/>
            <w:shd w:val="clear" w:color="auto" w:fill="FFFFFF"/>
          </w:rPr>
          <w:t>законодательством</w:t>
        </w:r>
      </w:hyperlink>
      <w:r w:rsidRPr="00376A25">
        <w:rPr>
          <w:sz w:val="26"/>
          <w:szCs w:val="26"/>
          <w:shd w:val="clear" w:color="auto" w:fill="FFFFFF"/>
        </w:rPr>
        <w:t> об особо охраняемых природных территориях»;</w:t>
      </w:r>
    </w:p>
    <w:p w:rsidR="003E224A" w:rsidRPr="00202C8E" w:rsidRDefault="00202C8E" w:rsidP="00202C8E">
      <w:pPr>
        <w:ind w:left="780"/>
        <w:jc w:val="both"/>
        <w:rPr>
          <w:sz w:val="26"/>
          <w:szCs w:val="26"/>
          <w:shd w:val="clear" w:color="auto" w:fill="FFFFFF"/>
        </w:rPr>
      </w:pPr>
      <w:r w:rsidRPr="00202C8E">
        <w:rPr>
          <w:b/>
          <w:sz w:val="26"/>
          <w:szCs w:val="26"/>
          <w:shd w:val="clear" w:color="auto" w:fill="FFFFFF"/>
        </w:rPr>
        <w:t>1.3</w:t>
      </w:r>
      <w:r>
        <w:rPr>
          <w:sz w:val="26"/>
          <w:szCs w:val="26"/>
          <w:shd w:val="clear" w:color="auto" w:fill="FFFFFF"/>
        </w:rPr>
        <w:t xml:space="preserve"> </w:t>
      </w:r>
      <w:proofErr w:type="gramStart"/>
      <w:r w:rsidR="003E224A" w:rsidRPr="00202C8E">
        <w:rPr>
          <w:sz w:val="26"/>
          <w:szCs w:val="26"/>
          <w:shd w:val="clear" w:color="auto" w:fill="FFFFFF"/>
        </w:rPr>
        <w:t>В</w:t>
      </w:r>
      <w:proofErr w:type="gramEnd"/>
      <w:r w:rsidR="003E224A" w:rsidRPr="00202C8E">
        <w:rPr>
          <w:sz w:val="26"/>
          <w:szCs w:val="26"/>
          <w:shd w:val="clear" w:color="auto" w:fill="FFFFFF"/>
        </w:rPr>
        <w:t xml:space="preserve"> статье 22:</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а) пункт 1 изложить в следующей редакции:</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статьи 48 Градостроительного Кодекса Российской Федерации.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земельного участка.»;</w:t>
      </w:r>
    </w:p>
    <w:p w:rsidR="003E224A" w:rsidRPr="00376A25" w:rsidRDefault="003E224A" w:rsidP="003E224A">
      <w:pPr>
        <w:ind w:firstLine="709"/>
        <w:jc w:val="both"/>
        <w:rPr>
          <w:sz w:val="26"/>
          <w:szCs w:val="26"/>
          <w:shd w:val="clear" w:color="auto" w:fill="FFFFFF"/>
        </w:rPr>
      </w:pPr>
      <w:r w:rsidRPr="00376A25">
        <w:rPr>
          <w:sz w:val="26"/>
          <w:szCs w:val="26"/>
        </w:rPr>
        <w:t>б) пункт 8</w:t>
      </w:r>
      <w:r w:rsidRPr="00376A25">
        <w:rPr>
          <w:sz w:val="26"/>
          <w:szCs w:val="26"/>
          <w:shd w:val="clear" w:color="auto" w:fill="FFFFFF"/>
        </w:rPr>
        <w:t xml:space="preserve"> изложить в следующей редакции:</w:t>
      </w:r>
    </w:p>
    <w:p w:rsidR="003E224A" w:rsidRDefault="003E224A" w:rsidP="003E224A">
      <w:pPr>
        <w:ind w:firstLine="709"/>
        <w:jc w:val="both"/>
        <w:rPr>
          <w:sz w:val="26"/>
          <w:szCs w:val="26"/>
        </w:rPr>
      </w:pPr>
      <w:r w:rsidRPr="00376A25">
        <w:rPr>
          <w:sz w:val="26"/>
          <w:szCs w:val="26"/>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02C8E" w:rsidRPr="00376A25" w:rsidRDefault="00202C8E" w:rsidP="003E224A">
      <w:pPr>
        <w:ind w:firstLine="709"/>
        <w:jc w:val="both"/>
        <w:rPr>
          <w:sz w:val="26"/>
          <w:szCs w:val="26"/>
        </w:rPr>
      </w:pPr>
      <w:r w:rsidRPr="00202C8E">
        <w:rPr>
          <w:b/>
          <w:sz w:val="26"/>
          <w:szCs w:val="26"/>
        </w:rPr>
        <w:t>1.4.</w:t>
      </w:r>
      <w:r>
        <w:rPr>
          <w:sz w:val="26"/>
          <w:szCs w:val="26"/>
        </w:rPr>
        <w:t xml:space="preserve"> В статье 23:</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а) пункт 1 изложить в следующей редакции:</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 xml:space="preserve">«1. </w:t>
      </w:r>
      <w:hyperlink r:id="rId9" w:anchor="dst100015" w:history="1">
        <w:r w:rsidRPr="00376A25">
          <w:rPr>
            <w:rStyle w:val="a6"/>
            <w:bCs/>
            <w:sz w:val="26"/>
            <w:szCs w:val="26"/>
          </w:rPr>
          <w:t>Разрешение</w:t>
        </w:r>
      </w:hyperlink>
      <w:r w:rsidRPr="00376A25">
        <w:rPr>
          <w:bCs/>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Pr="00376A25">
          <w:rPr>
            <w:rStyle w:val="a6"/>
            <w:bCs/>
            <w:sz w:val="26"/>
            <w:szCs w:val="26"/>
          </w:rPr>
          <w:t>частью 1.1</w:t>
        </w:r>
      </w:hyperlink>
      <w:r w:rsidRPr="00376A25">
        <w:rPr>
          <w:bCs/>
          <w:sz w:val="26"/>
          <w:szCs w:val="26"/>
        </w:rPr>
        <w:t xml:space="preserve">  статьи 51 Градостроительного Кодекса РФ), проектом планировки территории и проектом межевания территории (за исключением </w:t>
      </w:r>
      <w:r w:rsidRPr="00376A25">
        <w:rPr>
          <w:bCs/>
          <w:sz w:val="26"/>
          <w:szCs w:val="26"/>
        </w:rPr>
        <w:lastRenderedPageBreak/>
        <w:t>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б) в подпункте 2 пункта 14 слова «</w:t>
      </w:r>
      <w:r w:rsidRPr="00376A25">
        <w:rPr>
          <w:color w:val="333333"/>
          <w:sz w:val="26"/>
          <w:szCs w:val="26"/>
          <w:shd w:val="clear" w:color="auto" w:fill="FFFFFF"/>
        </w:rPr>
        <w:t>(киосков, навесов и других)» исключить.</w:t>
      </w:r>
    </w:p>
    <w:p w:rsidR="00D76DFD" w:rsidRPr="00376A25" w:rsidRDefault="00D76DFD" w:rsidP="00D76DFD">
      <w:pPr>
        <w:autoSpaceDE w:val="0"/>
        <w:autoSpaceDN w:val="0"/>
        <w:adjustRightInd w:val="0"/>
        <w:ind w:firstLine="709"/>
        <w:jc w:val="both"/>
        <w:rPr>
          <w:bCs/>
          <w:sz w:val="26"/>
          <w:szCs w:val="26"/>
        </w:rPr>
      </w:pPr>
      <w:r w:rsidRPr="00D76DFD">
        <w:rPr>
          <w:b/>
          <w:bCs/>
          <w:sz w:val="26"/>
          <w:szCs w:val="26"/>
        </w:rPr>
        <w:t>1.5</w:t>
      </w:r>
      <w:r>
        <w:rPr>
          <w:bCs/>
          <w:sz w:val="26"/>
          <w:szCs w:val="26"/>
        </w:rPr>
        <w:t xml:space="preserve"> </w:t>
      </w:r>
      <w:proofErr w:type="gramStart"/>
      <w:r>
        <w:rPr>
          <w:bCs/>
          <w:sz w:val="26"/>
          <w:szCs w:val="26"/>
        </w:rPr>
        <w:t>В</w:t>
      </w:r>
      <w:proofErr w:type="gramEnd"/>
      <w:r w:rsidRPr="00376A25">
        <w:rPr>
          <w:bCs/>
          <w:sz w:val="26"/>
          <w:szCs w:val="26"/>
        </w:rPr>
        <w:t xml:space="preserve"> статье 27:</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а) пункт 1 дополнить подпунктами 3-5 следующего содержания: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б) добавить пункты 15-17 следующего содержания: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«15. Орган местного самоуправления городского поселения Сернур,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76DFD" w:rsidRPr="00376A25" w:rsidRDefault="00D76DFD" w:rsidP="00D76DFD">
      <w:pPr>
        <w:autoSpaceDE w:val="0"/>
        <w:autoSpaceDN w:val="0"/>
        <w:adjustRightInd w:val="0"/>
        <w:ind w:firstLine="709"/>
        <w:jc w:val="both"/>
        <w:rPr>
          <w:bCs/>
          <w:sz w:val="26"/>
          <w:szCs w:val="26"/>
        </w:rPr>
      </w:pPr>
      <w:bookmarkStart w:id="0" w:name="dst2462"/>
      <w:bookmarkEnd w:id="0"/>
      <w:r w:rsidRPr="00376A25">
        <w:rPr>
          <w:bCs/>
          <w:sz w:val="26"/>
          <w:szCs w:val="26"/>
        </w:rPr>
        <w:t>16. В случае поступления требования, предусмотренного </w:t>
      </w:r>
      <w:hyperlink r:id="rId11" w:anchor="dst2461" w:history="1">
        <w:r w:rsidRPr="00376A25">
          <w:rPr>
            <w:rStyle w:val="a6"/>
            <w:bCs/>
            <w:sz w:val="26"/>
            <w:szCs w:val="26"/>
          </w:rPr>
          <w:t xml:space="preserve">частью </w:t>
        </w:r>
      </w:hyperlink>
      <w:r w:rsidRPr="00376A25">
        <w:rPr>
          <w:bCs/>
          <w:sz w:val="26"/>
          <w:szCs w:val="26"/>
        </w:rPr>
        <w:t xml:space="preserve">15 настоящей статьи, поступления от органа регистрации прав сведений об </w:t>
      </w:r>
      <w:r w:rsidRPr="00376A25">
        <w:rPr>
          <w:bCs/>
          <w:sz w:val="26"/>
          <w:szCs w:val="26"/>
        </w:rPr>
        <w:lastRenderedPageBreak/>
        <w:t xml:space="preserve">установлении, изменении или прекращении существования </w:t>
      </w:r>
      <w:r w:rsidRPr="00853A13">
        <w:rPr>
          <w:bCs/>
          <w:sz w:val="26"/>
          <w:szCs w:val="26"/>
        </w:rPr>
        <w:t>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 w:anchor="dst2456" w:history="1">
        <w:r w:rsidRPr="00853A13">
          <w:rPr>
            <w:rStyle w:val="a6"/>
            <w:bCs/>
            <w:color w:val="auto"/>
            <w:sz w:val="26"/>
            <w:szCs w:val="26"/>
          </w:rPr>
          <w:t xml:space="preserve">подпунктами </w:t>
        </w:r>
      </w:hyperlink>
      <w:r w:rsidRPr="00853A13">
        <w:rPr>
          <w:bCs/>
          <w:sz w:val="26"/>
          <w:szCs w:val="26"/>
        </w:rPr>
        <w:t>8 </w:t>
      </w:r>
      <w:r w:rsidRPr="00376A25">
        <w:rPr>
          <w:bCs/>
          <w:sz w:val="26"/>
          <w:szCs w:val="26"/>
        </w:rPr>
        <w:t>-10</w:t>
      </w:r>
      <w:hyperlink r:id="rId13" w:anchor="dst2458" w:history="1">
        <w:r w:rsidRPr="00376A25">
          <w:rPr>
            <w:rStyle w:val="a6"/>
            <w:bCs/>
            <w:sz w:val="26"/>
            <w:szCs w:val="26"/>
          </w:rPr>
          <w:t xml:space="preserve"> части 2</w:t>
        </w:r>
      </w:hyperlink>
      <w:r w:rsidRPr="00376A25">
        <w:rPr>
          <w:bCs/>
          <w:sz w:val="26"/>
          <w:szCs w:val="26"/>
        </w:rPr>
        <w:t xml:space="preserve"> настоящей статьи оснований для внесения изменений в правила землепользования и застройки глава  администрации </w:t>
      </w:r>
      <w:r>
        <w:rPr>
          <w:bCs/>
          <w:sz w:val="26"/>
          <w:szCs w:val="26"/>
        </w:rPr>
        <w:t xml:space="preserve">муниципального образования «Шалинское сельское поселение» </w:t>
      </w:r>
      <w:r w:rsidRPr="00376A25">
        <w:rPr>
          <w:bCs/>
          <w:sz w:val="26"/>
          <w:szCs w:val="26"/>
        </w:rPr>
        <w:t>обязан принять решение о подготовке проекта о внесении изменений в правила землепользования и застройки.</w:t>
      </w:r>
    </w:p>
    <w:p w:rsidR="00D76DFD" w:rsidRPr="00376A25" w:rsidRDefault="00D76DFD" w:rsidP="00D76DFD">
      <w:pPr>
        <w:autoSpaceDE w:val="0"/>
        <w:autoSpaceDN w:val="0"/>
        <w:adjustRightInd w:val="0"/>
        <w:ind w:firstLine="709"/>
        <w:jc w:val="both"/>
        <w:rPr>
          <w:bCs/>
          <w:sz w:val="26"/>
          <w:szCs w:val="26"/>
        </w:rPr>
      </w:pPr>
      <w:bookmarkStart w:id="1" w:name="dst2463"/>
      <w:bookmarkEnd w:id="1"/>
      <w:r w:rsidRPr="00376A25">
        <w:rPr>
          <w:bCs/>
          <w:sz w:val="26"/>
          <w:szCs w:val="26"/>
        </w:rPr>
        <w:t>17.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4" w:anchor="dst2461" w:history="1">
        <w:r w:rsidRPr="00376A25">
          <w:rPr>
            <w:rStyle w:val="a6"/>
            <w:bCs/>
            <w:sz w:val="26"/>
            <w:szCs w:val="26"/>
          </w:rPr>
          <w:t>частью 8</w:t>
        </w:r>
      </w:hyperlink>
      <w:r w:rsidRPr="00376A25">
        <w:rPr>
          <w:bCs/>
          <w:sz w:val="26"/>
          <w:szCs w:val="26"/>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15" w:anchor="dst2456" w:history="1">
        <w:r w:rsidRPr="00376A25">
          <w:rPr>
            <w:rStyle w:val="a6"/>
            <w:bCs/>
            <w:sz w:val="26"/>
            <w:szCs w:val="26"/>
          </w:rPr>
          <w:t xml:space="preserve">пунктами </w:t>
        </w:r>
      </w:hyperlink>
      <w:hyperlink r:id="rId16" w:anchor="dst2458" w:history="1">
        <w:r w:rsidRPr="00376A25">
          <w:rPr>
            <w:rStyle w:val="a6"/>
            <w:bCs/>
            <w:sz w:val="26"/>
            <w:szCs w:val="26"/>
          </w:rPr>
          <w:t>8-10</w:t>
        </w:r>
      </w:hyperlink>
      <w:r w:rsidRPr="00376A25">
        <w:rPr>
          <w:bCs/>
          <w:sz w:val="26"/>
          <w:szCs w:val="26"/>
        </w:rPr>
        <w:t> настоящей статьи оснований для внесения изменений в правила землепользования и застройки.»</w:t>
      </w:r>
    </w:p>
    <w:p w:rsidR="00853A13" w:rsidRPr="00376A25" w:rsidRDefault="00853A13" w:rsidP="00853A13">
      <w:pPr>
        <w:autoSpaceDE w:val="0"/>
        <w:autoSpaceDN w:val="0"/>
        <w:adjustRightInd w:val="0"/>
        <w:ind w:firstLine="709"/>
        <w:jc w:val="both"/>
        <w:rPr>
          <w:bCs/>
          <w:sz w:val="26"/>
          <w:szCs w:val="26"/>
        </w:rPr>
      </w:pPr>
      <w:proofErr w:type="gramStart"/>
      <w:r w:rsidRPr="00853A13">
        <w:rPr>
          <w:b/>
          <w:bCs/>
          <w:sz w:val="28"/>
          <w:szCs w:val="28"/>
        </w:rPr>
        <w:t>1.6</w:t>
      </w:r>
      <w:r>
        <w:rPr>
          <w:bCs/>
          <w:sz w:val="28"/>
          <w:szCs w:val="28"/>
        </w:rPr>
        <w:t xml:space="preserve">  </w:t>
      </w:r>
      <w:r w:rsidRPr="00376A25">
        <w:rPr>
          <w:bCs/>
          <w:sz w:val="26"/>
          <w:szCs w:val="26"/>
        </w:rPr>
        <w:t>в</w:t>
      </w:r>
      <w:proofErr w:type="gramEnd"/>
      <w:r w:rsidRPr="00376A25">
        <w:rPr>
          <w:bCs/>
          <w:sz w:val="26"/>
          <w:szCs w:val="26"/>
        </w:rPr>
        <w:t xml:space="preserve"> статье 32:</w:t>
      </w:r>
    </w:p>
    <w:p w:rsidR="00853A13" w:rsidRPr="00376A25" w:rsidRDefault="00853A13" w:rsidP="00853A13">
      <w:pPr>
        <w:autoSpaceDE w:val="0"/>
        <w:autoSpaceDN w:val="0"/>
        <w:adjustRightInd w:val="0"/>
        <w:ind w:firstLine="709"/>
        <w:jc w:val="both"/>
        <w:rPr>
          <w:sz w:val="26"/>
          <w:szCs w:val="26"/>
        </w:rPr>
      </w:pPr>
      <w:r w:rsidRPr="00376A25">
        <w:rPr>
          <w:bCs/>
          <w:sz w:val="26"/>
          <w:szCs w:val="26"/>
        </w:rPr>
        <w:t>а) сведения по строке «Ж-3 (индивидуальные жилые дома) по столбцу «Предельные размеры земельных участков, га» таблицы «Максимальный процент застройки</w:t>
      </w:r>
      <w:r w:rsidRPr="00376A25">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изложить в следующей редакции: </w:t>
      </w:r>
    </w:p>
    <w:p w:rsidR="00853A13" w:rsidRPr="00376A25" w:rsidRDefault="00853A13" w:rsidP="00853A13">
      <w:pPr>
        <w:autoSpaceDE w:val="0"/>
        <w:autoSpaceDN w:val="0"/>
        <w:adjustRightInd w:val="0"/>
        <w:ind w:firstLine="709"/>
        <w:jc w:val="both"/>
        <w:rPr>
          <w:sz w:val="26"/>
          <w:szCs w:val="26"/>
        </w:rPr>
      </w:pPr>
      <w:r w:rsidRPr="00376A25">
        <w:rPr>
          <w:sz w:val="26"/>
          <w:szCs w:val="26"/>
        </w:rPr>
        <w:t>«0,0</w:t>
      </w:r>
      <w:r>
        <w:rPr>
          <w:sz w:val="26"/>
          <w:szCs w:val="26"/>
        </w:rPr>
        <w:t>3</w:t>
      </w:r>
      <w:r w:rsidRPr="00376A25">
        <w:rPr>
          <w:sz w:val="26"/>
          <w:szCs w:val="26"/>
        </w:rPr>
        <w:t>-</w:t>
      </w:r>
      <w:r>
        <w:rPr>
          <w:sz w:val="26"/>
          <w:szCs w:val="26"/>
        </w:rPr>
        <w:t xml:space="preserve"> 1,0</w:t>
      </w:r>
      <w:r w:rsidRPr="00376A25">
        <w:rPr>
          <w:sz w:val="26"/>
          <w:szCs w:val="26"/>
        </w:rPr>
        <w:t>*»;</w:t>
      </w:r>
    </w:p>
    <w:p w:rsidR="00853A13" w:rsidRPr="00853A13" w:rsidRDefault="00853A13" w:rsidP="00853A13">
      <w:pPr>
        <w:autoSpaceDE w:val="0"/>
        <w:autoSpaceDN w:val="0"/>
        <w:adjustRightInd w:val="0"/>
        <w:ind w:firstLine="709"/>
        <w:jc w:val="both"/>
        <w:rPr>
          <w:sz w:val="26"/>
          <w:szCs w:val="26"/>
        </w:rPr>
      </w:pPr>
      <w:r w:rsidRPr="00853A13">
        <w:rPr>
          <w:sz w:val="26"/>
          <w:szCs w:val="26"/>
        </w:rPr>
        <w:t>б) дополнить примечание таблицы «</w:t>
      </w:r>
      <w:r w:rsidRPr="00853A13">
        <w:rPr>
          <w:bCs/>
          <w:sz w:val="26"/>
          <w:szCs w:val="26"/>
        </w:rPr>
        <w:t>Максимальный процент застройки</w:t>
      </w:r>
      <w:r w:rsidRPr="00853A13">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абзацем следующего содержания:</w:t>
      </w:r>
    </w:p>
    <w:p w:rsidR="00853A13" w:rsidRDefault="00853A13" w:rsidP="00853A13">
      <w:pPr>
        <w:widowControl w:val="0"/>
        <w:tabs>
          <w:tab w:val="left" w:pos="993"/>
        </w:tabs>
        <w:autoSpaceDE w:val="0"/>
        <w:autoSpaceDN w:val="0"/>
        <w:adjustRightInd w:val="0"/>
        <w:ind w:firstLine="709"/>
        <w:jc w:val="both"/>
        <w:rPr>
          <w:sz w:val="26"/>
          <w:szCs w:val="26"/>
        </w:rPr>
      </w:pPr>
      <w:r w:rsidRPr="00853A13">
        <w:rPr>
          <w:sz w:val="26"/>
          <w:szCs w:val="26"/>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w:t>
      </w:r>
      <w:r w:rsidR="00FA69FF">
        <w:rPr>
          <w:sz w:val="26"/>
          <w:szCs w:val="26"/>
        </w:rPr>
        <w:t>льных участков не установлены.»;</w:t>
      </w:r>
    </w:p>
    <w:p w:rsidR="00FA69FF" w:rsidRDefault="00FA69FF" w:rsidP="00853A13">
      <w:pPr>
        <w:widowControl w:val="0"/>
        <w:tabs>
          <w:tab w:val="left" w:pos="993"/>
        </w:tabs>
        <w:autoSpaceDE w:val="0"/>
        <w:autoSpaceDN w:val="0"/>
        <w:adjustRightInd w:val="0"/>
        <w:ind w:firstLine="709"/>
        <w:jc w:val="both"/>
        <w:rPr>
          <w:sz w:val="26"/>
          <w:szCs w:val="26"/>
        </w:rPr>
      </w:pPr>
      <w:r>
        <w:rPr>
          <w:sz w:val="26"/>
          <w:szCs w:val="26"/>
        </w:rPr>
        <w:t>в</w:t>
      </w:r>
      <w:r w:rsidR="0083193B">
        <w:rPr>
          <w:sz w:val="26"/>
          <w:szCs w:val="26"/>
        </w:rPr>
        <w:t xml:space="preserve">) </w:t>
      </w:r>
      <w:r w:rsidR="000D1B53">
        <w:rPr>
          <w:sz w:val="26"/>
          <w:szCs w:val="26"/>
        </w:rPr>
        <w:t xml:space="preserve">в </w:t>
      </w:r>
      <w:r w:rsidR="0083193B">
        <w:rPr>
          <w:sz w:val="26"/>
          <w:szCs w:val="26"/>
        </w:rPr>
        <w:t>части</w:t>
      </w:r>
      <w:r>
        <w:rPr>
          <w:sz w:val="26"/>
          <w:szCs w:val="26"/>
        </w:rPr>
        <w:t xml:space="preserve"> 2 дополнить:</w:t>
      </w:r>
    </w:p>
    <w:p w:rsidR="000D1B53" w:rsidRPr="000D1B53" w:rsidRDefault="000D1B53" w:rsidP="000D1B53">
      <w:pPr>
        <w:ind w:firstLine="567"/>
        <w:jc w:val="both"/>
        <w:rPr>
          <w:sz w:val="26"/>
          <w:szCs w:val="26"/>
        </w:rPr>
      </w:pPr>
      <w:r w:rsidRPr="000D1B53">
        <w:rPr>
          <w:b/>
          <w:sz w:val="26"/>
          <w:szCs w:val="26"/>
        </w:rPr>
        <w:t>Ж-</w:t>
      </w:r>
      <w:proofErr w:type="gramStart"/>
      <w:r w:rsidRPr="000D1B53">
        <w:rPr>
          <w:b/>
          <w:sz w:val="26"/>
          <w:szCs w:val="26"/>
        </w:rPr>
        <w:t>6  ЗОНА</w:t>
      </w:r>
      <w:proofErr w:type="gramEnd"/>
      <w:r w:rsidRPr="000D1B53">
        <w:rPr>
          <w:b/>
          <w:sz w:val="26"/>
          <w:szCs w:val="26"/>
        </w:rPr>
        <w:t xml:space="preserve"> ОБЪЕКТОВ ШКОЛЬНОГО 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1D549E">
            <w:pPr>
              <w:rPr>
                <w:sz w:val="26"/>
                <w:szCs w:val="26"/>
              </w:rPr>
            </w:pPr>
            <w:r w:rsidRPr="00FA69FF">
              <w:rPr>
                <w:sz w:val="26"/>
                <w:szCs w:val="26"/>
              </w:rPr>
              <w:t>12.0</w:t>
            </w:r>
          </w:p>
        </w:tc>
        <w:tc>
          <w:tcPr>
            <w:tcW w:w="8670" w:type="dxa"/>
          </w:tcPr>
          <w:p w:rsidR="000D1B53" w:rsidRPr="00FA69FF" w:rsidRDefault="000D1B53" w:rsidP="001D549E">
            <w:pPr>
              <w:rPr>
                <w:sz w:val="26"/>
                <w:szCs w:val="26"/>
              </w:rPr>
            </w:pPr>
            <w:r w:rsidRPr="00FA69FF">
              <w:rPr>
                <w:sz w:val="26"/>
                <w:szCs w:val="26"/>
              </w:rPr>
              <w:t>Земельные участки (территории) общего пользования</w:t>
            </w:r>
          </w:p>
        </w:tc>
      </w:tr>
    </w:tbl>
    <w:p w:rsidR="000D1B53" w:rsidRDefault="000D1B53" w:rsidP="000D1B53">
      <w:pPr>
        <w:ind w:firstLine="408"/>
        <w:jc w:val="both"/>
        <w:rPr>
          <w:b/>
          <w:sz w:val="26"/>
          <w:szCs w:val="26"/>
        </w:rPr>
      </w:pPr>
    </w:p>
    <w:p w:rsidR="000D1B53" w:rsidRPr="000D1B53" w:rsidRDefault="000D1B53" w:rsidP="000D1B53">
      <w:pPr>
        <w:ind w:firstLine="408"/>
        <w:jc w:val="both"/>
        <w:rPr>
          <w:sz w:val="26"/>
          <w:szCs w:val="26"/>
        </w:rPr>
      </w:pPr>
      <w:r w:rsidRPr="000D1B53">
        <w:rPr>
          <w:b/>
          <w:sz w:val="26"/>
          <w:szCs w:val="26"/>
        </w:rPr>
        <w:t>О-</w:t>
      </w:r>
      <w:proofErr w:type="gramStart"/>
      <w:r w:rsidRPr="000D1B53">
        <w:rPr>
          <w:b/>
          <w:sz w:val="26"/>
          <w:szCs w:val="26"/>
        </w:rPr>
        <w:t>1  Зона</w:t>
      </w:r>
      <w:proofErr w:type="gramEnd"/>
      <w:r w:rsidRPr="000D1B53">
        <w:rPr>
          <w:b/>
          <w:sz w:val="26"/>
          <w:szCs w:val="26"/>
        </w:rPr>
        <w:t xml:space="preserve"> делового, общественного и коммерческого назначения</w:t>
      </w:r>
      <w:r w:rsidRPr="000D1B5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Основные виды разрешенного использования</w:t>
            </w:r>
          </w:p>
        </w:tc>
      </w:tr>
      <w:tr w:rsidR="000D1B53" w:rsidRPr="00FA69FF" w:rsidTr="001D549E">
        <w:tc>
          <w:tcPr>
            <w:tcW w:w="675" w:type="dxa"/>
          </w:tcPr>
          <w:p w:rsidR="000D1B53" w:rsidRPr="0083193B" w:rsidRDefault="000D1B53" w:rsidP="000D1B53">
            <w:pPr>
              <w:rPr>
                <w:sz w:val="26"/>
                <w:szCs w:val="26"/>
              </w:rPr>
            </w:pPr>
            <w:r w:rsidRPr="0083193B">
              <w:rPr>
                <w:sz w:val="26"/>
                <w:szCs w:val="26"/>
              </w:rPr>
              <w:t>3.6</w:t>
            </w:r>
          </w:p>
        </w:tc>
        <w:tc>
          <w:tcPr>
            <w:tcW w:w="8670" w:type="dxa"/>
          </w:tcPr>
          <w:p w:rsidR="000D1B53" w:rsidRPr="0083193B" w:rsidRDefault="000D1B53" w:rsidP="000D1B53">
            <w:pPr>
              <w:rPr>
                <w:sz w:val="26"/>
                <w:szCs w:val="26"/>
              </w:rPr>
            </w:pPr>
            <w:r w:rsidRPr="0083193B">
              <w:rPr>
                <w:sz w:val="26"/>
                <w:szCs w:val="26"/>
              </w:rPr>
              <w:t>Культурное развитие</w:t>
            </w:r>
          </w:p>
        </w:tc>
      </w:tr>
    </w:tbl>
    <w:p w:rsidR="000D1B53" w:rsidRPr="000D1B53" w:rsidRDefault="000D1B53" w:rsidP="000D1B53">
      <w:pPr>
        <w:pStyle w:val="a7"/>
        <w:ind w:left="0"/>
        <w:jc w:val="both"/>
        <w:rPr>
          <w:sz w:val="26"/>
          <w:szCs w:val="26"/>
        </w:rPr>
      </w:pPr>
    </w:p>
    <w:p w:rsidR="000D1B53" w:rsidRPr="000D1B53" w:rsidRDefault="000D1B53" w:rsidP="000D1B53">
      <w:pPr>
        <w:jc w:val="both"/>
        <w:rPr>
          <w:b/>
          <w:sz w:val="26"/>
          <w:szCs w:val="26"/>
        </w:rPr>
      </w:pPr>
      <w:r>
        <w:rPr>
          <w:b/>
          <w:sz w:val="26"/>
          <w:szCs w:val="26"/>
        </w:rPr>
        <w:t xml:space="preserve">      </w:t>
      </w:r>
      <w:r w:rsidRPr="000D1B53">
        <w:rPr>
          <w:b/>
          <w:sz w:val="26"/>
          <w:szCs w:val="26"/>
        </w:rPr>
        <w:t>О-</w:t>
      </w:r>
      <w:proofErr w:type="gramStart"/>
      <w:r w:rsidRPr="000D1B53">
        <w:rPr>
          <w:b/>
          <w:sz w:val="26"/>
          <w:szCs w:val="26"/>
        </w:rPr>
        <w:t>2  Зона</w:t>
      </w:r>
      <w:proofErr w:type="gramEnd"/>
      <w:r w:rsidRPr="000D1B53">
        <w:rPr>
          <w:b/>
          <w:sz w:val="26"/>
          <w:szCs w:val="26"/>
        </w:rPr>
        <w:t xml:space="preserve"> учреждений здравоохранения и социальной защиты</w:t>
      </w:r>
    </w:p>
    <w:p w:rsidR="000D1B53" w:rsidRPr="006F4D84" w:rsidRDefault="000D1B53" w:rsidP="000D1B53">
      <w:pPr>
        <w:widowControl w:val="0"/>
        <w:ind w:left="115" w:right="-1"/>
        <w:jc w:val="both"/>
      </w:pPr>
      <w:r w:rsidRPr="006F4D8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1D549E">
            <w:pPr>
              <w:rPr>
                <w:sz w:val="26"/>
                <w:szCs w:val="26"/>
              </w:rPr>
            </w:pPr>
            <w:r w:rsidRPr="00FA69FF">
              <w:rPr>
                <w:sz w:val="26"/>
                <w:szCs w:val="26"/>
              </w:rPr>
              <w:t>12.0</w:t>
            </w:r>
          </w:p>
        </w:tc>
        <w:tc>
          <w:tcPr>
            <w:tcW w:w="8670" w:type="dxa"/>
          </w:tcPr>
          <w:p w:rsidR="000D1B53" w:rsidRPr="00FA69FF" w:rsidRDefault="000D1B53" w:rsidP="001D549E">
            <w:pPr>
              <w:rPr>
                <w:sz w:val="26"/>
                <w:szCs w:val="26"/>
              </w:rPr>
            </w:pPr>
            <w:r w:rsidRPr="00FA69FF">
              <w:rPr>
                <w:sz w:val="26"/>
                <w:szCs w:val="26"/>
              </w:rPr>
              <w:t>Земельные участки (территории) общего пользования</w:t>
            </w:r>
          </w:p>
        </w:tc>
      </w:tr>
    </w:tbl>
    <w:p w:rsidR="000D1B53" w:rsidRDefault="000D1B53" w:rsidP="00853A13">
      <w:pPr>
        <w:widowControl w:val="0"/>
        <w:tabs>
          <w:tab w:val="left" w:pos="993"/>
        </w:tabs>
        <w:autoSpaceDE w:val="0"/>
        <w:autoSpaceDN w:val="0"/>
        <w:adjustRightInd w:val="0"/>
        <w:ind w:firstLine="709"/>
        <w:jc w:val="both"/>
        <w:rPr>
          <w:sz w:val="26"/>
          <w:szCs w:val="26"/>
        </w:rPr>
      </w:pPr>
    </w:p>
    <w:p w:rsidR="000D1B53" w:rsidRPr="000D1B53" w:rsidRDefault="000D1B53" w:rsidP="000D1B53">
      <w:pPr>
        <w:jc w:val="both"/>
        <w:rPr>
          <w:b/>
          <w:sz w:val="26"/>
          <w:szCs w:val="26"/>
        </w:rPr>
      </w:pPr>
      <w:r w:rsidRPr="000D1B53">
        <w:rPr>
          <w:b/>
          <w:sz w:val="26"/>
          <w:szCs w:val="26"/>
        </w:rPr>
        <w:lastRenderedPageBreak/>
        <w:t xml:space="preserve">   </w:t>
      </w:r>
      <w:r>
        <w:rPr>
          <w:b/>
          <w:sz w:val="26"/>
          <w:szCs w:val="26"/>
        </w:rPr>
        <w:t xml:space="preserve">   </w:t>
      </w:r>
      <w:r w:rsidRPr="000D1B53">
        <w:rPr>
          <w:b/>
          <w:sz w:val="26"/>
          <w:szCs w:val="26"/>
        </w:rPr>
        <w:t>П-1 Зона промышленных предприятий и коммунально-складских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83193B" w:rsidRDefault="000D1B53" w:rsidP="000D1B53">
            <w:pPr>
              <w:rPr>
                <w:sz w:val="26"/>
                <w:szCs w:val="26"/>
              </w:rPr>
            </w:pPr>
            <w:r w:rsidRPr="0083193B">
              <w:rPr>
                <w:sz w:val="26"/>
                <w:szCs w:val="26"/>
              </w:rPr>
              <w:t>3.6</w:t>
            </w:r>
          </w:p>
        </w:tc>
        <w:tc>
          <w:tcPr>
            <w:tcW w:w="8670" w:type="dxa"/>
          </w:tcPr>
          <w:p w:rsidR="000D1B53" w:rsidRPr="0083193B" w:rsidRDefault="000D1B53" w:rsidP="000D1B53">
            <w:pPr>
              <w:rPr>
                <w:sz w:val="26"/>
                <w:szCs w:val="26"/>
              </w:rPr>
            </w:pPr>
            <w:r w:rsidRPr="0083193B">
              <w:rPr>
                <w:sz w:val="26"/>
                <w:szCs w:val="26"/>
              </w:rPr>
              <w:t>Культурное развитие</w:t>
            </w:r>
          </w:p>
        </w:tc>
      </w:tr>
      <w:tr w:rsidR="000D1B53" w:rsidRPr="00FA69FF" w:rsidTr="001D549E">
        <w:tc>
          <w:tcPr>
            <w:tcW w:w="675" w:type="dxa"/>
          </w:tcPr>
          <w:p w:rsidR="000D1B53" w:rsidRPr="00FA69FF" w:rsidRDefault="000D1B53" w:rsidP="000D1B53">
            <w:pPr>
              <w:rPr>
                <w:sz w:val="26"/>
                <w:szCs w:val="26"/>
              </w:rPr>
            </w:pPr>
            <w:r w:rsidRPr="00FA69FF">
              <w:rPr>
                <w:sz w:val="26"/>
                <w:szCs w:val="26"/>
              </w:rPr>
              <w:t>12.0</w:t>
            </w:r>
          </w:p>
        </w:tc>
        <w:tc>
          <w:tcPr>
            <w:tcW w:w="8670" w:type="dxa"/>
          </w:tcPr>
          <w:p w:rsidR="000D1B53" w:rsidRPr="00FA69FF" w:rsidRDefault="000D1B53" w:rsidP="000D1B53">
            <w:pPr>
              <w:rPr>
                <w:sz w:val="26"/>
                <w:szCs w:val="26"/>
              </w:rPr>
            </w:pPr>
            <w:r w:rsidRPr="00FA69FF">
              <w:rPr>
                <w:sz w:val="26"/>
                <w:szCs w:val="26"/>
              </w:rPr>
              <w:t>Земельные участки (территории) общего пользования</w:t>
            </w:r>
          </w:p>
        </w:tc>
      </w:tr>
    </w:tbl>
    <w:p w:rsidR="0083193B" w:rsidRDefault="0083193B" w:rsidP="00853A13">
      <w:pPr>
        <w:widowControl w:val="0"/>
        <w:tabs>
          <w:tab w:val="left" w:pos="993"/>
        </w:tabs>
        <w:autoSpaceDE w:val="0"/>
        <w:autoSpaceDN w:val="0"/>
        <w:adjustRightInd w:val="0"/>
        <w:ind w:firstLine="709"/>
        <w:jc w:val="both"/>
        <w:rPr>
          <w:sz w:val="26"/>
          <w:szCs w:val="26"/>
        </w:rPr>
      </w:pPr>
    </w:p>
    <w:p w:rsidR="0083193B" w:rsidRDefault="000D1B53" w:rsidP="000D1B53">
      <w:pPr>
        <w:widowControl w:val="0"/>
        <w:tabs>
          <w:tab w:val="left" w:pos="993"/>
        </w:tabs>
        <w:autoSpaceDE w:val="0"/>
        <w:autoSpaceDN w:val="0"/>
        <w:adjustRightInd w:val="0"/>
        <w:jc w:val="both"/>
        <w:rPr>
          <w:b/>
          <w:sz w:val="26"/>
          <w:szCs w:val="26"/>
        </w:rPr>
      </w:pPr>
      <w:r>
        <w:rPr>
          <w:b/>
          <w:sz w:val="26"/>
          <w:szCs w:val="26"/>
        </w:rPr>
        <w:t xml:space="preserve">     </w:t>
      </w:r>
      <w:r w:rsidR="0083193B" w:rsidRPr="0083193B">
        <w:rPr>
          <w:b/>
          <w:sz w:val="26"/>
          <w:szCs w:val="26"/>
        </w:rPr>
        <w:t>Т-2 Зона объектов инженерной инфраструктуры и коммунального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0D1B53">
            <w:pPr>
              <w:rPr>
                <w:sz w:val="26"/>
                <w:szCs w:val="26"/>
              </w:rPr>
            </w:pPr>
            <w:r w:rsidRPr="00FA69FF">
              <w:rPr>
                <w:sz w:val="26"/>
                <w:szCs w:val="26"/>
              </w:rPr>
              <w:t>12.0</w:t>
            </w:r>
          </w:p>
        </w:tc>
        <w:tc>
          <w:tcPr>
            <w:tcW w:w="8670" w:type="dxa"/>
          </w:tcPr>
          <w:p w:rsidR="000D1B53" w:rsidRPr="00FA69FF" w:rsidRDefault="000D1B53" w:rsidP="000D1B53">
            <w:pPr>
              <w:rPr>
                <w:sz w:val="26"/>
                <w:szCs w:val="26"/>
              </w:rPr>
            </w:pPr>
            <w:r w:rsidRPr="00FA69FF">
              <w:rPr>
                <w:sz w:val="26"/>
                <w:szCs w:val="26"/>
              </w:rPr>
              <w:t>Земельные участки (территории) общего пользования</w:t>
            </w:r>
          </w:p>
        </w:tc>
      </w:tr>
    </w:tbl>
    <w:p w:rsidR="0083193B" w:rsidRPr="0083193B" w:rsidRDefault="0083193B" w:rsidP="00853A13">
      <w:pPr>
        <w:widowControl w:val="0"/>
        <w:tabs>
          <w:tab w:val="left" w:pos="993"/>
        </w:tabs>
        <w:autoSpaceDE w:val="0"/>
        <w:autoSpaceDN w:val="0"/>
        <w:adjustRightInd w:val="0"/>
        <w:ind w:firstLine="709"/>
        <w:jc w:val="both"/>
        <w:rPr>
          <w:sz w:val="26"/>
          <w:szCs w:val="26"/>
        </w:rPr>
      </w:pPr>
    </w:p>
    <w:p w:rsidR="0083193B" w:rsidRPr="0083193B" w:rsidRDefault="000D1B53" w:rsidP="0083193B">
      <w:pPr>
        <w:autoSpaceDE w:val="0"/>
        <w:autoSpaceDN w:val="0"/>
        <w:adjustRightInd w:val="0"/>
        <w:jc w:val="both"/>
        <w:rPr>
          <w:b/>
          <w:sz w:val="26"/>
          <w:szCs w:val="26"/>
        </w:rPr>
      </w:pPr>
      <w:r>
        <w:rPr>
          <w:b/>
          <w:sz w:val="26"/>
          <w:szCs w:val="26"/>
        </w:rPr>
        <w:t xml:space="preserve">    </w:t>
      </w:r>
      <w:r w:rsidR="0083193B" w:rsidRPr="0083193B">
        <w:rPr>
          <w:b/>
          <w:sz w:val="26"/>
          <w:szCs w:val="26"/>
        </w:rPr>
        <w:t>Р-1 Зона парков, скверов, садов, бульваров населенных пунктов</w:t>
      </w:r>
    </w:p>
    <w:p w:rsidR="0083193B" w:rsidRDefault="0083193B" w:rsidP="0083193B">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83193B" w:rsidRPr="00FA69FF" w:rsidTr="001D549E">
        <w:tc>
          <w:tcPr>
            <w:tcW w:w="675" w:type="dxa"/>
          </w:tcPr>
          <w:p w:rsidR="0083193B" w:rsidRPr="0083193B" w:rsidRDefault="0083193B" w:rsidP="001D549E">
            <w:pPr>
              <w:rPr>
                <w:sz w:val="26"/>
                <w:szCs w:val="26"/>
              </w:rPr>
            </w:pPr>
            <w:r w:rsidRPr="0083193B">
              <w:rPr>
                <w:sz w:val="26"/>
                <w:szCs w:val="26"/>
              </w:rPr>
              <w:t>3.6</w:t>
            </w:r>
          </w:p>
        </w:tc>
        <w:tc>
          <w:tcPr>
            <w:tcW w:w="8670" w:type="dxa"/>
          </w:tcPr>
          <w:p w:rsidR="0083193B" w:rsidRPr="0083193B" w:rsidRDefault="0083193B" w:rsidP="001D549E">
            <w:pPr>
              <w:rPr>
                <w:sz w:val="26"/>
                <w:szCs w:val="26"/>
              </w:rPr>
            </w:pPr>
            <w:r w:rsidRPr="0083193B">
              <w:rPr>
                <w:sz w:val="26"/>
                <w:szCs w:val="26"/>
              </w:rPr>
              <w:t>Культурное развитие</w:t>
            </w:r>
          </w:p>
        </w:tc>
      </w:tr>
    </w:tbl>
    <w:p w:rsidR="0083193B" w:rsidRDefault="0083193B" w:rsidP="00853A13">
      <w:pPr>
        <w:widowControl w:val="0"/>
        <w:tabs>
          <w:tab w:val="left" w:pos="993"/>
        </w:tabs>
        <w:autoSpaceDE w:val="0"/>
        <w:autoSpaceDN w:val="0"/>
        <w:adjustRightInd w:val="0"/>
        <w:ind w:firstLine="709"/>
        <w:jc w:val="both"/>
        <w:rPr>
          <w:sz w:val="26"/>
          <w:szCs w:val="26"/>
        </w:rPr>
      </w:pPr>
    </w:p>
    <w:p w:rsidR="00FA69FF" w:rsidRPr="00FA69FF" w:rsidRDefault="00FA69FF" w:rsidP="00FA69FF">
      <w:pPr>
        <w:jc w:val="both"/>
        <w:rPr>
          <w:b/>
          <w:sz w:val="26"/>
          <w:szCs w:val="26"/>
        </w:rPr>
      </w:pPr>
      <w:r w:rsidRPr="00FA69FF">
        <w:rPr>
          <w:b/>
          <w:sz w:val="26"/>
          <w:szCs w:val="26"/>
        </w:rPr>
        <w:t xml:space="preserve">   СХ-1 Зона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FA69FF" w:rsidRPr="00FA69FF" w:rsidTr="00FA69FF">
        <w:tc>
          <w:tcPr>
            <w:tcW w:w="675" w:type="dxa"/>
          </w:tcPr>
          <w:p w:rsidR="00FA69FF" w:rsidRPr="00FA69FF" w:rsidRDefault="00FA69FF" w:rsidP="001D549E">
            <w:pPr>
              <w:rPr>
                <w:b/>
                <w:sz w:val="26"/>
                <w:szCs w:val="26"/>
              </w:rPr>
            </w:pPr>
            <w:r w:rsidRPr="00FA69FF">
              <w:rPr>
                <w:b/>
                <w:sz w:val="26"/>
                <w:szCs w:val="26"/>
              </w:rPr>
              <w:t>Код</w:t>
            </w:r>
          </w:p>
        </w:tc>
        <w:tc>
          <w:tcPr>
            <w:tcW w:w="8670" w:type="dxa"/>
          </w:tcPr>
          <w:p w:rsidR="00FA69FF" w:rsidRPr="00FA69FF" w:rsidRDefault="00FA69FF" w:rsidP="001D549E">
            <w:pPr>
              <w:rPr>
                <w:b/>
                <w:sz w:val="26"/>
                <w:szCs w:val="26"/>
              </w:rPr>
            </w:pPr>
            <w:r w:rsidRPr="00FA69FF">
              <w:rPr>
                <w:b/>
                <w:sz w:val="26"/>
                <w:szCs w:val="26"/>
              </w:rPr>
              <w:t>Основные виды разрешенного использования</w:t>
            </w:r>
          </w:p>
        </w:tc>
      </w:tr>
      <w:tr w:rsidR="00FA69FF" w:rsidRPr="00FA69FF" w:rsidTr="00FA69FF">
        <w:tc>
          <w:tcPr>
            <w:tcW w:w="675" w:type="dxa"/>
          </w:tcPr>
          <w:p w:rsidR="00FA69FF" w:rsidRPr="00FA69FF" w:rsidRDefault="00FA69FF" w:rsidP="001D549E">
            <w:pPr>
              <w:rPr>
                <w:sz w:val="26"/>
                <w:szCs w:val="26"/>
              </w:rPr>
            </w:pPr>
            <w:r w:rsidRPr="00FA69FF">
              <w:rPr>
                <w:sz w:val="26"/>
                <w:szCs w:val="26"/>
              </w:rPr>
              <w:t>1.18</w:t>
            </w:r>
          </w:p>
        </w:tc>
        <w:tc>
          <w:tcPr>
            <w:tcW w:w="8670" w:type="dxa"/>
          </w:tcPr>
          <w:p w:rsidR="00FA69FF" w:rsidRPr="00FA69FF" w:rsidRDefault="00FA69FF" w:rsidP="001D549E">
            <w:pPr>
              <w:rPr>
                <w:sz w:val="26"/>
                <w:szCs w:val="26"/>
              </w:rPr>
            </w:pPr>
            <w:r w:rsidRPr="00FA69FF">
              <w:rPr>
                <w:sz w:val="26"/>
                <w:szCs w:val="26"/>
              </w:rPr>
              <w:t>Обеспечение сельскохозяйственного производства</w:t>
            </w:r>
          </w:p>
        </w:tc>
      </w:tr>
      <w:tr w:rsidR="00FA69FF" w:rsidRPr="00FA69FF" w:rsidTr="00FA69FF">
        <w:tc>
          <w:tcPr>
            <w:tcW w:w="675" w:type="dxa"/>
          </w:tcPr>
          <w:p w:rsidR="00FA69FF" w:rsidRPr="00FA69FF" w:rsidRDefault="00FA69FF" w:rsidP="00FA69FF">
            <w:pPr>
              <w:rPr>
                <w:b/>
                <w:sz w:val="26"/>
                <w:szCs w:val="26"/>
              </w:rPr>
            </w:pPr>
            <w:r w:rsidRPr="00FA69FF">
              <w:rPr>
                <w:b/>
                <w:sz w:val="26"/>
                <w:szCs w:val="26"/>
              </w:rPr>
              <w:t>Код</w:t>
            </w:r>
          </w:p>
        </w:tc>
        <w:tc>
          <w:tcPr>
            <w:tcW w:w="8670" w:type="dxa"/>
          </w:tcPr>
          <w:p w:rsidR="00FA69FF" w:rsidRPr="00FA69FF" w:rsidRDefault="00FA69FF" w:rsidP="00FA69FF">
            <w:pPr>
              <w:rPr>
                <w:b/>
                <w:sz w:val="26"/>
                <w:szCs w:val="26"/>
              </w:rPr>
            </w:pPr>
            <w:r w:rsidRPr="00FA69FF">
              <w:rPr>
                <w:b/>
                <w:sz w:val="26"/>
                <w:szCs w:val="26"/>
              </w:rPr>
              <w:t>Вспомогательные виды разрешенного использования</w:t>
            </w:r>
          </w:p>
        </w:tc>
      </w:tr>
      <w:tr w:rsidR="00FA69FF" w:rsidRPr="00FA69FF" w:rsidTr="00FA69FF">
        <w:tc>
          <w:tcPr>
            <w:tcW w:w="675" w:type="dxa"/>
          </w:tcPr>
          <w:p w:rsidR="00FA69FF" w:rsidRPr="00FA69FF" w:rsidRDefault="00FA69FF" w:rsidP="00FA69FF">
            <w:pPr>
              <w:rPr>
                <w:sz w:val="26"/>
                <w:szCs w:val="26"/>
              </w:rPr>
            </w:pPr>
            <w:r w:rsidRPr="00FA69FF">
              <w:rPr>
                <w:sz w:val="26"/>
                <w:szCs w:val="26"/>
              </w:rPr>
              <w:t>12.0</w:t>
            </w:r>
          </w:p>
        </w:tc>
        <w:tc>
          <w:tcPr>
            <w:tcW w:w="8670" w:type="dxa"/>
          </w:tcPr>
          <w:p w:rsidR="00FA69FF" w:rsidRPr="00FA69FF" w:rsidRDefault="00FA69FF" w:rsidP="00FA69FF">
            <w:pPr>
              <w:rPr>
                <w:sz w:val="26"/>
                <w:szCs w:val="26"/>
              </w:rPr>
            </w:pPr>
            <w:r w:rsidRPr="00FA69FF">
              <w:rPr>
                <w:sz w:val="26"/>
                <w:szCs w:val="26"/>
              </w:rPr>
              <w:t>Земельные участки (территории) общего пользования</w:t>
            </w:r>
          </w:p>
        </w:tc>
      </w:tr>
    </w:tbl>
    <w:p w:rsidR="000D1B53" w:rsidRDefault="000D1B53" w:rsidP="00853A13">
      <w:pPr>
        <w:widowControl w:val="0"/>
        <w:tabs>
          <w:tab w:val="left" w:pos="993"/>
        </w:tabs>
        <w:autoSpaceDE w:val="0"/>
        <w:autoSpaceDN w:val="0"/>
        <w:adjustRightInd w:val="0"/>
        <w:ind w:firstLine="709"/>
        <w:jc w:val="both"/>
        <w:rPr>
          <w:b/>
          <w:sz w:val="26"/>
          <w:szCs w:val="26"/>
        </w:rPr>
      </w:pPr>
    </w:p>
    <w:p w:rsidR="00FA69FF" w:rsidRPr="0083193B" w:rsidRDefault="0083193B" w:rsidP="00853A13">
      <w:pPr>
        <w:widowControl w:val="0"/>
        <w:tabs>
          <w:tab w:val="left" w:pos="993"/>
        </w:tabs>
        <w:autoSpaceDE w:val="0"/>
        <w:autoSpaceDN w:val="0"/>
        <w:adjustRightInd w:val="0"/>
        <w:ind w:firstLine="709"/>
        <w:jc w:val="both"/>
        <w:rPr>
          <w:sz w:val="26"/>
          <w:szCs w:val="26"/>
        </w:rPr>
      </w:pPr>
      <w:proofErr w:type="gramStart"/>
      <w:r w:rsidRPr="0083193B">
        <w:rPr>
          <w:b/>
          <w:sz w:val="26"/>
          <w:szCs w:val="26"/>
        </w:rPr>
        <w:t>ЛПХ  Зона</w:t>
      </w:r>
      <w:proofErr w:type="gramEnd"/>
      <w:r w:rsidRPr="0083193B">
        <w:rPr>
          <w:b/>
          <w:sz w:val="26"/>
          <w:szCs w:val="26"/>
        </w:rPr>
        <w:t xml:space="preserve"> личного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83193B" w:rsidRPr="00FA69FF" w:rsidTr="001D549E">
        <w:tc>
          <w:tcPr>
            <w:tcW w:w="675" w:type="dxa"/>
          </w:tcPr>
          <w:p w:rsidR="0083193B" w:rsidRPr="00FA69FF" w:rsidRDefault="0083193B" w:rsidP="0083193B">
            <w:pPr>
              <w:rPr>
                <w:sz w:val="26"/>
                <w:szCs w:val="26"/>
              </w:rPr>
            </w:pPr>
            <w:r w:rsidRPr="00FA69FF">
              <w:rPr>
                <w:sz w:val="26"/>
                <w:szCs w:val="26"/>
              </w:rPr>
              <w:t>12.0</w:t>
            </w:r>
          </w:p>
        </w:tc>
        <w:tc>
          <w:tcPr>
            <w:tcW w:w="8670" w:type="dxa"/>
          </w:tcPr>
          <w:p w:rsidR="0083193B" w:rsidRPr="00FA69FF" w:rsidRDefault="0083193B" w:rsidP="0083193B">
            <w:pPr>
              <w:rPr>
                <w:sz w:val="26"/>
                <w:szCs w:val="26"/>
              </w:rPr>
            </w:pPr>
            <w:r w:rsidRPr="00FA69FF">
              <w:rPr>
                <w:sz w:val="26"/>
                <w:szCs w:val="26"/>
              </w:rPr>
              <w:t>Земельные участки (территории) общего пользования</w:t>
            </w:r>
          </w:p>
        </w:tc>
      </w:tr>
    </w:tbl>
    <w:p w:rsidR="0083193B" w:rsidRDefault="0083193B" w:rsidP="00853A13">
      <w:pPr>
        <w:autoSpaceDE w:val="0"/>
        <w:autoSpaceDN w:val="0"/>
        <w:adjustRightInd w:val="0"/>
        <w:jc w:val="both"/>
        <w:rPr>
          <w:b/>
        </w:rPr>
      </w:pPr>
      <w:r>
        <w:rPr>
          <w:b/>
        </w:rPr>
        <w:t xml:space="preserve">              </w:t>
      </w:r>
    </w:p>
    <w:p w:rsidR="00CF7EEF" w:rsidRPr="0083193B" w:rsidRDefault="000D1B53" w:rsidP="00853A13">
      <w:pPr>
        <w:autoSpaceDE w:val="0"/>
        <w:autoSpaceDN w:val="0"/>
        <w:adjustRightInd w:val="0"/>
        <w:jc w:val="both"/>
        <w:rPr>
          <w:b/>
          <w:sz w:val="26"/>
          <w:szCs w:val="26"/>
        </w:rPr>
      </w:pPr>
      <w:r>
        <w:rPr>
          <w:b/>
        </w:rPr>
        <w:t xml:space="preserve">        </w:t>
      </w:r>
      <w:r w:rsidR="0083193B" w:rsidRPr="0083193B">
        <w:rPr>
          <w:b/>
          <w:sz w:val="26"/>
          <w:szCs w:val="26"/>
        </w:rPr>
        <w:t>ПР-</w:t>
      </w:r>
      <w:proofErr w:type="gramStart"/>
      <w:r w:rsidR="0083193B" w:rsidRPr="0083193B">
        <w:rPr>
          <w:b/>
          <w:sz w:val="26"/>
          <w:szCs w:val="26"/>
        </w:rPr>
        <w:t>1  Зона</w:t>
      </w:r>
      <w:proofErr w:type="gramEnd"/>
      <w:r w:rsidR="0083193B" w:rsidRPr="0083193B">
        <w:rPr>
          <w:b/>
          <w:sz w:val="26"/>
          <w:szCs w:val="26"/>
        </w:rPr>
        <w:t xml:space="preserve"> прочих территорий</w:t>
      </w:r>
    </w:p>
    <w:p w:rsidR="0083193B" w:rsidRPr="0083193B" w:rsidRDefault="0083193B" w:rsidP="00853A13">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Основные виды разрешенного использования</w:t>
            </w:r>
          </w:p>
        </w:tc>
      </w:tr>
      <w:tr w:rsidR="0083193B" w:rsidRPr="00FA69FF" w:rsidTr="001D549E">
        <w:tc>
          <w:tcPr>
            <w:tcW w:w="675" w:type="dxa"/>
          </w:tcPr>
          <w:p w:rsidR="0083193B" w:rsidRPr="00FA69FF" w:rsidRDefault="0083193B" w:rsidP="0083193B">
            <w:pPr>
              <w:rPr>
                <w:sz w:val="26"/>
                <w:szCs w:val="26"/>
              </w:rPr>
            </w:pPr>
            <w:r w:rsidRPr="00FA69FF">
              <w:rPr>
                <w:sz w:val="26"/>
                <w:szCs w:val="26"/>
              </w:rPr>
              <w:t>12.0</w:t>
            </w:r>
          </w:p>
        </w:tc>
        <w:tc>
          <w:tcPr>
            <w:tcW w:w="8670" w:type="dxa"/>
          </w:tcPr>
          <w:p w:rsidR="0083193B" w:rsidRPr="00FA69FF" w:rsidRDefault="0083193B" w:rsidP="0083193B">
            <w:pPr>
              <w:rPr>
                <w:sz w:val="26"/>
                <w:szCs w:val="26"/>
              </w:rPr>
            </w:pPr>
            <w:r w:rsidRPr="00FA69FF">
              <w:rPr>
                <w:sz w:val="26"/>
                <w:szCs w:val="26"/>
              </w:rPr>
              <w:t>Земельные участки (территории) общего пользования</w:t>
            </w:r>
          </w:p>
        </w:tc>
      </w:tr>
    </w:tbl>
    <w:p w:rsidR="0083193B" w:rsidRPr="00CF7EEF" w:rsidRDefault="0083193B" w:rsidP="0083193B">
      <w:pPr>
        <w:autoSpaceDE w:val="0"/>
        <w:autoSpaceDN w:val="0"/>
        <w:adjustRightInd w:val="0"/>
        <w:jc w:val="both"/>
        <w:rPr>
          <w:sz w:val="26"/>
          <w:szCs w:val="26"/>
          <w:shd w:val="clear" w:color="auto" w:fill="FFFFFF"/>
        </w:rPr>
      </w:pPr>
      <w:bookmarkStart w:id="2" w:name="_GoBack"/>
      <w:bookmarkEnd w:id="2"/>
      <w:r>
        <w:rPr>
          <w:b/>
          <w:sz w:val="26"/>
          <w:szCs w:val="26"/>
        </w:rPr>
        <w:t xml:space="preserve">          </w:t>
      </w:r>
    </w:p>
    <w:p w:rsidR="002262B2" w:rsidRPr="00BB108F" w:rsidRDefault="00CF7EEF" w:rsidP="00CF7EEF">
      <w:pPr>
        <w:pStyle w:val="a3"/>
        <w:rPr>
          <w:sz w:val="26"/>
          <w:szCs w:val="26"/>
        </w:rPr>
      </w:pPr>
      <w:r>
        <w:rPr>
          <w:sz w:val="26"/>
          <w:szCs w:val="26"/>
        </w:rPr>
        <w:t xml:space="preserve">         </w:t>
      </w:r>
      <w:r w:rsidR="002262B2" w:rsidRPr="00BB108F">
        <w:rPr>
          <w:sz w:val="26"/>
          <w:szCs w:val="26"/>
        </w:rPr>
        <w:t xml:space="preserve">2.Разместить Правила землепользования и застройки </w:t>
      </w:r>
      <w:r w:rsidR="002262B2" w:rsidRPr="00BB108F">
        <w:rPr>
          <w:bCs/>
          <w:sz w:val="26"/>
          <w:szCs w:val="26"/>
        </w:rPr>
        <w:t xml:space="preserve">муниципального образования «Шалинское сельское поселение» на </w:t>
      </w:r>
      <w:proofErr w:type="gramStart"/>
      <w:r w:rsidR="002262B2" w:rsidRPr="00BB108F">
        <w:rPr>
          <w:bCs/>
          <w:sz w:val="26"/>
          <w:szCs w:val="26"/>
        </w:rPr>
        <w:t>официальном  сайте</w:t>
      </w:r>
      <w:proofErr w:type="gramEnd"/>
      <w:r w:rsidR="002262B2" w:rsidRPr="00BB108F">
        <w:rPr>
          <w:bCs/>
          <w:sz w:val="26"/>
          <w:szCs w:val="26"/>
        </w:rPr>
        <w:t xml:space="preserve"> Администраци</w:t>
      </w:r>
      <w:r w:rsidR="002262B2">
        <w:rPr>
          <w:bCs/>
          <w:sz w:val="26"/>
          <w:szCs w:val="26"/>
        </w:rPr>
        <w:t xml:space="preserve">и муниципального образования </w:t>
      </w:r>
      <w:r w:rsidR="002262B2" w:rsidRPr="00BB108F">
        <w:rPr>
          <w:bCs/>
          <w:sz w:val="26"/>
          <w:szCs w:val="26"/>
        </w:rPr>
        <w:t xml:space="preserve"> «Шалинское сельское поселение» и </w:t>
      </w:r>
      <w:r w:rsidR="002262B2" w:rsidRPr="00BB108F">
        <w:rPr>
          <w:sz w:val="26"/>
          <w:szCs w:val="26"/>
        </w:rPr>
        <w:t xml:space="preserve"> опубликовать в районной газете «</w:t>
      </w:r>
      <w:proofErr w:type="spellStart"/>
      <w:r w:rsidR="002262B2" w:rsidRPr="00BB108F">
        <w:rPr>
          <w:sz w:val="26"/>
          <w:szCs w:val="26"/>
        </w:rPr>
        <w:t>Моркинская</w:t>
      </w:r>
      <w:proofErr w:type="spellEnd"/>
      <w:r w:rsidR="002262B2" w:rsidRPr="00BB108F">
        <w:rPr>
          <w:sz w:val="26"/>
          <w:szCs w:val="26"/>
        </w:rPr>
        <w:t xml:space="preserve"> земля». </w:t>
      </w:r>
    </w:p>
    <w:p w:rsidR="002262B2" w:rsidRPr="00BB108F" w:rsidRDefault="00EF34B7" w:rsidP="00EF34B7">
      <w:pPr>
        <w:pStyle w:val="nienie"/>
        <w:ind w:left="0" w:firstLine="0"/>
        <w:jc w:val="left"/>
        <w:rPr>
          <w:rFonts w:ascii="Times New Roman" w:hAnsi="Times New Roman"/>
          <w:sz w:val="26"/>
          <w:szCs w:val="26"/>
        </w:rPr>
      </w:pPr>
      <w:r>
        <w:rPr>
          <w:rFonts w:ascii="Times New Roman" w:hAnsi="Times New Roman"/>
          <w:sz w:val="26"/>
          <w:szCs w:val="26"/>
        </w:rPr>
        <w:t xml:space="preserve">         </w:t>
      </w:r>
      <w:r w:rsidR="002262B2" w:rsidRPr="00BB108F">
        <w:rPr>
          <w:rFonts w:ascii="Times New Roman" w:hAnsi="Times New Roman"/>
          <w:sz w:val="26"/>
          <w:szCs w:val="26"/>
        </w:rPr>
        <w:t xml:space="preserve">3. Настоящее </w:t>
      </w:r>
      <w:proofErr w:type="gramStart"/>
      <w:r w:rsidR="002262B2" w:rsidRPr="00BB108F">
        <w:rPr>
          <w:rFonts w:ascii="Times New Roman" w:hAnsi="Times New Roman"/>
          <w:sz w:val="26"/>
          <w:szCs w:val="26"/>
        </w:rPr>
        <w:t>решение  вступает</w:t>
      </w:r>
      <w:proofErr w:type="gramEnd"/>
      <w:r w:rsidR="002262B2" w:rsidRPr="00BB108F">
        <w:rPr>
          <w:rFonts w:ascii="Times New Roman" w:hAnsi="Times New Roman"/>
          <w:sz w:val="26"/>
          <w:szCs w:val="26"/>
        </w:rPr>
        <w:t xml:space="preserve"> в силу со дня его официального опубликования.</w:t>
      </w:r>
    </w:p>
    <w:p w:rsidR="002262B2" w:rsidRPr="00BB108F" w:rsidRDefault="002262B2" w:rsidP="002262B2">
      <w:pPr>
        <w:tabs>
          <w:tab w:val="left" w:pos="930"/>
        </w:tabs>
        <w:ind w:left="360"/>
        <w:rPr>
          <w:sz w:val="26"/>
          <w:szCs w:val="26"/>
        </w:rPr>
      </w:pPr>
    </w:p>
    <w:p w:rsidR="002262B2" w:rsidRPr="00BB108F" w:rsidRDefault="002262B2" w:rsidP="002262B2">
      <w:pPr>
        <w:tabs>
          <w:tab w:val="left" w:pos="1560"/>
        </w:tabs>
        <w:rPr>
          <w:sz w:val="26"/>
          <w:szCs w:val="26"/>
        </w:rPr>
      </w:pPr>
    </w:p>
    <w:p w:rsidR="002262B2" w:rsidRPr="00BB108F" w:rsidRDefault="002262B2" w:rsidP="002262B2">
      <w:pPr>
        <w:tabs>
          <w:tab w:val="left" w:pos="1560"/>
        </w:tabs>
        <w:rPr>
          <w:sz w:val="26"/>
          <w:szCs w:val="26"/>
        </w:rPr>
      </w:pPr>
      <w:r w:rsidRPr="00BB108F">
        <w:rPr>
          <w:sz w:val="26"/>
          <w:szCs w:val="26"/>
        </w:rPr>
        <w:t xml:space="preserve">         Глава муниципального образования</w:t>
      </w:r>
    </w:p>
    <w:p w:rsidR="002262B2" w:rsidRPr="00BB108F" w:rsidRDefault="002262B2" w:rsidP="002262B2">
      <w:pPr>
        <w:tabs>
          <w:tab w:val="left" w:pos="1560"/>
        </w:tabs>
        <w:rPr>
          <w:sz w:val="26"/>
          <w:szCs w:val="26"/>
        </w:rPr>
      </w:pPr>
      <w:r w:rsidRPr="00BB108F">
        <w:rPr>
          <w:sz w:val="26"/>
          <w:szCs w:val="26"/>
        </w:rPr>
        <w:t>«Шалинское сельское поселение»,</w:t>
      </w:r>
    </w:p>
    <w:p w:rsidR="002262B2" w:rsidRPr="00BB108F" w:rsidRDefault="002262B2" w:rsidP="002262B2">
      <w:pPr>
        <w:tabs>
          <w:tab w:val="left" w:pos="1560"/>
        </w:tabs>
        <w:rPr>
          <w:sz w:val="26"/>
          <w:szCs w:val="26"/>
        </w:rPr>
      </w:pPr>
      <w:r w:rsidRPr="00BB108F">
        <w:rPr>
          <w:sz w:val="26"/>
          <w:szCs w:val="26"/>
        </w:rPr>
        <w:t>Председатель Собрания депутатов</w:t>
      </w:r>
      <w:r>
        <w:rPr>
          <w:sz w:val="26"/>
          <w:szCs w:val="26"/>
        </w:rPr>
        <w:t xml:space="preserve">                         </w:t>
      </w:r>
      <w:r w:rsidRPr="00BB108F">
        <w:rPr>
          <w:sz w:val="26"/>
          <w:szCs w:val="26"/>
        </w:rPr>
        <w:t xml:space="preserve">                                        </w:t>
      </w:r>
      <w:proofErr w:type="spellStart"/>
      <w:r w:rsidRPr="00BB108F">
        <w:rPr>
          <w:sz w:val="26"/>
          <w:szCs w:val="26"/>
        </w:rPr>
        <w:t>Т.Бушкова</w:t>
      </w:r>
      <w:proofErr w:type="spellEnd"/>
    </w:p>
    <w:p w:rsidR="002262B2" w:rsidRPr="00BB108F" w:rsidRDefault="002262B2" w:rsidP="002262B2">
      <w:pPr>
        <w:tabs>
          <w:tab w:val="left" w:pos="4185"/>
        </w:tabs>
        <w:rPr>
          <w:sz w:val="26"/>
          <w:szCs w:val="26"/>
        </w:rPr>
      </w:pPr>
    </w:p>
    <w:p w:rsidR="002262B2" w:rsidRPr="00EA1270" w:rsidRDefault="002262B2" w:rsidP="002262B2">
      <w:pPr>
        <w:pStyle w:val="a3"/>
        <w:rPr>
          <w:bCs/>
          <w:sz w:val="26"/>
          <w:szCs w:val="26"/>
        </w:rPr>
      </w:pPr>
    </w:p>
    <w:p w:rsidR="008C0F48" w:rsidRDefault="008C0F48"/>
    <w:sectPr w:rsidR="008C0F48" w:rsidSect="000D1B5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4A9"/>
    <w:multiLevelType w:val="multilevel"/>
    <w:tmpl w:val="AB8A512E"/>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350B292D"/>
    <w:multiLevelType w:val="hybridMultilevel"/>
    <w:tmpl w:val="415A9C86"/>
    <w:lvl w:ilvl="0" w:tplc="A3A0B7A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D25042"/>
    <w:multiLevelType w:val="multilevel"/>
    <w:tmpl w:val="68E487D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0"/>
    <w:rsid w:val="000D1B53"/>
    <w:rsid w:val="0011024D"/>
    <w:rsid w:val="00202C8E"/>
    <w:rsid w:val="002262B2"/>
    <w:rsid w:val="00357EBE"/>
    <w:rsid w:val="003E224A"/>
    <w:rsid w:val="00684547"/>
    <w:rsid w:val="006D3F1E"/>
    <w:rsid w:val="0083193B"/>
    <w:rsid w:val="00853A13"/>
    <w:rsid w:val="008C0F48"/>
    <w:rsid w:val="00B13A65"/>
    <w:rsid w:val="00CF7EEF"/>
    <w:rsid w:val="00D429DA"/>
    <w:rsid w:val="00D76DFD"/>
    <w:rsid w:val="00EF34B7"/>
    <w:rsid w:val="00F32358"/>
    <w:rsid w:val="00FA69FF"/>
    <w:rsid w:val="00FE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16AD-849A-4935-9820-0A579C1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ienie">
    <w:name w:val="nienie"/>
    <w:basedOn w:val="a"/>
    <w:rsid w:val="002262B2"/>
    <w:pPr>
      <w:keepLines/>
      <w:widowControl w:val="0"/>
      <w:ind w:left="709" w:hanging="284"/>
      <w:jc w:val="both"/>
    </w:pPr>
    <w:rPr>
      <w:rFonts w:ascii="Peterburg" w:eastAsia="Calibri" w:hAnsi="Peterburg"/>
      <w:sz w:val="24"/>
    </w:rPr>
  </w:style>
  <w:style w:type="paragraph" w:styleId="a3">
    <w:name w:val="No Spacing"/>
    <w:uiPriority w:val="1"/>
    <w:qFormat/>
    <w:rsid w:val="002262B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62B2"/>
    <w:rPr>
      <w:rFonts w:ascii="Segoe UI" w:hAnsi="Segoe UI" w:cs="Segoe UI"/>
      <w:sz w:val="18"/>
      <w:szCs w:val="18"/>
    </w:rPr>
  </w:style>
  <w:style w:type="character" w:customStyle="1" w:styleId="a5">
    <w:name w:val="Текст выноски Знак"/>
    <w:basedOn w:val="a0"/>
    <w:link w:val="a4"/>
    <w:uiPriority w:val="99"/>
    <w:semiHidden/>
    <w:rsid w:val="002262B2"/>
    <w:rPr>
      <w:rFonts w:ascii="Segoe UI" w:eastAsia="Times New Roman" w:hAnsi="Segoe UI" w:cs="Segoe UI"/>
      <w:sz w:val="18"/>
      <w:szCs w:val="18"/>
      <w:lang w:eastAsia="ru-RU"/>
    </w:rPr>
  </w:style>
  <w:style w:type="character" w:styleId="a6">
    <w:name w:val="Hyperlink"/>
    <w:rsid w:val="003E224A"/>
    <w:rPr>
      <w:color w:val="0000FF"/>
      <w:u w:val="single"/>
    </w:rPr>
  </w:style>
  <w:style w:type="paragraph" w:styleId="a7">
    <w:name w:val="List Paragraph"/>
    <w:basedOn w:val="a"/>
    <w:uiPriority w:val="99"/>
    <w:qFormat/>
    <w:rsid w:val="003E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40/"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consultant.ru/document/cons_doc_LAW_301035/"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consultant.ru/document/cons_doc_LAW_301035/8e5f7a01dac4fc52d5869c72e2b40c6a9dd21c46/" TargetMode="External"/><Relationship Id="rId11" Type="http://schemas.openxmlformats.org/officeDocument/2006/relationships/hyperlink" Target="http://www.consultant.ru/document/cons_doc_LAW_301011/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301011/c1c2bfc679fb74ed4c4da6be176c8d5a7da42c49/" TargetMode="External"/><Relationship Id="rId10" Type="http://schemas.openxmlformats.org/officeDocument/2006/relationships/hyperlink" Target="http://www.consultant.ru/document/cons_doc_LAW_315267/570afc6feff03328459242886307d6aebe1ccb6b/"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consultant.ru/document/cons_doc_LAW_177972/"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_x041e__x043f__x0438__x0441__x0430__x043d__x0438__x0435_>
    <_dlc_DocId xmlns="57504d04-691e-4fc4-8f09-4f19fdbe90f6">XXJ7TYMEEKJ2-6305-49</_dlc_DocId>
    <_dlc_DocIdUrl xmlns="57504d04-691e-4fc4-8f09-4f19fdbe90f6">
      <Url>https://vip.gov.mari.ru/morki/shali/_layouts/DocIdRedir.aspx?ID=XXJ7TYMEEKJ2-6305-49</Url>
      <Description>XXJ7TYMEEKJ2-6305-49</Description>
    </_dlc_DocIdUrl>
    <_x043f__x0440__x0430__x0432__x0438__x043b__x0430__x0020__x0437__x0435__x043c__x043b__x0435__x043f__x043e__x043b__x044c__x0437__x043e__x0432__x0430__x043d__x0438__x044f__x0020__x0438__x0020__x0437__x0430__x0441__x0442__x0440__x043e__x0439__x043a__x0438_ xmlns="fdaa5ded-7042-4a7d-99c4-30acfc4d78ae">2016</_x043f__x0440__x0430__x0432__x0438__x043b__x0430__x0020__x0437__x0435__x043c__x043b__x0435__x043f__x043e__x043b__x044c__x0437__x043e__x0432__x0430__x043d__x0438__x044f__x0020__x0438__x0020__x0437__x0430__x0441__x0442__x0440__x043e__x0439__x043a__x0438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3F3796FFB7AD54CBF4B5C8D5A2354AE" ma:contentTypeVersion="2" ma:contentTypeDescription="Создание документа." ma:contentTypeScope="" ma:versionID="fe6721067f879d3e84ef8fd2e2b5c498">
  <xsd:schema xmlns:xsd="http://www.w3.org/2001/XMLSchema" xmlns:xs="http://www.w3.org/2001/XMLSchema" xmlns:p="http://schemas.microsoft.com/office/2006/metadata/properties" xmlns:ns2="57504d04-691e-4fc4-8f09-4f19fdbe90f6" xmlns:ns3="6d7c22ec-c6a4-4777-88aa-bc3c76ac660e" xmlns:ns4="fdaa5ded-7042-4a7d-99c4-30acfc4d78ae" targetNamespace="http://schemas.microsoft.com/office/2006/metadata/properties" ma:root="true" ma:fieldsID="59eaf71f25a7af52af8c30e1209bfbad" ns2:_="" ns3:_="" ns4:_="">
    <xsd:import namespace="57504d04-691e-4fc4-8f09-4f19fdbe90f6"/>
    <xsd:import namespace="6d7c22ec-c6a4-4777-88aa-bc3c76ac660e"/>
    <xsd:import namespace="fdaa5ded-7042-4a7d-99c4-30acfc4d78a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40__x0430__x0432__x0438__x043b__x0430__x0020__x0437__x0435__x043c__x043b__x0435__x043f__x043e__x043b__x044c__x0437__x043e__x0432__x0430__x043d__x0438__x044f__x0020__x0438__x0020__x0437__x0430__x0441__x0442__x0440__x043e__x0439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a5ded-7042-4a7d-99c4-30acfc4d78ae" elementFormDefault="qualified">
    <xsd:import namespace="http://schemas.microsoft.com/office/2006/documentManagement/types"/>
    <xsd:import namespace="http://schemas.microsoft.com/office/infopath/2007/PartnerControls"/>
    <xsd:element name="_x043f__x0440__x0430__x0432__x0438__x043b__x0430__x0020__x0437__x0435__x043c__x043b__x0435__x043f__x043e__x043b__x044c__x0437__x043e__x0432__x0430__x043d__x0438__x044f__x0020__x0438__x0020__x0437__x0430__x0441__x0442__x0440__x043e__x0439__x043a__x0438_" ma:index="12" ma:displayName="правила землепользования и застройки" ma:default="2016" ma:format="RadioButtons" ma:internalName="_x043f__x0440__x0430__x0432__x0438__x043b__x0430__x0020__x0437__x0435__x043c__x043b__x0435__x043f__x043e__x043b__x044c__x0437__x043e__x0432__x0430__x043d__x0438__x044f__x0020__x0438__x0020__x0437__x0430__x0441__x0442__x0440__x043e__x0439__x043a__x0438_">
      <xsd:simpleType>
        <xsd:restriction base="dms:Choice">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112E-8F25-4DFF-B8B7-D2AC03F63D8C}"/>
</file>

<file path=customXml/itemProps2.xml><?xml version="1.0" encoding="utf-8"?>
<ds:datastoreItem xmlns:ds="http://schemas.openxmlformats.org/officeDocument/2006/customXml" ds:itemID="{C2099CBD-A548-4A16-B58D-B1393AB4AE79}"/>
</file>

<file path=customXml/itemProps3.xml><?xml version="1.0" encoding="utf-8"?>
<ds:datastoreItem xmlns:ds="http://schemas.openxmlformats.org/officeDocument/2006/customXml" ds:itemID="{DF22C3E9-0E7B-457D-9434-ACBD0F7DE55E}"/>
</file>

<file path=customXml/itemProps4.xml><?xml version="1.0" encoding="utf-8"?>
<ds:datastoreItem xmlns:ds="http://schemas.openxmlformats.org/officeDocument/2006/customXml" ds:itemID="{240541C2-00B6-4399-AB44-36347EF57F6D}"/>
</file>

<file path=docProps/app.xml><?xml version="1.0" encoding="utf-8"?>
<Properties xmlns="http://schemas.openxmlformats.org/officeDocument/2006/extended-properties" xmlns:vt="http://schemas.openxmlformats.org/officeDocument/2006/docPropsVTypes">
  <Template>Normal.dotm</Template>
  <TotalTime>81</TotalTime>
  <Pages>5</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224 от 16.08.2019 г</dc:title>
  <dc:subject/>
  <dc:creator>User</dc:creator>
  <cp:keywords/>
  <dc:description/>
  <cp:lastModifiedBy>User</cp:lastModifiedBy>
  <cp:revision>10</cp:revision>
  <cp:lastPrinted>2019-08-15T05:32:00Z</cp:lastPrinted>
  <dcterms:created xsi:type="dcterms:W3CDTF">2018-06-15T10:36:00Z</dcterms:created>
  <dcterms:modified xsi:type="dcterms:W3CDTF">2019-08-30T06:40:00Z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0x01010043F3796FFB7AD54CBF4B5C8D5A2354AE</vt:lpwstr>
  </property>
  <property fmtid="{D5CDD505-2E9C-101B-9397-08002B2CF9AE}" pid="3" name="_dlc_DocIdItemGuid">
    <vt:lpwstr>800d2f98-6d48-4e15-8f93-828e41824ee8</vt:lpwstr>
  </property>
</Properties>
</file>