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0" w:type="dxa"/>
        <w:tblInd w:w="-1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9"/>
        <w:gridCol w:w="1135"/>
        <w:gridCol w:w="4896"/>
      </w:tblGrid>
      <w:tr w:rsidR="009E78A0" w:rsidRPr="009E78A0" w:rsidTr="005A3FDB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>»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78A0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9E78A0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E78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9E78A0" w:rsidRPr="009E78A0" w:rsidTr="005A3FDB">
        <w:tc>
          <w:tcPr>
            <w:tcW w:w="524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9E78A0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9E78A0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9E78A0">
              <w:rPr>
                <w:rFonts w:ascii="Times New Roman" w:hAnsi="Times New Roman" w:cs="Times New Roman"/>
              </w:rPr>
              <w:t>урем</w:t>
            </w:r>
            <w:proofErr w:type="spellEnd"/>
            <w:r w:rsidRPr="009E78A0">
              <w:rPr>
                <w:rFonts w:ascii="Times New Roman" w:hAnsi="Times New Roman" w:cs="Times New Roman"/>
              </w:rPr>
              <w:t>, 3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9E78A0">
              <w:rPr>
                <w:rFonts w:ascii="Times New Roman" w:hAnsi="Times New Roman" w:cs="Times New Roman"/>
              </w:rPr>
              <w:t>влак</w:t>
            </w:r>
            <w:proofErr w:type="spellEnd"/>
            <w:r w:rsidRPr="009E78A0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дер.Большие Шали ул. Молодежная, 3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F2735C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О</w:t>
      </w:r>
      <w:r w:rsidR="009E78A0" w:rsidRPr="009E78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374">
        <w:rPr>
          <w:rFonts w:ascii="Times New Roman" w:hAnsi="Times New Roman" w:cs="Times New Roman"/>
          <w:sz w:val="28"/>
          <w:szCs w:val="28"/>
        </w:rPr>
        <w:t>19 сентября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1374">
        <w:rPr>
          <w:rFonts w:ascii="Times New Roman" w:hAnsi="Times New Roman" w:cs="Times New Roman"/>
          <w:sz w:val="28"/>
          <w:szCs w:val="28"/>
        </w:rPr>
        <w:t>189</w:t>
      </w:r>
      <w:bookmarkStart w:id="0" w:name="_GoBack"/>
      <w:bookmarkEnd w:id="0"/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РЕШЕНИЕ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5C" w:rsidRPr="00F2735C" w:rsidRDefault="009E78A0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78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2735C" w:rsidRP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</w:t>
      </w:r>
      <w:r w:rsid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 территории муниципального образования «Шалинское сельское поселение»</w:t>
      </w:r>
      <w:r w:rsidRPr="00F2735C">
        <w:rPr>
          <w:rFonts w:ascii="Times New Roman" w:hAnsi="Times New Roman" w:cs="Times New Roman"/>
          <w:sz w:val="28"/>
          <w:szCs w:val="28"/>
        </w:rPr>
        <w:t xml:space="preserve"> </w:t>
      </w:r>
      <w:r w:rsidRPr="00F2735C">
        <w:rPr>
          <w:rFonts w:ascii="Times New Roman" w:hAnsi="Times New Roman" w:cs="Times New Roman"/>
          <w:b/>
          <w:sz w:val="28"/>
          <w:szCs w:val="28"/>
        </w:rPr>
        <w:t>Моркинского района Республики Марий Эл</w:t>
      </w:r>
    </w:p>
    <w:p w:rsid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5C" w:rsidRP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78A0" w:rsidRPr="009E78A0" w:rsidRDefault="00F2735C" w:rsidP="00F2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735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«Шалинское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8A0" w:rsidRPr="009E78A0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«Шалинское сельское поселение» решило:</w:t>
      </w:r>
    </w:p>
    <w:p w:rsidR="009E78A0" w:rsidRDefault="00F2735C" w:rsidP="00F2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78A0" w:rsidRPr="009E78A0">
        <w:rPr>
          <w:rFonts w:ascii="Times New Roman" w:hAnsi="Times New Roman" w:cs="Times New Roman"/>
          <w:sz w:val="28"/>
          <w:szCs w:val="28"/>
        </w:rPr>
        <w:t>утвержденное  решением</w:t>
      </w:r>
      <w:proofErr w:type="gramEnd"/>
      <w:r w:rsidR="009E78A0" w:rsidRPr="009E78A0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«Шалинское сельское поселение» 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муниципального образования «Шалинское сельское поселение»</w:t>
      </w:r>
      <w:r w:rsidRPr="00F2735C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 (далее –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9E78A0" w:rsidRPr="009E78A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2024F" w:rsidRDefault="0082024F" w:rsidP="00F2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E4">
        <w:rPr>
          <w:rFonts w:ascii="Times New Roman" w:hAnsi="Times New Roman" w:cs="Times New Roman"/>
          <w:b/>
          <w:sz w:val="28"/>
          <w:szCs w:val="28"/>
        </w:rPr>
        <w:t xml:space="preserve">              1.1.</w:t>
      </w:r>
      <w:r>
        <w:rPr>
          <w:rFonts w:ascii="Times New Roman" w:hAnsi="Times New Roman" w:cs="Times New Roman"/>
          <w:sz w:val="28"/>
          <w:szCs w:val="28"/>
        </w:rPr>
        <w:t xml:space="preserve"> Пункт 2.2 Правил изложить в следующей редакции:</w:t>
      </w:r>
    </w:p>
    <w:p w:rsidR="0082024F" w:rsidRDefault="0082024F" w:rsidP="008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2.2. Б</w:t>
      </w:r>
      <w:r w:rsidRPr="0082024F">
        <w:rPr>
          <w:rFonts w:ascii="Times New Roman" w:hAnsi="Times New Roman" w:cs="Times New Roman"/>
          <w:b/>
          <w:bCs/>
          <w:sz w:val="28"/>
          <w:szCs w:val="28"/>
        </w:rPr>
        <w:t>лагоустройство территории</w:t>
      </w:r>
      <w:r w:rsidRPr="0082024F">
        <w:rPr>
          <w:rFonts w:ascii="Times New Roman" w:hAnsi="Times New Roman" w:cs="Times New Roman"/>
          <w:bCs/>
          <w:sz w:val="28"/>
          <w:szCs w:val="28"/>
        </w:rPr>
        <w:t xml:space="preserve"> - деятельность</w:t>
      </w:r>
      <w:r w:rsidRPr="0082024F">
        <w:rPr>
          <w:rFonts w:ascii="Times New Roman" w:hAnsi="Times New Roman" w:cs="Times New Roman"/>
          <w:sz w:val="28"/>
          <w:szCs w:val="28"/>
        </w:rPr>
        <w:t xml:space="preserve">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</w:t>
      </w:r>
      <w:r>
        <w:rPr>
          <w:rFonts w:ascii="Times New Roman" w:hAnsi="Times New Roman" w:cs="Times New Roman"/>
          <w:sz w:val="28"/>
          <w:szCs w:val="28"/>
        </w:rPr>
        <w:t>ужений, прилегающих территорий»;</w:t>
      </w:r>
    </w:p>
    <w:p w:rsidR="0082024F" w:rsidRPr="0082024F" w:rsidRDefault="0082024F" w:rsidP="008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09E4">
        <w:rPr>
          <w:rFonts w:ascii="Times New Roman" w:hAnsi="Times New Roman" w:cs="Times New Roman"/>
          <w:b/>
          <w:sz w:val="28"/>
          <w:szCs w:val="28"/>
        </w:rPr>
        <w:t>1.2.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2.16 Правил изложить в следующей редакции:</w:t>
      </w:r>
    </w:p>
    <w:p w:rsidR="0082024F" w:rsidRDefault="0082024F" w:rsidP="0082024F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24F">
        <w:rPr>
          <w:rFonts w:ascii="Times New Roman" w:hAnsi="Times New Roman" w:cs="Times New Roman"/>
          <w:bCs/>
          <w:sz w:val="28"/>
          <w:szCs w:val="28"/>
        </w:rPr>
        <w:t>«2.16. П</w:t>
      </w:r>
      <w:r w:rsidRPr="0082024F">
        <w:rPr>
          <w:rFonts w:ascii="Times New Roman" w:hAnsi="Times New Roman" w:cs="Times New Roman"/>
          <w:b/>
          <w:bCs/>
          <w:sz w:val="28"/>
          <w:szCs w:val="28"/>
        </w:rPr>
        <w:t xml:space="preserve">ридомовая территория </w:t>
      </w:r>
      <w:r w:rsidRPr="0082024F"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eastAsia="Arial" w:hAnsi="Times New Roman" w:cs="Times New Roman"/>
          <w:sz w:val="28"/>
          <w:szCs w:val="28"/>
        </w:rPr>
        <w:t>земельный</w:t>
      </w:r>
      <w:r w:rsidRPr="0082024F">
        <w:rPr>
          <w:rFonts w:ascii="Times New Roman" w:hAnsi="Times New Roman" w:cs="Times New Roman"/>
          <w:sz w:val="28"/>
          <w:szCs w:val="28"/>
        </w:rPr>
        <w:t xml:space="preserve">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82024F">
        <w:rPr>
          <w:rFonts w:ascii="Times New Roman" w:hAnsi="Times New Roman" w:cs="Times New Roman"/>
          <w:sz w:val="28"/>
          <w:szCs w:val="28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законодательство о градостроительной деятельности;</w:t>
      </w:r>
    </w:p>
    <w:p w:rsidR="0082024F" w:rsidRPr="0082024F" w:rsidRDefault="0082024F" w:rsidP="0082024F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9E4">
        <w:rPr>
          <w:rFonts w:ascii="Times New Roman" w:hAnsi="Times New Roman" w:cs="Times New Roman"/>
          <w:b/>
          <w:sz w:val="28"/>
          <w:szCs w:val="28"/>
        </w:rPr>
        <w:t xml:space="preserve">         1.3.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2.17 Правил изложить в следующей редакции:</w:t>
      </w:r>
    </w:p>
    <w:p w:rsidR="0082024F" w:rsidRDefault="0082024F" w:rsidP="0082024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«2.17. </w:t>
      </w:r>
      <w:r w:rsidRPr="0082024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рилегающая территория</w:t>
      </w:r>
      <w:r>
        <w:rPr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82024F" w:rsidRPr="00CB09E4" w:rsidRDefault="00CB09E4" w:rsidP="0082024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100" w:lineRule="atLeast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9E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B09E4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CB09E4">
        <w:rPr>
          <w:rFonts w:ascii="Times New Roman" w:hAnsi="Times New Roman" w:cs="Times New Roman"/>
          <w:bCs/>
          <w:sz w:val="28"/>
          <w:szCs w:val="28"/>
        </w:rPr>
        <w:t xml:space="preserve"> Статью 2 Правил дополнить</w:t>
      </w:r>
      <w:r w:rsidR="0082024F" w:rsidRPr="00CB0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9E4">
        <w:rPr>
          <w:rFonts w:ascii="Times New Roman" w:hAnsi="Times New Roman" w:cs="Times New Roman"/>
          <w:bCs/>
          <w:sz w:val="28"/>
          <w:szCs w:val="28"/>
        </w:rPr>
        <w:t>пунктом 2.26</w:t>
      </w:r>
      <w:r w:rsidR="0082024F" w:rsidRPr="00CB09E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82024F" w:rsidRPr="00CB09E4" w:rsidRDefault="0082024F" w:rsidP="00CB09E4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9E4">
        <w:rPr>
          <w:rFonts w:ascii="Times New Roman" w:hAnsi="Times New Roman" w:cs="Times New Roman"/>
          <w:b/>
          <w:bCs/>
          <w:sz w:val="28"/>
          <w:szCs w:val="28"/>
        </w:rPr>
        <w:tab/>
        <w:t>«</w:t>
      </w:r>
      <w:r w:rsidR="00CB09E4" w:rsidRPr="00CB09E4">
        <w:rPr>
          <w:rFonts w:ascii="Times New Roman" w:hAnsi="Times New Roman" w:cs="Times New Roman"/>
          <w:b/>
          <w:bCs/>
          <w:sz w:val="28"/>
          <w:szCs w:val="28"/>
        </w:rPr>
        <w:t>2.26 П</w:t>
      </w:r>
      <w:r w:rsidRPr="00CB09E4">
        <w:rPr>
          <w:rFonts w:ascii="Times New Roman" w:hAnsi="Times New Roman" w:cs="Times New Roman"/>
          <w:b/>
          <w:bCs/>
          <w:sz w:val="28"/>
          <w:szCs w:val="28"/>
        </w:rPr>
        <w:t xml:space="preserve">равила благоустройства территории муниципального образования - </w:t>
      </w:r>
      <w:r w:rsidRPr="00CB09E4">
        <w:rPr>
          <w:rFonts w:ascii="Times New Roman" w:eastAsia="Arial" w:hAnsi="Times New Roman" w:cs="Times New Roman"/>
          <w:sz w:val="28"/>
          <w:szCs w:val="28"/>
        </w:rPr>
        <w:t>муниципальный</w:t>
      </w:r>
      <w:r w:rsidRPr="00CB09E4">
        <w:rPr>
          <w:rFonts w:ascii="Times New Roman" w:hAnsi="Times New Roman" w:cs="Times New Roman"/>
          <w:sz w:val="28"/>
          <w:szCs w:val="28"/>
        </w:rPr>
        <w:t xml:space="preserve">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="00CB09E4">
        <w:rPr>
          <w:rFonts w:ascii="Times New Roman" w:hAnsi="Times New Roman" w:cs="Times New Roman"/>
          <w:sz w:val="28"/>
          <w:szCs w:val="28"/>
        </w:rPr>
        <w:t>»</w:t>
      </w:r>
      <w:r w:rsidRPr="00CB09E4">
        <w:rPr>
          <w:rFonts w:ascii="Times New Roman" w:hAnsi="Times New Roman" w:cs="Times New Roman"/>
          <w:sz w:val="28"/>
          <w:szCs w:val="28"/>
        </w:rPr>
        <w:t>;</w:t>
      </w:r>
    </w:p>
    <w:p w:rsidR="00855544" w:rsidRDefault="00855544" w:rsidP="00CB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5</w:t>
      </w:r>
      <w:r w:rsidRPr="003A06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Правила статьей 4.1 следующего содержания:</w:t>
      </w:r>
    </w:p>
    <w:p w:rsidR="00B50080" w:rsidRPr="009B1D45" w:rsidRDefault="00B50080" w:rsidP="00B50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1D45">
        <w:rPr>
          <w:rFonts w:ascii="Times New Roman" w:hAnsi="Times New Roman" w:cs="Times New Roman"/>
          <w:b/>
          <w:sz w:val="28"/>
          <w:szCs w:val="28"/>
        </w:rPr>
        <w:t>Статья 4.1 Порядок определения границ прилегающих территорий в целях организации благоустройства территорий муниципального образования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правил благоустройства территории муниципального образования устанавливается в соответствии со статьей 45.1 Федерального закона от 06.10.2003 № 131-Ф «Об общих принципах организации местного самоуправления в Российской Федерации».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настоящей статьей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</w:t>
      </w:r>
    </w:p>
    <w:p w:rsidR="00B50080" w:rsidRDefault="00B50080" w:rsidP="00B5008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земельный участок, на котором располагаются здания, строения, сооружения, не образован в соответствии с Земельным кодексом Российской Федерации или образован по границам зданий, строений, сооружений, то границы территорий, прилегающих к таким зданиям, строениям, сооружениям, определяются территорией, прилегающей к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зданиям, строениям, сооружениям на расстоянии не более 15 метров по всему периметру.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не более 15 метров от границы такого земельного участка по всему периметру.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Конкретное расстояние от объектов, указанных в абзаце втором пункта 3 и пункте 4 настоящей статьи,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границ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 устанавливается представительным органом соответствующего муниципального образования. При установлении данного расстояния может учитываться назначение объектов, указанных в абзаце втором пункта 3 и пункте 4 настоящей статьи.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территории, прилегающей к объекту, указанному в пункте 4 настоящей статьи, в случае их перекрытия (пересечения) с границами территорий, прилегающих к объектам, указанным в абзаце втором пункте 3 настоящей статьи, устанавливаются на расстоянии, не превышающем границ территорий, прилегающих к объектам, указанным в абзаце втором пункта 3 настоящей статьи.</w:t>
      </w:r>
    </w:p>
    <w:p w:rsidR="00B50080" w:rsidRDefault="00B50080" w:rsidP="00B5008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территорий, прилегающих к объектам, указанным в абзаце втором пункта 3 и пункте 4 настоящей статьи, в случае их перекрытия (пересечения) с границами территорий, прилегающих к объектам, указанным в абзаце первом пункта 3 настоящей статьи, устанавливаются на расстоянии, не превышающем границ территорий, прилегающих к объектам, указанным в абзаце первом пункта 3 настоящей статьи.»;</w:t>
      </w:r>
    </w:p>
    <w:p w:rsidR="00B50080" w:rsidRDefault="009E78A0" w:rsidP="00B5008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 </w:t>
      </w:r>
      <w:r w:rsidR="009328F9">
        <w:rPr>
          <w:rFonts w:ascii="Times New Roman" w:hAnsi="Times New Roman" w:cs="Times New Roman"/>
          <w:sz w:val="28"/>
          <w:szCs w:val="28"/>
        </w:rPr>
        <w:t xml:space="preserve">   </w:t>
      </w:r>
      <w:r w:rsidR="00CB09E4">
        <w:rPr>
          <w:rFonts w:ascii="Times New Roman" w:hAnsi="Times New Roman" w:cs="Times New Roman"/>
          <w:b/>
          <w:sz w:val="28"/>
          <w:szCs w:val="28"/>
        </w:rPr>
        <w:t>1.6</w:t>
      </w:r>
      <w:r w:rsidR="00855544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855544">
        <w:rPr>
          <w:rFonts w:ascii="Times New Roman" w:hAnsi="Times New Roman" w:cs="Times New Roman"/>
          <w:sz w:val="28"/>
          <w:szCs w:val="28"/>
        </w:rPr>
        <w:t xml:space="preserve"> </w:t>
      </w:r>
      <w:r w:rsidR="009328F9">
        <w:rPr>
          <w:rFonts w:ascii="Times New Roman" w:hAnsi="Times New Roman" w:cs="Times New Roman"/>
          <w:sz w:val="28"/>
          <w:szCs w:val="28"/>
        </w:rPr>
        <w:t>Статью 5 дополнить пунктом 5.2 следующего содержания:</w:t>
      </w:r>
    </w:p>
    <w:p w:rsidR="009328F9" w:rsidRPr="009328F9" w:rsidRDefault="009328F9" w:rsidP="00B5008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>
        <w:rPr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328F9">
        <w:rPr>
          <w:rFonts w:ascii="Times New Roman" w:hAnsi="Times New Roman" w:cs="Times New Roman"/>
          <w:bCs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328F9">
        <w:rPr>
          <w:rFonts w:ascii="Times New Roman" w:hAnsi="Times New Roman" w:cs="Times New Roman"/>
          <w:bCs/>
          <w:sz w:val="28"/>
          <w:szCs w:val="28"/>
        </w:rPr>
        <w:t>борка территории поселения осуществляется:</w:t>
      </w:r>
    </w:p>
    <w:p w:rsidR="009328F9" w:rsidRPr="009328F9" w:rsidRDefault="009328F9" w:rsidP="00B500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8F9">
        <w:rPr>
          <w:rFonts w:ascii="Times New Roman" w:hAnsi="Times New Roman" w:cs="Times New Roman"/>
          <w:bCs/>
          <w:sz w:val="28"/>
          <w:szCs w:val="28"/>
        </w:rPr>
        <w:t>1) в летний период - с 15 апреля по 14 октября;</w:t>
      </w:r>
    </w:p>
    <w:p w:rsidR="009328F9" w:rsidRPr="009328F9" w:rsidRDefault="009328F9" w:rsidP="00B500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8F9">
        <w:rPr>
          <w:rFonts w:ascii="Times New Roman" w:hAnsi="Times New Roman" w:cs="Times New Roman"/>
          <w:bCs/>
          <w:sz w:val="28"/>
          <w:szCs w:val="28"/>
        </w:rPr>
        <w:t>2) в зимний период - с 15 октября по 14 апреля.</w:t>
      </w:r>
    </w:p>
    <w:p w:rsidR="009328F9" w:rsidRPr="009328F9" w:rsidRDefault="009328F9" w:rsidP="00B5008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8F9">
        <w:rPr>
          <w:rFonts w:ascii="Times New Roman" w:hAnsi="Times New Roman" w:cs="Times New Roman"/>
          <w:bCs/>
          <w:sz w:val="28"/>
          <w:szCs w:val="28"/>
        </w:rPr>
        <w:t>Указанные сроки могут быть изменены Администрацией поселения в зависимости от погодных условий.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C1174" w:rsidRDefault="009328F9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9E4">
        <w:rPr>
          <w:rFonts w:ascii="Times New Roman" w:hAnsi="Times New Roman" w:cs="Times New Roman"/>
          <w:b/>
          <w:sz w:val="28"/>
          <w:szCs w:val="28"/>
        </w:rPr>
        <w:t>1.7</w:t>
      </w:r>
      <w:r w:rsidR="00855544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85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Нумерации пунктов в Правилах: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</w:t>
      </w:r>
      <w:r w:rsidR="003A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считать 5.3, второй 5.2 считать 5.4,</w:t>
      </w:r>
      <w:r w:rsidR="000C1174">
        <w:rPr>
          <w:rFonts w:ascii="Times New Roman" w:hAnsi="Times New Roman" w:cs="Times New Roman"/>
          <w:sz w:val="28"/>
          <w:szCs w:val="28"/>
        </w:rPr>
        <w:t xml:space="preserve"> 5.3 считать 5.5»;</w:t>
      </w:r>
    </w:p>
    <w:p w:rsidR="00AC045E" w:rsidRDefault="00AC045E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0C1174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09E4">
        <w:rPr>
          <w:rFonts w:ascii="Times New Roman" w:hAnsi="Times New Roman" w:cs="Times New Roman"/>
          <w:b/>
          <w:sz w:val="28"/>
          <w:szCs w:val="28"/>
        </w:rPr>
        <w:t>1.8</w:t>
      </w:r>
      <w:r w:rsidRPr="00855544">
        <w:rPr>
          <w:rFonts w:ascii="Times New Roman" w:hAnsi="Times New Roman" w:cs="Times New Roman"/>
          <w:b/>
          <w:sz w:val="28"/>
          <w:szCs w:val="28"/>
        </w:rPr>
        <w:t>.</w:t>
      </w:r>
      <w:r w:rsidR="00CB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74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3A06E2">
        <w:rPr>
          <w:rFonts w:ascii="Times New Roman" w:hAnsi="Times New Roman" w:cs="Times New Roman"/>
          <w:sz w:val="28"/>
          <w:szCs w:val="28"/>
        </w:rPr>
        <w:t>2.6, 2.10, 2.12, абзаце</w:t>
      </w:r>
      <w:r w:rsidR="000C1174">
        <w:rPr>
          <w:rFonts w:ascii="Times New Roman" w:hAnsi="Times New Roman" w:cs="Times New Roman"/>
          <w:sz w:val="28"/>
          <w:szCs w:val="28"/>
        </w:rPr>
        <w:t xml:space="preserve"> 3 пункта 6.2, абзаце 2 пункта 12.4, подпунктах 1 и 2 пункта 15.7 Правил слова «и т.д.», «и т.п.» исключить;</w:t>
      </w:r>
    </w:p>
    <w:p w:rsidR="0091212E" w:rsidRDefault="009328F9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6E2">
        <w:rPr>
          <w:rFonts w:ascii="Times New Roman" w:hAnsi="Times New Roman" w:cs="Times New Roman"/>
          <w:sz w:val="28"/>
          <w:szCs w:val="28"/>
        </w:rPr>
        <w:t xml:space="preserve">   </w:t>
      </w:r>
      <w:r w:rsidR="000C1174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9</w:t>
      </w:r>
      <w:r w:rsidR="000C1174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0C1174">
        <w:rPr>
          <w:rFonts w:ascii="Times New Roman" w:hAnsi="Times New Roman" w:cs="Times New Roman"/>
          <w:sz w:val="28"/>
          <w:szCs w:val="28"/>
        </w:rPr>
        <w:t xml:space="preserve"> В наименовании статьи 6 Правил слова «жилых» заменить словами «жилых домов»</w:t>
      </w:r>
      <w:r w:rsidR="0091212E">
        <w:rPr>
          <w:rFonts w:ascii="Times New Roman" w:hAnsi="Times New Roman" w:cs="Times New Roman"/>
          <w:sz w:val="28"/>
          <w:szCs w:val="28"/>
        </w:rPr>
        <w:t>;</w:t>
      </w:r>
    </w:p>
    <w:p w:rsidR="0091212E" w:rsidRDefault="0091212E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6E2">
        <w:rPr>
          <w:rFonts w:ascii="Times New Roman" w:hAnsi="Times New Roman" w:cs="Times New Roman"/>
          <w:sz w:val="28"/>
          <w:szCs w:val="28"/>
        </w:rPr>
        <w:t xml:space="preserve">   </w:t>
      </w:r>
      <w:r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10</w:t>
      </w:r>
      <w:r w:rsidRPr="003A06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6.2, статью 22 Правил исключить;</w:t>
      </w:r>
    </w:p>
    <w:p w:rsidR="0091212E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212E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11</w:t>
      </w:r>
      <w:r w:rsidR="0091212E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91212E">
        <w:rPr>
          <w:rFonts w:ascii="Times New Roman" w:hAnsi="Times New Roman" w:cs="Times New Roman"/>
          <w:sz w:val="28"/>
          <w:szCs w:val="28"/>
        </w:rPr>
        <w:t xml:space="preserve"> В пункте 10.5 Правил слова «общего пользования и искусственных сооружений на них» исключить;</w:t>
      </w:r>
    </w:p>
    <w:p w:rsidR="00FA44F4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212E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12</w:t>
      </w:r>
      <w:r w:rsidR="0091212E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3018BE">
        <w:rPr>
          <w:rFonts w:ascii="Times New Roman" w:hAnsi="Times New Roman" w:cs="Times New Roman"/>
          <w:sz w:val="28"/>
          <w:szCs w:val="28"/>
        </w:rPr>
        <w:t xml:space="preserve"> Абзац 2 пункта 10.6 Правил слова «</w:t>
      </w:r>
      <w:r w:rsidR="00FA44F4">
        <w:rPr>
          <w:rFonts w:ascii="Times New Roman" w:hAnsi="Times New Roman" w:cs="Times New Roman"/>
          <w:sz w:val="28"/>
          <w:szCs w:val="28"/>
        </w:rPr>
        <w:t>на улицах 1-й категории» заменить словами «на улицах в жилой застройке»;</w:t>
      </w:r>
    </w:p>
    <w:p w:rsidR="00BD176B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44F4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13</w:t>
      </w:r>
      <w:r w:rsidR="00FA44F4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BD176B">
        <w:rPr>
          <w:rFonts w:ascii="Times New Roman" w:hAnsi="Times New Roman" w:cs="Times New Roman"/>
          <w:sz w:val="28"/>
          <w:szCs w:val="28"/>
        </w:rPr>
        <w:t xml:space="preserve"> В подпункте 6 пункта12.8 Правил слова «до начала» заменить словами </w:t>
      </w:r>
      <w:r w:rsidR="007114E8">
        <w:rPr>
          <w:rFonts w:ascii="Times New Roman" w:hAnsi="Times New Roman" w:cs="Times New Roman"/>
          <w:sz w:val="28"/>
          <w:szCs w:val="28"/>
        </w:rPr>
        <w:t>«до дня начала»;</w:t>
      </w:r>
      <w:r w:rsidR="00BD17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8A0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A06E2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14</w:t>
      </w:r>
      <w:r w:rsidR="003A06E2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3A06E2">
        <w:rPr>
          <w:rFonts w:ascii="Times New Roman" w:hAnsi="Times New Roman" w:cs="Times New Roman"/>
          <w:sz w:val="28"/>
          <w:szCs w:val="28"/>
        </w:rPr>
        <w:t xml:space="preserve"> Абзац 1 пункта 13.12 Правил изложить в следующей редакции:</w:t>
      </w:r>
    </w:p>
    <w:p w:rsidR="006612ED" w:rsidRDefault="003A06E2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«13.12. Контроль за соблюдение требований настоящего раздела наряду с указанными в статье 23 настоящих Правил, является Администрация в подготовке и подписании совместно с застройщиком и (или) уполномоченными им лицами акта завершения работ подготовительного периода (этап общеплощадочных подготовительных работ).»;</w:t>
      </w:r>
    </w:p>
    <w:p w:rsidR="006612ED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ED" w:rsidRPr="006612ED">
        <w:rPr>
          <w:rFonts w:ascii="Times New Roman" w:hAnsi="Times New Roman" w:cs="Times New Roman"/>
          <w:b/>
          <w:sz w:val="28"/>
          <w:szCs w:val="28"/>
        </w:rPr>
        <w:t>1.1</w:t>
      </w:r>
      <w:r w:rsidR="00CB09E4">
        <w:rPr>
          <w:rFonts w:ascii="Times New Roman" w:hAnsi="Times New Roman" w:cs="Times New Roman"/>
          <w:b/>
          <w:sz w:val="28"/>
          <w:szCs w:val="28"/>
        </w:rPr>
        <w:t>5</w:t>
      </w:r>
      <w:r w:rsidR="006612ED" w:rsidRPr="006612ED">
        <w:rPr>
          <w:rFonts w:ascii="Times New Roman" w:hAnsi="Times New Roman" w:cs="Times New Roman"/>
          <w:b/>
          <w:sz w:val="28"/>
          <w:szCs w:val="28"/>
        </w:rPr>
        <w:t>.</w:t>
      </w:r>
      <w:r w:rsidR="006612ED">
        <w:rPr>
          <w:rFonts w:ascii="Times New Roman" w:hAnsi="Times New Roman" w:cs="Times New Roman"/>
          <w:sz w:val="28"/>
          <w:szCs w:val="28"/>
        </w:rPr>
        <w:t xml:space="preserve"> Абзац 2 пункта 19.1 Правил исключить;</w:t>
      </w:r>
    </w:p>
    <w:p w:rsidR="006612ED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ED" w:rsidRPr="003211B7">
        <w:rPr>
          <w:rFonts w:ascii="Times New Roman" w:hAnsi="Times New Roman" w:cs="Times New Roman"/>
          <w:b/>
          <w:sz w:val="28"/>
          <w:szCs w:val="28"/>
        </w:rPr>
        <w:t>1.1</w:t>
      </w:r>
      <w:r w:rsidR="00CB09E4">
        <w:rPr>
          <w:rFonts w:ascii="Times New Roman" w:hAnsi="Times New Roman" w:cs="Times New Roman"/>
          <w:b/>
          <w:sz w:val="28"/>
          <w:szCs w:val="28"/>
        </w:rPr>
        <w:t>6</w:t>
      </w:r>
      <w:r w:rsidR="006612ED" w:rsidRPr="003211B7">
        <w:rPr>
          <w:rFonts w:ascii="Times New Roman" w:hAnsi="Times New Roman" w:cs="Times New Roman"/>
          <w:b/>
          <w:sz w:val="28"/>
          <w:szCs w:val="28"/>
        </w:rPr>
        <w:t>.</w:t>
      </w:r>
      <w:r w:rsidR="006612ED">
        <w:rPr>
          <w:rFonts w:ascii="Times New Roman" w:hAnsi="Times New Roman" w:cs="Times New Roman"/>
          <w:sz w:val="28"/>
          <w:szCs w:val="28"/>
        </w:rPr>
        <w:t xml:space="preserve"> В абзаце 1 пункта 20.1 Правил слово «</w:t>
      </w:r>
      <w:proofErr w:type="gramStart"/>
      <w:r w:rsidR="006612ED">
        <w:rPr>
          <w:rFonts w:ascii="Times New Roman" w:hAnsi="Times New Roman" w:cs="Times New Roman"/>
          <w:sz w:val="28"/>
          <w:szCs w:val="28"/>
        </w:rPr>
        <w:t>городских»  заменить</w:t>
      </w:r>
      <w:proofErr w:type="gramEnd"/>
      <w:r w:rsidR="006612ED">
        <w:rPr>
          <w:rFonts w:ascii="Times New Roman" w:hAnsi="Times New Roman" w:cs="Times New Roman"/>
          <w:sz w:val="28"/>
          <w:szCs w:val="28"/>
        </w:rPr>
        <w:t xml:space="preserve"> словом «сельских»;</w:t>
      </w:r>
    </w:p>
    <w:p w:rsidR="003A06E2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ED" w:rsidRPr="003211B7">
        <w:rPr>
          <w:rFonts w:ascii="Times New Roman" w:hAnsi="Times New Roman" w:cs="Times New Roman"/>
          <w:b/>
          <w:sz w:val="28"/>
          <w:szCs w:val="28"/>
        </w:rPr>
        <w:t>1.1</w:t>
      </w:r>
      <w:r w:rsidR="00CB09E4">
        <w:rPr>
          <w:rFonts w:ascii="Times New Roman" w:hAnsi="Times New Roman" w:cs="Times New Roman"/>
          <w:b/>
          <w:sz w:val="28"/>
          <w:szCs w:val="28"/>
        </w:rPr>
        <w:t>7</w:t>
      </w:r>
      <w:r w:rsidR="006612ED" w:rsidRPr="003211B7">
        <w:rPr>
          <w:rFonts w:ascii="Times New Roman" w:hAnsi="Times New Roman" w:cs="Times New Roman"/>
          <w:b/>
          <w:sz w:val="28"/>
          <w:szCs w:val="28"/>
        </w:rPr>
        <w:t>.</w:t>
      </w:r>
      <w:r w:rsidR="006612ED">
        <w:rPr>
          <w:rFonts w:ascii="Times New Roman" w:hAnsi="Times New Roman" w:cs="Times New Roman"/>
          <w:sz w:val="28"/>
          <w:szCs w:val="28"/>
        </w:rPr>
        <w:t xml:space="preserve"> Абзаце 8 подпункта</w:t>
      </w:r>
      <w:r w:rsidR="003A06E2">
        <w:rPr>
          <w:rFonts w:ascii="Times New Roman" w:hAnsi="Times New Roman" w:cs="Times New Roman"/>
          <w:sz w:val="28"/>
          <w:szCs w:val="28"/>
        </w:rPr>
        <w:t xml:space="preserve"> </w:t>
      </w:r>
      <w:r w:rsidR="006612ED">
        <w:rPr>
          <w:rFonts w:ascii="Times New Roman" w:hAnsi="Times New Roman" w:cs="Times New Roman"/>
          <w:sz w:val="28"/>
          <w:szCs w:val="28"/>
        </w:rPr>
        <w:t>3 пункта 21.6 Правил изложить в следующей редакции:</w:t>
      </w:r>
    </w:p>
    <w:p w:rsidR="003211B7" w:rsidRPr="003211B7" w:rsidRDefault="003211B7" w:rsidP="0032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«ж) при вырубке (сносе) зеленых насаждений, находящихся в «неудовлетворительном» состоянии. Оценка состояния зеленых насаждений осуществляется Администрацией, в соответствии с постановлением администрации № 30 от 04.04.2017 года </w:t>
      </w:r>
      <w:r w:rsidRPr="003211B7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B7">
        <w:rPr>
          <w:rFonts w:ascii="Times New Roman" w:hAnsi="Times New Roman" w:cs="Times New Roman"/>
          <w:sz w:val="28"/>
          <w:szCs w:val="28"/>
        </w:rPr>
        <w:t>о порядке вырубки и охраны зеленых насаждений, произрастающих на территориях общего пользования населённых пунктов муниципального образования «Шалинское сельское поселение» 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211B7">
        <w:rPr>
          <w:rFonts w:ascii="Times New Roman" w:hAnsi="Times New Roman" w:cs="Times New Roman"/>
          <w:sz w:val="28"/>
          <w:szCs w:val="28"/>
        </w:rPr>
        <w:t>после</w:t>
      </w:r>
      <w:r w:rsidRPr="009E78A0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       Глава муниципального образования</w:t>
      </w:r>
    </w:p>
    <w:p w:rsidR="009E78A0" w:rsidRPr="009E78A0" w:rsidRDefault="009E78A0" w:rsidP="009E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поселение»,                    </w:t>
      </w:r>
    </w:p>
    <w:p w:rsidR="009E78A0" w:rsidRPr="009E78A0" w:rsidRDefault="009E78A0" w:rsidP="009E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</w:t>
      </w:r>
      <w:r w:rsidR="00F2735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2735C">
        <w:rPr>
          <w:rFonts w:ascii="Times New Roman" w:hAnsi="Times New Roman" w:cs="Times New Roman"/>
          <w:sz w:val="28"/>
          <w:szCs w:val="28"/>
        </w:rPr>
        <w:t>Т.И.Бушкова</w:t>
      </w:r>
      <w:proofErr w:type="spellEnd"/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Default="009E78A0" w:rsidP="009E78A0">
      <w:pPr>
        <w:spacing w:after="0"/>
        <w:ind w:firstLine="684"/>
        <w:jc w:val="both"/>
        <w:rPr>
          <w:sz w:val="28"/>
          <w:szCs w:val="28"/>
        </w:rPr>
      </w:pPr>
    </w:p>
    <w:p w:rsidR="0073469B" w:rsidRDefault="0073469B"/>
    <w:sectPr w:rsidR="0073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4A9368A"/>
    <w:multiLevelType w:val="hybridMultilevel"/>
    <w:tmpl w:val="1D6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8A0"/>
    <w:rsid w:val="000C1174"/>
    <w:rsid w:val="003018BE"/>
    <w:rsid w:val="00307DC4"/>
    <w:rsid w:val="003211B7"/>
    <w:rsid w:val="003A06E2"/>
    <w:rsid w:val="004B1374"/>
    <w:rsid w:val="005C3400"/>
    <w:rsid w:val="006612ED"/>
    <w:rsid w:val="007114E8"/>
    <w:rsid w:val="0073469B"/>
    <w:rsid w:val="0082024F"/>
    <w:rsid w:val="00855544"/>
    <w:rsid w:val="0091212E"/>
    <w:rsid w:val="009311F6"/>
    <w:rsid w:val="009328F9"/>
    <w:rsid w:val="00993177"/>
    <w:rsid w:val="009E78A0"/>
    <w:rsid w:val="009F3D7D"/>
    <w:rsid w:val="00AC045E"/>
    <w:rsid w:val="00B50080"/>
    <w:rsid w:val="00BD176B"/>
    <w:rsid w:val="00CB09E4"/>
    <w:rsid w:val="00F2735C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DD88-961B-4CB8-82A6-E2DC4A5C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544"/>
    <w:pPr>
      <w:ind w:left="720"/>
      <w:contextualSpacing/>
    </w:pPr>
  </w:style>
  <w:style w:type="paragraph" w:styleId="a6">
    <w:name w:val="Normal (Web)"/>
    <w:basedOn w:val="a"/>
    <w:uiPriority w:val="99"/>
    <w:rsid w:val="0082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Правила
благоустройства территории муниципального образования «Шалинское сельское поселение» Моркинского района Республики Марий Эл"
</_x041e__x043f__x0438__x0441__x0430__x043d__x0438__x0435_>
    <_x2116__x0020__x0434__x043e__x043a__x0443__x043c__x0435__x043d__x0442__x0430_ xmlns="40345cd1-1338-459d-bd22-b1a32245ce50">189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2018-09-18T20:00:00+00:00</_x0414__x0430__x0442__x0430__x0020__x0434__x043e__x043a__x0443__x043c__x0435__x043d__x0442__x0430_>
    <_dlc_DocId xmlns="57504d04-691e-4fc4-8f09-4f19fdbe90f6">XXJ7TYMEEKJ2-4350-185</_dlc_DocId>
    <_dlc_DocIdUrl xmlns="57504d04-691e-4fc4-8f09-4f19fdbe90f6">
      <Url>https://vip.gov.mari.ru/morki/shali/_layouts/DocIdRedir.aspx?ID=XXJ7TYMEEKJ2-4350-185</Url>
      <Description>XXJ7TYMEEKJ2-4350-185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CC599-ED6C-4EE1-9895-C84A2280DC32}"/>
</file>

<file path=customXml/itemProps2.xml><?xml version="1.0" encoding="utf-8"?>
<ds:datastoreItem xmlns:ds="http://schemas.openxmlformats.org/officeDocument/2006/customXml" ds:itemID="{95A44840-6153-43B9-B4CD-648AEBD9A67B}"/>
</file>

<file path=customXml/itemProps3.xml><?xml version="1.0" encoding="utf-8"?>
<ds:datastoreItem xmlns:ds="http://schemas.openxmlformats.org/officeDocument/2006/customXml" ds:itemID="{6CF52D97-F068-4269-BDF1-5AEB1162D9B1}"/>
</file>

<file path=customXml/itemProps4.xml><?xml version="1.0" encoding="utf-8"?>
<ds:datastoreItem xmlns:ds="http://schemas.openxmlformats.org/officeDocument/2006/customXml" ds:itemID="{6D361655-6260-4FD4-88AC-D827589B9E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189 от 19. 09. 2018 г.</dc:title>
  <dc:subject/>
  <dc:creator>Валя</dc:creator>
  <cp:keywords/>
  <dc:description/>
  <cp:lastModifiedBy>User</cp:lastModifiedBy>
  <cp:revision>12</cp:revision>
  <cp:lastPrinted>2018-09-19T06:35:00Z</cp:lastPrinted>
  <dcterms:created xsi:type="dcterms:W3CDTF">2014-01-21T05:19:00Z</dcterms:created>
  <dcterms:modified xsi:type="dcterms:W3CDTF">2018-09-19T06:40:00Z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2683da47-63a7-4d8e-8ecf-8f02e43217de</vt:lpwstr>
  </property>
</Properties>
</file>