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4A" w:rsidRDefault="00A12A4A" w:rsidP="00A12A4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РОССИЙСКИЙ</w:t>
      </w:r>
      <w:proofErr w:type="gramEnd"/>
      <w:r>
        <w:rPr>
          <w:b/>
          <w:sz w:val="28"/>
          <w:szCs w:val="28"/>
        </w:rPr>
        <w:t xml:space="preserve"> ФЕДЕРАЦИЙ                РОССИЙСКАЯ ФЕДЕРАЦИЯ</w:t>
      </w:r>
    </w:p>
    <w:p w:rsidR="00A12A4A" w:rsidRDefault="00A12A4A" w:rsidP="00A1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proofErr w:type="gramEnd"/>
      <w:r>
        <w:rPr>
          <w:b/>
          <w:sz w:val="28"/>
          <w:szCs w:val="28"/>
        </w:rPr>
        <w:t xml:space="preserve"> МАРИЙ ЭЛ</w:t>
      </w:r>
    </w:p>
    <w:p w:rsidR="00A12A4A" w:rsidRDefault="00A12A4A" w:rsidP="00A1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МУНИЦИПАЛЬНЫЙ                          МОРКИНСКИЙ                                      РАЙОНЫН ШАЛЕ ЯЛЫСЕ                     МУНИЦИПАЛЬНЫЙ РАЙОН                   АДМИНИСТРАЦИЙ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A12A4A" w:rsidRDefault="00A12A4A" w:rsidP="00A12A4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A12A4A" w:rsidRDefault="00A12A4A" w:rsidP="00A12A4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12A4A" w:rsidRDefault="00A12A4A" w:rsidP="00A12A4A">
      <w:pPr>
        <w:pBdr>
          <w:bottom w:val="single" w:sz="12" w:space="1" w:color="auto"/>
        </w:pBdr>
        <w:tabs>
          <w:tab w:val="left" w:pos="6135"/>
        </w:tabs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 ПОСТАНОВЛЕНИЕ</w:t>
      </w:r>
    </w:p>
    <w:p w:rsidR="00A12A4A" w:rsidRDefault="00A12A4A" w:rsidP="00A12A4A">
      <w:pPr>
        <w:pStyle w:val="a7"/>
        <w:jc w:val="right"/>
        <w:rPr>
          <w:rFonts w:ascii="Times New Roman" w:hAnsi="Times New Roman"/>
        </w:rPr>
      </w:pPr>
    </w:p>
    <w:p w:rsidR="00A12A4A" w:rsidRDefault="00A12A4A" w:rsidP="00A12A4A">
      <w:pPr>
        <w:jc w:val="center"/>
        <w:rPr>
          <w:sz w:val="28"/>
          <w:szCs w:val="28"/>
        </w:rPr>
      </w:pPr>
    </w:p>
    <w:p w:rsidR="00A12A4A" w:rsidRPr="00533297" w:rsidRDefault="00A12A4A" w:rsidP="00A12A4A">
      <w:pPr>
        <w:jc w:val="center"/>
        <w:rPr>
          <w:b/>
          <w:sz w:val="28"/>
          <w:szCs w:val="28"/>
        </w:rPr>
      </w:pPr>
      <w:r w:rsidRPr="00533297">
        <w:rPr>
          <w:b/>
          <w:sz w:val="28"/>
          <w:szCs w:val="28"/>
        </w:rPr>
        <w:t xml:space="preserve">От  </w:t>
      </w:r>
      <w:r w:rsidR="00527FD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октября </w:t>
      </w:r>
      <w:r w:rsidRPr="00533297">
        <w:rPr>
          <w:b/>
          <w:sz w:val="28"/>
          <w:szCs w:val="28"/>
        </w:rPr>
        <w:t xml:space="preserve">2020 года № </w:t>
      </w:r>
      <w:r>
        <w:rPr>
          <w:b/>
          <w:sz w:val="28"/>
          <w:szCs w:val="28"/>
        </w:rPr>
        <w:t>73</w:t>
      </w:r>
    </w:p>
    <w:p w:rsidR="00824B38" w:rsidRPr="00DD5653" w:rsidRDefault="00824B38" w:rsidP="00824B38"/>
    <w:p w:rsidR="00824B38" w:rsidRDefault="00824B38" w:rsidP="00824B38">
      <w:pPr>
        <w:jc w:val="center"/>
        <w:rPr>
          <w:sz w:val="28"/>
        </w:rPr>
      </w:pPr>
      <w:r>
        <w:rPr>
          <w:sz w:val="28"/>
        </w:rPr>
        <w:t xml:space="preserve">О порядке определения арендной платы за нежилые помещения, здания, сооружения, находящиеся в собственности </w:t>
      </w:r>
      <w:r w:rsidR="00A12A4A">
        <w:rPr>
          <w:sz w:val="28"/>
        </w:rPr>
        <w:t>Шалинского сельского поселения</w:t>
      </w:r>
    </w:p>
    <w:p w:rsidR="00824B38" w:rsidRDefault="00824B38" w:rsidP="00824B38">
      <w:pPr>
        <w:jc w:val="center"/>
        <w:rPr>
          <w:sz w:val="28"/>
        </w:rPr>
      </w:pPr>
    </w:p>
    <w:p w:rsidR="00824B38" w:rsidRDefault="00824B38" w:rsidP="00824B38">
      <w:pPr>
        <w:jc w:val="both"/>
        <w:rPr>
          <w:sz w:val="28"/>
        </w:rPr>
      </w:pPr>
      <w:r w:rsidRPr="00D5538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соответствии с Федеральным законом от 26 июля 2006 года №135-ФЗ «О защите конкуренции» и </w:t>
      </w:r>
      <w:r>
        <w:rPr>
          <w:sz w:val="28"/>
        </w:rPr>
        <w:t xml:space="preserve">ст.8 </w:t>
      </w:r>
      <w:r w:rsidRPr="007D31FE">
        <w:rPr>
          <w:sz w:val="28"/>
        </w:rPr>
        <w:t>Положения о порядке управления и распоряжения имуществом</w:t>
      </w:r>
      <w:r w:rsidR="00A12A4A">
        <w:rPr>
          <w:sz w:val="28"/>
        </w:rPr>
        <w:t xml:space="preserve">, находящимся в </w:t>
      </w:r>
      <w:r w:rsidRPr="007D31FE">
        <w:rPr>
          <w:sz w:val="28"/>
        </w:rPr>
        <w:t xml:space="preserve"> муниципальной собственности </w:t>
      </w:r>
      <w:r w:rsidR="00A12A4A">
        <w:rPr>
          <w:sz w:val="28"/>
        </w:rPr>
        <w:t>Шалинского сельского поселения</w:t>
      </w:r>
      <w:r w:rsidRPr="007D31FE">
        <w:rPr>
          <w:sz w:val="28"/>
        </w:rPr>
        <w:t xml:space="preserve">, утвержденного решением Собрания депутатов </w:t>
      </w:r>
      <w:r w:rsidR="00A12A4A">
        <w:rPr>
          <w:sz w:val="28"/>
        </w:rPr>
        <w:t>Шалинского сельского поселения</w:t>
      </w:r>
      <w:r w:rsidR="00A12A4A" w:rsidRPr="007D31FE">
        <w:rPr>
          <w:sz w:val="28"/>
        </w:rPr>
        <w:t xml:space="preserve"> </w:t>
      </w:r>
      <w:r w:rsidRPr="007D31FE">
        <w:rPr>
          <w:sz w:val="28"/>
        </w:rPr>
        <w:t xml:space="preserve">№ </w:t>
      </w:r>
      <w:r w:rsidR="00A12A4A">
        <w:rPr>
          <w:sz w:val="28"/>
        </w:rPr>
        <w:t>5</w:t>
      </w:r>
      <w:r w:rsidR="00D361F3">
        <w:rPr>
          <w:sz w:val="28"/>
        </w:rPr>
        <w:t>9 от 29.</w:t>
      </w:r>
      <w:r w:rsidR="00A12A4A">
        <w:rPr>
          <w:sz w:val="28"/>
        </w:rPr>
        <w:t>1</w:t>
      </w:r>
      <w:r w:rsidR="00D361F3">
        <w:rPr>
          <w:sz w:val="28"/>
        </w:rPr>
        <w:t>0.20</w:t>
      </w:r>
      <w:r w:rsidR="00A12A4A">
        <w:rPr>
          <w:sz w:val="28"/>
        </w:rPr>
        <w:t>2</w:t>
      </w:r>
      <w:r w:rsidR="00D361F3">
        <w:rPr>
          <w:sz w:val="28"/>
        </w:rPr>
        <w:t>0</w:t>
      </w:r>
      <w:r w:rsidRPr="007D31FE">
        <w:rPr>
          <w:sz w:val="28"/>
        </w:rPr>
        <w:t xml:space="preserve"> г.,</w:t>
      </w:r>
      <w:r>
        <w:rPr>
          <w:sz w:val="28"/>
        </w:rPr>
        <w:t xml:space="preserve"> </w:t>
      </w:r>
      <w:r w:rsidR="00A12A4A">
        <w:rPr>
          <w:sz w:val="28"/>
        </w:rPr>
        <w:t>Шалинская сельская а</w:t>
      </w:r>
      <w:r>
        <w:rPr>
          <w:sz w:val="28"/>
        </w:rPr>
        <w:t xml:space="preserve">дминистрация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824B38" w:rsidRPr="00594463" w:rsidRDefault="00824B38" w:rsidP="00824B38">
      <w:pPr>
        <w:pStyle w:val="a5"/>
        <w:ind w:firstLine="0"/>
        <w:jc w:val="both"/>
        <w:rPr>
          <w:sz w:val="28"/>
          <w:szCs w:val="28"/>
        </w:rPr>
      </w:pPr>
      <w:r>
        <w:rPr>
          <w:sz w:val="28"/>
        </w:rPr>
        <w:t xml:space="preserve">         1.Утвердить прилагаемый Порядок определения годовой арендной платы за нежилые помещения (здания, сооружения), находящиеся в муниципальной собственности </w:t>
      </w:r>
      <w:r w:rsidR="00A12A4A">
        <w:rPr>
          <w:sz w:val="28"/>
        </w:rPr>
        <w:t>Шалинского сельского поселения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824B38" w:rsidRDefault="00824B38" w:rsidP="00824B38">
      <w:pPr>
        <w:jc w:val="both"/>
        <w:rPr>
          <w:bCs/>
          <w:sz w:val="28"/>
        </w:rPr>
      </w:pPr>
      <w:r>
        <w:rPr>
          <w:bCs/>
          <w:sz w:val="28"/>
        </w:rPr>
        <w:t xml:space="preserve">        2.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данного постановления  оставляю за собой.</w:t>
      </w:r>
    </w:p>
    <w:p w:rsidR="00824B38" w:rsidRDefault="00824B38" w:rsidP="00824B38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</w:t>
      </w:r>
    </w:p>
    <w:p w:rsidR="00824B38" w:rsidRDefault="00824B38" w:rsidP="00824B38">
      <w:pPr>
        <w:jc w:val="both"/>
        <w:rPr>
          <w:bCs/>
          <w:sz w:val="28"/>
        </w:rPr>
      </w:pPr>
    </w:p>
    <w:p w:rsidR="00824B38" w:rsidRDefault="00824B38" w:rsidP="00824B38">
      <w:pPr>
        <w:jc w:val="both"/>
        <w:rPr>
          <w:bCs/>
          <w:sz w:val="28"/>
        </w:rPr>
      </w:pPr>
      <w:r>
        <w:rPr>
          <w:bCs/>
          <w:sz w:val="28"/>
        </w:rPr>
        <w:t xml:space="preserve"> Г</w:t>
      </w:r>
      <w:r>
        <w:rPr>
          <w:sz w:val="28"/>
        </w:rPr>
        <w:t xml:space="preserve">лава </w:t>
      </w:r>
      <w:r w:rsidR="00A12A4A">
        <w:rPr>
          <w:sz w:val="28"/>
        </w:rPr>
        <w:t>Шалинской сельской а</w:t>
      </w:r>
      <w:r>
        <w:rPr>
          <w:sz w:val="28"/>
        </w:rPr>
        <w:t xml:space="preserve">дминистрации                            </w:t>
      </w:r>
      <w:r w:rsidR="00A12A4A">
        <w:rPr>
          <w:sz w:val="28"/>
        </w:rPr>
        <w:t>С.Л.Николаев</w:t>
      </w:r>
    </w:p>
    <w:p w:rsidR="00824B38" w:rsidRDefault="00824B38" w:rsidP="00824B38">
      <w:pPr>
        <w:jc w:val="both"/>
      </w:pPr>
      <w:r>
        <w:rPr>
          <w:sz w:val="28"/>
        </w:rPr>
        <w:t xml:space="preserve">   </w:t>
      </w:r>
      <w:r>
        <w:t xml:space="preserve">  </w:t>
      </w: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824B38" w:rsidRDefault="00824B38" w:rsidP="00824B38">
      <w:pPr>
        <w:jc w:val="both"/>
      </w:pPr>
    </w:p>
    <w:p w:rsidR="00A12A4A" w:rsidRDefault="00A12A4A" w:rsidP="00824B38">
      <w:pPr>
        <w:jc w:val="both"/>
      </w:pPr>
    </w:p>
    <w:p w:rsidR="00A12A4A" w:rsidRDefault="00A12A4A" w:rsidP="00824B38">
      <w:pPr>
        <w:jc w:val="both"/>
      </w:pPr>
    </w:p>
    <w:p w:rsidR="00A12A4A" w:rsidRDefault="00A12A4A" w:rsidP="00824B38">
      <w:pPr>
        <w:jc w:val="both"/>
      </w:pPr>
    </w:p>
    <w:p w:rsidR="00A12A4A" w:rsidRDefault="00A12A4A" w:rsidP="00824B38">
      <w:pPr>
        <w:jc w:val="both"/>
      </w:pPr>
    </w:p>
    <w:p w:rsidR="00A12A4A" w:rsidRDefault="00A12A4A" w:rsidP="00824B38">
      <w:pPr>
        <w:jc w:val="both"/>
      </w:pPr>
    </w:p>
    <w:p w:rsidR="00A12A4A" w:rsidRDefault="00A12A4A" w:rsidP="00824B38">
      <w:pPr>
        <w:jc w:val="both"/>
      </w:pPr>
    </w:p>
    <w:p w:rsidR="00A12A4A" w:rsidRDefault="00A12A4A" w:rsidP="00824B38">
      <w:pPr>
        <w:jc w:val="both"/>
      </w:pPr>
    </w:p>
    <w:p w:rsidR="00A12A4A" w:rsidRDefault="00A12A4A" w:rsidP="00824B38">
      <w:pPr>
        <w:jc w:val="both"/>
      </w:pPr>
    </w:p>
    <w:p w:rsidR="00A12A4A" w:rsidRDefault="00A12A4A" w:rsidP="00824B38">
      <w:pPr>
        <w:jc w:val="both"/>
      </w:pPr>
    </w:p>
    <w:p w:rsidR="00A12A4A" w:rsidRDefault="00A12A4A" w:rsidP="00824B38">
      <w:pPr>
        <w:jc w:val="both"/>
      </w:pPr>
    </w:p>
    <w:p w:rsidR="00A12A4A" w:rsidRDefault="00A12A4A" w:rsidP="00824B38">
      <w:pPr>
        <w:jc w:val="both"/>
      </w:pPr>
    </w:p>
    <w:p w:rsidR="00A12A4A" w:rsidRDefault="00A12A4A" w:rsidP="00824B38">
      <w:pPr>
        <w:jc w:val="both"/>
      </w:pPr>
    </w:p>
    <w:p w:rsidR="00824B38" w:rsidRDefault="00824B38" w:rsidP="00824B38">
      <w:pPr>
        <w:jc w:val="both"/>
      </w:pPr>
    </w:p>
    <w:p w:rsidR="00824B38" w:rsidRPr="002E010E" w:rsidRDefault="00824B38" w:rsidP="00824B38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</w:t>
      </w:r>
      <w:r w:rsidRPr="002E010E">
        <w:rPr>
          <w:sz w:val="28"/>
          <w:szCs w:val="28"/>
        </w:rPr>
        <w:t xml:space="preserve">Приложение </w:t>
      </w:r>
    </w:p>
    <w:p w:rsidR="00A12A4A" w:rsidRDefault="00824B38" w:rsidP="00824B38">
      <w:pPr>
        <w:jc w:val="right"/>
        <w:rPr>
          <w:sz w:val="28"/>
          <w:szCs w:val="28"/>
        </w:rPr>
      </w:pPr>
      <w:r w:rsidRPr="002E010E">
        <w:rPr>
          <w:sz w:val="28"/>
          <w:szCs w:val="28"/>
        </w:rPr>
        <w:t xml:space="preserve">к Постановлению главы </w:t>
      </w:r>
    </w:p>
    <w:p w:rsidR="00824B38" w:rsidRPr="002E010E" w:rsidRDefault="00A12A4A" w:rsidP="00824B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Шалинское сельское </w:t>
      </w:r>
      <w:r w:rsidR="00824B38" w:rsidRPr="002E010E">
        <w:rPr>
          <w:sz w:val="28"/>
          <w:szCs w:val="28"/>
        </w:rPr>
        <w:t>администрации</w:t>
      </w:r>
    </w:p>
    <w:p w:rsidR="00824B38" w:rsidRPr="002E010E" w:rsidRDefault="00824B38" w:rsidP="00824B38">
      <w:pPr>
        <w:jc w:val="right"/>
        <w:rPr>
          <w:sz w:val="28"/>
          <w:szCs w:val="28"/>
        </w:rPr>
      </w:pPr>
      <w:r w:rsidRPr="002E010E">
        <w:rPr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  <w:r w:rsidR="00A12A4A">
        <w:rPr>
          <w:sz w:val="28"/>
          <w:szCs w:val="28"/>
        </w:rPr>
        <w:t>3</w:t>
      </w:r>
      <w:r w:rsidR="007D31FE">
        <w:rPr>
          <w:sz w:val="28"/>
          <w:szCs w:val="28"/>
        </w:rPr>
        <w:t xml:space="preserve"> от </w:t>
      </w:r>
      <w:r w:rsidR="00A12A4A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A12A4A">
        <w:rPr>
          <w:sz w:val="28"/>
          <w:szCs w:val="28"/>
        </w:rPr>
        <w:t>0</w:t>
      </w:r>
      <w:r>
        <w:rPr>
          <w:sz w:val="28"/>
          <w:szCs w:val="28"/>
        </w:rPr>
        <w:t>. 20</w:t>
      </w:r>
      <w:r w:rsidR="00A12A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824B38" w:rsidRDefault="00824B38" w:rsidP="00824B38">
      <w:pPr>
        <w:jc w:val="right"/>
      </w:pPr>
      <w:r>
        <w:t xml:space="preserve">                                                                         </w:t>
      </w:r>
    </w:p>
    <w:p w:rsidR="00824B38" w:rsidRDefault="00824B38" w:rsidP="00824B38">
      <w:pPr>
        <w:jc w:val="center"/>
      </w:pPr>
    </w:p>
    <w:p w:rsidR="00824B38" w:rsidRDefault="00824B38" w:rsidP="00824B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2E010E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 xml:space="preserve">я годовой арендной платы за нежилые помещения (здания, сооружения), находящиеся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муниципальной </w:t>
      </w:r>
    </w:p>
    <w:p w:rsidR="00824B38" w:rsidRDefault="00824B38" w:rsidP="00A12A4A">
      <w:pPr>
        <w:jc w:val="center"/>
      </w:pPr>
      <w:r>
        <w:rPr>
          <w:sz w:val="28"/>
          <w:szCs w:val="28"/>
        </w:rPr>
        <w:t xml:space="preserve">собственности </w:t>
      </w:r>
      <w:r w:rsidR="00A12A4A">
        <w:rPr>
          <w:sz w:val="28"/>
        </w:rPr>
        <w:t>Шалинского сельского поселения</w:t>
      </w:r>
    </w:p>
    <w:p w:rsidR="00824B38" w:rsidRDefault="00824B38" w:rsidP="00824B38">
      <w:pPr>
        <w:jc w:val="center"/>
      </w:pP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E010E">
        <w:rPr>
          <w:sz w:val="28"/>
          <w:szCs w:val="28"/>
        </w:rPr>
        <w:t xml:space="preserve">1. </w:t>
      </w:r>
      <w:r>
        <w:rPr>
          <w:sz w:val="28"/>
          <w:szCs w:val="28"/>
        </w:rPr>
        <w:t>Арендная плата представляет собой плату за пользование помещением в соответствии с договором аренды.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2E010E">
        <w:rPr>
          <w:sz w:val="28"/>
          <w:szCs w:val="28"/>
        </w:rPr>
        <w:t>Годовая арендная плата за нежилые</w:t>
      </w:r>
      <w:r>
        <w:rPr>
          <w:sz w:val="28"/>
          <w:szCs w:val="28"/>
        </w:rPr>
        <w:t xml:space="preserve"> помещения (здания, сооружения), находящиеся в собственности </w:t>
      </w:r>
      <w:r w:rsidR="00A12A4A">
        <w:rPr>
          <w:sz w:val="28"/>
          <w:szCs w:val="28"/>
        </w:rPr>
        <w:t>Шалинского сельского поселения</w:t>
      </w:r>
      <w:r>
        <w:rPr>
          <w:sz w:val="28"/>
          <w:szCs w:val="28"/>
        </w:rPr>
        <w:t>, передаваемые в аренду, в соответствии с Федеральным законом от 26 июля 2006 года №135-ФЗ «О защите конкуренции» по результатам проведения конкурсов или аукционов на право заключения договоров аренды, определяется на основании протокола о результатах их проведения.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Начальное значение размера годовой арендной платы при проведении конкурса и начальная цена годовой арендной платы при проведении аукциона на право заключения договоров аренды нежилого помещения (здания, сооружения), находящегося в собственности </w:t>
      </w:r>
      <w:r w:rsidR="00A12A4A">
        <w:rPr>
          <w:sz w:val="28"/>
        </w:rPr>
        <w:t>Шалинского сельского поселения</w:t>
      </w:r>
      <w:r>
        <w:rPr>
          <w:sz w:val="28"/>
          <w:szCs w:val="28"/>
        </w:rPr>
        <w:t xml:space="preserve"> устанавливаются на основании отчета о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  <w:proofErr w:type="gramEnd"/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Годовая арендная плата за нежилые помещения (здания, сооружения), находящиеся в собственности </w:t>
      </w:r>
      <w:r w:rsidR="00A12A4A">
        <w:rPr>
          <w:sz w:val="28"/>
        </w:rPr>
        <w:t>Шалинского сельского поселения</w:t>
      </w:r>
      <w:r>
        <w:rPr>
          <w:sz w:val="28"/>
          <w:szCs w:val="28"/>
        </w:rPr>
        <w:t>, передаваемые в аренду в соответствии с Федеральным законом от 26 июля 2006 года №135-ФЗ «О защите конкуренции» без проведения конкурсов или аукционов на право заключения договоров аренды, за исключением случаев, предусмотренных абзацем 5 настоящего Положения, устанавливается на основании отчета о рыночной стоимости годовой арендной платы, составленного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 об оценочной стоимости.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Годовая арендная плата за нежилые помещения (здания, сооружения), находящиеся в собственности </w:t>
      </w:r>
      <w:r w:rsidR="00A12A4A">
        <w:rPr>
          <w:sz w:val="28"/>
        </w:rPr>
        <w:t>Шалинского сельского поселения</w:t>
      </w:r>
      <w:r w:rsidR="00A12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предоставленные в аренду бюджетным учреждениям, финансируемым за счет бюджетов всех уровней, государственным органам, органам местного самоуправления, образовательным учреждениям независимо от их организационно-правовых форм (</w:t>
      </w:r>
      <w:proofErr w:type="spellStart"/>
      <w:r>
        <w:rPr>
          <w:sz w:val="28"/>
          <w:szCs w:val="28"/>
        </w:rPr>
        <w:t>далее-годовая</w:t>
      </w:r>
      <w:proofErr w:type="spellEnd"/>
      <w:r>
        <w:rPr>
          <w:sz w:val="28"/>
          <w:szCs w:val="28"/>
        </w:rPr>
        <w:t xml:space="preserve"> арендная плата), рассчитывается по формуле: 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Апн</w:t>
      </w:r>
      <w:proofErr w:type="spell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Бса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Кд) </w:t>
      </w:r>
      <w:proofErr w:type="spellStart"/>
      <w:r>
        <w:rPr>
          <w:sz w:val="28"/>
          <w:szCs w:val="28"/>
        </w:rPr>
        <w:t>х</w:t>
      </w:r>
      <w:proofErr w:type="spellEnd"/>
      <w:r w:rsidRPr="006D74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="00255E00">
        <w:rPr>
          <w:sz w:val="28"/>
          <w:szCs w:val="28"/>
        </w:rPr>
        <w:t xml:space="preserve"> </w:t>
      </w:r>
      <w:proofErr w:type="spellStart"/>
      <w:r w:rsidR="00255E00">
        <w:rPr>
          <w:sz w:val="28"/>
          <w:szCs w:val="28"/>
        </w:rPr>
        <w:t>х</w:t>
      </w:r>
      <w:proofErr w:type="spellEnd"/>
      <w:r w:rsidR="00255E00">
        <w:rPr>
          <w:sz w:val="28"/>
          <w:szCs w:val="28"/>
        </w:rPr>
        <w:t xml:space="preserve"> </w:t>
      </w:r>
      <w:proofErr w:type="spellStart"/>
      <w:r w:rsidR="00255E00">
        <w:rPr>
          <w:sz w:val="28"/>
          <w:szCs w:val="28"/>
        </w:rPr>
        <w:t>Км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, где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территориальный коэффициент к базовой ставке арендной платы: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помещений, находящихся в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местности-1,1;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помещений, удаленных от центральных улиц, мест массового проживания населения – 1,5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помещений, приближенных к центральным улицам, местам частого посещения н</w:t>
      </w:r>
      <w:r w:rsidR="007D31FE">
        <w:rPr>
          <w:sz w:val="28"/>
          <w:szCs w:val="28"/>
        </w:rPr>
        <w:t>аселения – 2</w:t>
      </w:r>
      <w:proofErr w:type="gramStart"/>
      <w:r w:rsidR="007D31F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помещений, расположенных на центральных улицах, в местах частого посещения н</w:t>
      </w:r>
      <w:r w:rsidR="007D31FE">
        <w:rPr>
          <w:sz w:val="28"/>
          <w:szCs w:val="28"/>
        </w:rPr>
        <w:t xml:space="preserve">аселения – 3 </w:t>
      </w:r>
      <w:r>
        <w:rPr>
          <w:sz w:val="28"/>
          <w:szCs w:val="28"/>
        </w:rPr>
        <w:t>.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Кд – коэффициент видов деятельности: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ресторанов, кафе, баров, игорного бизнеса, в том числе игротеки, производство винно-водочных изделий – 3;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биржевую и банковскую деятельность, офисы, гостиницы, закусочные, сауны – 2,5;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розничную и оптовую торговлю, общественное питание с реализацией винно-водочных изделий на площадь помещения, пропорциональному объему реализации указанных видов услуг (товаров) – 1,5;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склады и гаражи – 1,2;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административную деятельность, торговую (оптовую и розничную) без реализации винно-водочных изделий, производство, проектирование и научно-техническую деятельность, торговлю лекарственными препаратами и риэлтерскую деятельность – 1,0;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услуги связи, косметические и массажные кабинеты – 0,7;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производственных помещений под организацию обслуживания и эксплуатацию жилья, общественного питания (без реализации винно-водочных изделий), бытовое обслуживание и платную </w:t>
      </w:r>
      <w:r w:rsidR="007D31FE">
        <w:rPr>
          <w:sz w:val="28"/>
          <w:szCs w:val="28"/>
        </w:rPr>
        <w:t>меди</w:t>
      </w:r>
      <w:r>
        <w:rPr>
          <w:sz w:val="28"/>
          <w:szCs w:val="28"/>
        </w:rPr>
        <w:t>цинскую деятельность – 0,2;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адвокатуру, юридические консультации, нотариальные конторы, редакционно-издательскую и полиграфическую деятельность – 0,3;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аптеки, изготовляющие лекарственные препараты, отпускающие их в учреждения здравоохранения, соцобеспечения и гражданам (по льготным рецептам); производство товаров и услуг для инвалидов; образовательные учреждения, имеющие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деятельности; государственные архивы, учреждения, проводящие бесплатную социально-педагогическую,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работу с детьми и молодежью по месту жительства – 0,1;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общественные организации инвалидов со среднесписочной численностью работающих инвалидов не менее 50% от общей среднесписочной </w:t>
      </w:r>
      <w:proofErr w:type="gramStart"/>
      <w:r>
        <w:rPr>
          <w:sz w:val="28"/>
          <w:szCs w:val="28"/>
        </w:rPr>
        <w:t>численности</w:t>
      </w:r>
      <w:proofErr w:type="gramEnd"/>
      <w:r>
        <w:rPr>
          <w:sz w:val="28"/>
          <w:szCs w:val="28"/>
        </w:rPr>
        <w:t xml:space="preserve"> работающих в арендуемом нежилом помещении- 0,2;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производство, реализацию продуктов питания первой необходимости (хлеб и хлебобулочные изделия, молоко и кисломолочные продукты, овощи) – 0,2;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школьно-базовые столовые, предприятия питания, обслуживающими школы, ПТУ, вузы и </w:t>
      </w:r>
      <w:proofErr w:type="spellStart"/>
      <w:r>
        <w:rPr>
          <w:sz w:val="28"/>
          <w:szCs w:val="28"/>
        </w:rPr>
        <w:t>средне-специальные</w:t>
      </w:r>
      <w:proofErr w:type="spellEnd"/>
      <w:r>
        <w:rPr>
          <w:sz w:val="28"/>
          <w:szCs w:val="28"/>
        </w:rPr>
        <w:t xml:space="preserve"> учебные заведения, для обслуживания учащихся и студентов при наличии подтверждения балансодержателя; молочные кухни – 0,1;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оказание услуг почтовой связи в сельских местностях – 0,2;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прочие виды деятельности, не вошедшие в настоящее Положение – 1,0.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коэффициент комфортности: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каменных, железобетонных, бетонных помещений при наличии центрального отопления, водопровода, канализации – 1,3 (при отсутствии одной из составляющих комфортности данный коэффициент уменьшается на 0,1):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деревянных строений, подвалов, складских помещений, гаражных боксов независимо от степени их комфортности – 0,7;</w:t>
      </w:r>
    </w:p>
    <w:p w:rsidR="00824B38" w:rsidRDefault="00824B38" w:rsidP="00824B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Кц</w:t>
      </w:r>
      <w:proofErr w:type="spellEnd"/>
      <w:r>
        <w:rPr>
          <w:sz w:val="28"/>
          <w:szCs w:val="28"/>
        </w:rPr>
        <w:t xml:space="preserve"> – коэффициент, учитывающий архитектурно-историческую ценность здания - 1,3; при отсутствии архитектурно-исторической ценности - 1,0.</w:t>
      </w:r>
    </w:p>
    <w:p w:rsidR="00824B38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арендуемого помещения, кв.м.;</w:t>
      </w:r>
    </w:p>
    <w:p w:rsidR="00824B38" w:rsidRDefault="00824B38" w:rsidP="00824B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Кмр</w:t>
      </w:r>
      <w:proofErr w:type="spellEnd"/>
      <w:r>
        <w:rPr>
          <w:sz w:val="28"/>
          <w:szCs w:val="28"/>
        </w:rPr>
        <w:t xml:space="preserve"> - коэффициент муниципального регулирования арендных отношений и управления собственностью – 1,15.</w:t>
      </w:r>
    </w:p>
    <w:p w:rsidR="00824B38" w:rsidRPr="00B01DDC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>В базовую ставку годовой арендной платы налог на добавленную стоимость не включается.</w:t>
      </w:r>
    </w:p>
    <w:p w:rsidR="00824B38" w:rsidRPr="006D7475" w:rsidRDefault="00824B38" w:rsidP="00824B38">
      <w:pPr>
        <w:jc w:val="both"/>
        <w:rPr>
          <w:sz w:val="28"/>
          <w:szCs w:val="28"/>
        </w:rPr>
      </w:pPr>
    </w:p>
    <w:p w:rsidR="00824B38" w:rsidRPr="00E003C1" w:rsidRDefault="00824B38" w:rsidP="00824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24B38" w:rsidRDefault="00824B38"/>
    <w:sectPr w:rsidR="00824B38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B38"/>
    <w:rsid w:val="000A7C0D"/>
    <w:rsid w:val="001A1709"/>
    <w:rsid w:val="00255E00"/>
    <w:rsid w:val="00463325"/>
    <w:rsid w:val="00527FD0"/>
    <w:rsid w:val="005454B8"/>
    <w:rsid w:val="00590F91"/>
    <w:rsid w:val="007D31FE"/>
    <w:rsid w:val="00824B38"/>
    <w:rsid w:val="009902D4"/>
    <w:rsid w:val="00A12A4A"/>
    <w:rsid w:val="00D3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24B3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4B3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B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B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824B38"/>
    <w:pPr>
      <w:ind w:firstLine="705"/>
    </w:pPr>
    <w:rPr>
      <w:bCs/>
    </w:rPr>
  </w:style>
  <w:style w:type="character" w:customStyle="1" w:styleId="a6">
    <w:name w:val="Основной текст с отступом Знак"/>
    <w:basedOn w:val="a0"/>
    <w:link w:val="a5"/>
    <w:rsid w:val="00824B3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No Spacing"/>
    <w:uiPriority w:val="1"/>
    <w:qFormat/>
    <w:rsid w:val="00A12A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порядке определения арендной платы за нежилые помещения, здания, сооружения, находящиеся в собственности Шалинского сельского поселения"</_x041e__x043f__x0438__x0441__x0430__x043d__x0438__x0435_>
    <_dlc_DocId xmlns="57504d04-691e-4fc4-8f09-4f19fdbe90f6">XXJ7TYMEEKJ2-4349-661</_dlc_DocId>
    <_dlc_DocIdUrl xmlns="57504d04-691e-4fc4-8f09-4f19fdbe90f6">
      <Url>https://vip.gov.mari.ru/morki/shali/_layouts/DocIdRedir.aspx?ID=XXJ7TYMEEKJ2-4349-661</Url>
      <Description>XXJ7TYMEEKJ2-4349-661</Description>
    </_dlc_DocIdUrl>
    <_x041f__x0430__x043f__x043a__x0430_ xmlns="bcd3f189-e6b7-479a-ac1e-82fdc608c3e8">2020</_x041f__x0430__x043f__x043a__x0430_>
    <_x2116__x0020__x0434__x043e__x043a__x0443__x043c__x0435__x043d__x0442__x0430_ xmlns="bcd3f189-e6b7-479a-ac1e-82fdc608c3e8">73</_x2116__x0020__x0434__x043e__x043a__x0443__x043c__x0435__x043d__x0442__x0430_>
    <_x0414__x0430__x0442__x0430__x0020__x0434__x043e__x043a__x0443__x043c__x0435__x043d__x0442__x0430_ xmlns="bcd3f189-e6b7-479a-ac1e-82fdc608c3e8">2020-10-28T21:00:00+00:00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098A6-1B88-4549-9659-A2DF6683298C}"/>
</file>

<file path=customXml/itemProps2.xml><?xml version="1.0" encoding="utf-8"?>
<ds:datastoreItem xmlns:ds="http://schemas.openxmlformats.org/officeDocument/2006/customXml" ds:itemID="{36226A48-D4EB-479E-A696-C4B9D2F8BB6A}"/>
</file>

<file path=customXml/itemProps3.xml><?xml version="1.0" encoding="utf-8"?>
<ds:datastoreItem xmlns:ds="http://schemas.openxmlformats.org/officeDocument/2006/customXml" ds:itemID="{0310E7C3-8DAB-43A1-8E93-8D785ABAF2D3}"/>
</file>

<file path=customXml/itemProps4.xml><?xml version="1.0" encoding="utf-8"?>
<ds:datastoreItem xmlns:ds="http://schemas.openxmlformats.org/officeDocument/2006/customXml" ds:itemID="{22992CB1-FD4A-4CC3-9D39-2FBA1432FEAB}"/>
</file>

<file path=customXml/itemProps5.xml><?xml version="1.0" encoding="utf-8"?>
<ds:datastoreItem xmlns:ds="http://schemas.openxmlformats.org/officeDocument/2006/customXml" ds:itemID="{4C5D57D0-088D-4A4C-BAD2-2D4F06F84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74 от 11.11.19</vt:lpstr>
    </vt:vector>
  </TitlesOfParts>
  <Company>Krokoz™ Inc.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73 от 29.10.2020</dc:title>
  <dc:creator>user</dc:creator>
  <cp:lastModifiedBy>Пользователь Windows</cp:lastModifiedBy>
  <cp:revision>5</cp:revision>
  <cp:lastPrinted>2020-11-02T13:01:00Z</cp:lastPrinted>
  <dcterms:created xsi:type="dcterms:W3CDTF">2019-11-22T11:34:00Z</dcterms:created>
  <dcterms:modified xsi:type="dcterms:W3CDTF">2020-11-02T13:09:00Z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e2f7aad3-56d7-424f-98b7-c02bb7b6c826</vt:lpwstr>
  </property>
</Properties>
</file>