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page" w:tblpX="1041" w:tblpY="1021"/>
        <w:tblW w:w="0" w:type="dxa"/>
        <w:tblLayout w:type="fixed"/>
        <w:tblCellMar>
          <w:left w:w="70" w:type="dxa"/>
          <w:right w:w="70" w:type="dxa"/>
        </w:tblCellMar>
        <w:tblLook w:val="04A0" w:firstRow="1" w:lastRow="0" w:firstColumn="1" w:lastColumn="0" w:noHBand="0" w:noVBand="1"/>
      </w:tblPr>
      <w:tblGrid>
        <w:gridCol w:w="4606"/>
        <w:gridCol w:w="1560"/>
        <w:gridCol w:w="4457"/>
      </w:tblGrid>
      <w:tr w:rsidR="00937945" w:rsidTr="00937945">
        <w:tc>
          <w:tcPr>
            <w:tcW w:w="4606" w:type="dxa"/>
            <w:tcBorders>
              <w:top w:val="single" w:sz="4" w:space="0" w:color="auto"/>
              <w:left w:val="single" w:sz="4" w:space="0" w:color="auto"/>
              <w:bottom w:val="nil"/>
              <w:right w:val="single" w:sz="4" w:space="0" w:color="auto"/>
            </w:tcBorders>
          </w:tcPr>
          <w:p w:rsidR="00937945" w:rsidRDefault="007A5208" w:rsidP="00937945">
            <w:pPr>
              <w:snapToGrid w:val="0"/>
              <w:jc w:val="center"/>
              <w:rPr>
                <w:b/>
                <w:sz w:val="24"/>
                <w:szCs w:val="24"/>
                <w:lang w:eastAsia="en-US"/>
              </w:rPr>
            </w:pPr>
            <w:r>
              <w:rPr>
                <w:b/>
                <w:sz w:val="24"/>
                <w:szCs w:val="24"/>
                <w:lang w:eastAsia="en-US"/>
              </w:rPr>
              <w:t xml:space="preserve"> Октябрьский</w:t>
            </w:r>
            <w:r w:rsidR="00937945">
              <w:rPr>
                <w:b/>
                <w:sz w:val="24"/>
                <w:szCs w:val="24"/>
                <w:lang w:eastAsia="en-US"/>
              </w:rPr>
              <w:t xml:space="preserve"> ял </w:t>
            </w:r>
            <w:proofErr w:type="spellStart"/>
            <w:r w:rsidR="00937945">
              <w:rPr>
                <w:b/>
                <w:sz w:val="24"/>
                <w:szCs w:val="24"/>
                <w:lang w:eastAsia="en-US"/>
              </w:rPr>
              <w:t>шотан</w:t>
            </w:r>
            <w:proofErr w:type="spellEnd"/>
            <w:r w:rsidR="00937945">
              <w:rPr>
                <w:b/>
                <w:sz w:val="24"/>
                <w:szCs w:val="24"/>
                <w:lang w:eastAsia="en-US"/>
              </w:rPr>
              <w:t xml:space="preserve"> </w:t>
            </w:r>
            <w:proofErr w:type="spellStart"/>
            <w:r w:rsidR="00937945">
              <w:rPr>
                <w:b/>
                <w:sz w:val="24"/>
                <w:szCs w:val="24"/>
                <w:lang w:eastAsia="en-US"/>
              </w:rPr>
              <w:t>илемын</w:t>
            </w:r>
            <w:proofErr w:type="spellEnd"/>
          </w:p>
          <w:p w:rsidR="00937945" w:rsidRDefault="00937945" w:rsidP="00937945">
            <w:pPr>
              <w:jc w:val="center"/>
              <w:rPr>
                <w:b/>
                <w:sz w:val="24"/>
                <w:szCs w:val="24"/>
                <w:lang w:eastAsia="en-US"/>
              </w:rPr>
            </w:pPr>
            <w:proofErr w:type="spellStart"/>
            <w:r>
              <w:rPr>
                <w:b/>
                <w:sz w:val="24"/>
                <w:szCs w:val="24"/>
                <w:lang w:eastAsia="en-US"/>
              </w:rPr>
              <w:t>депутатше</w:t>
            </w:r>
            <w:proofErr w:type="spellEnd"/>
            <w:r>
              <w:rPr>
                <w:b/>
                <w:sz w:val="24"/>
                <w:szCs w:val="24"/>
                <w:lang w:eastAsia="en-US"/>
              </w:rPr>
              <w:t xml:space="preserve"> </w:t>
            </w:r>
            <w:proofErr w:type="spellStart"/>
            <w:r>
              <w:rPr>
                <w:b/>
                <w:sz w:val="24"/>
                <w:szCs w:val="24"/>
                <w:lang w:eastAsia="en-US"/>
              </w:rPr>
              <w:t>погынжо</w:t>
            </w:r>
            <w:proofErr w:type="spellEnd"/>
          </w:p>
          <w:p w:rsidR="00937945" w:rsidRDefault="00937945" w:rsidP="00937945">
            <w:pPr>
              <w:jc w:val="center"/>
              <w:rPr>
                <w:sz w:val="24"/>
                <w:szCs w:val="24"/>
                <w:lang w:eastAsia="en-US"/>
              </w:rPr>
            </w:pPr>
          </w:p>
        </w:tc>
        <w:tc>
          <w:tcPr>
            <w:tcW w:w="1560" w:type="dxa"/>
            <w:tcBorders>
              <w:top w:val="single" w:sz="4" w:space="0" w:color="auto"/>
              <w:left w:val="single" w:sz="4" w:space="0" w:color="auto"/>
              <w:bottom w:val="nil"/>
              <w:right w:val="single" w:sz="4" w:space="0" w:color="auto"/>
            </w:tcBorders>
            <w:hideMark/>
          </w:tcPr>
          <w:p w:rsidR="00937945" w:rsidRDefault="00937945" w:rsidP="00937945">
            <w:pPr>
              <w:snapToGrid w:val="0"/>
              <w:jc w:val="center"/>
              <w:rPr>
                <w:b/>
                <w:color w:val="0000FF"/>
                <w:sz w:val="24"/>
                <w:szCs w:val="24"/>
                <w:lang w:eastAsia="en-US"/>
              </w:rPr>
            </w:pPr>
            <w:r>
              <w:rPr>
                <w:noProof/>
                <w:sz w:val="24"/>
                <w:szCs w:val="24"/>
              </w:rPr>
              <w:drawing>
                <wp:inline distT="0" distB="0" distL="0" distR="0">
                  <wp:extent cx="600075" cy="619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619125"/>
                          </a:xfrm>
                          <a:prstGeom prst="rect">
                            <a:avLst/>
                          </a:prstGeom>
                          <a:solidFill>
                            <a:srgbClr val="FFFFFF">
                              <a:alpha val="0"/>
                            </a:srgbClr>
                          </a:solidFill>
                          <a:ln>
                            <a:noFill/>
                          </a:ln>
                        </pic:spPr>
                      </pic:pic>
                    </a:graphicData>
                  </a:graphic>
                </wp:inline>
              </w:drawing>
            </w:r>
          </w:p>
        </w:tc>
        <w:tc>
          <w:tcPr>
            <w:tcW w:w="4457" w:type="dxa"/>
            <w:tcBorders>
              <w:top w:val="single" w:sz="4" w:space="0" w:color="auto"/>
              <w:left w:val="single" w:sz="4" w:space="0" w:color="auto"/>
              <w:bottom w:val="nil"/>
              <w:right w:val="single" w:sz="4" w:space="0" w:color="auto"/>
            </w:tcBorders>
            <w:hideMark/>
          </w:tcPr>
          <w:p w:rsidR="00937945" w:rsidRDefault="00937945" w:rsidP="00937945">
            <w:pPr>
              <w:snapToGrid w:val="0"/>
              <w:jc w:val="center"/>
              <w:rPr>
                <w:b/>
                <w:sz w:val="24"/>
                <w:szCs w:val="24"/>
                <w:lang w:eastAsia="en-US"/>
              </w:rPr>
            </w:pPr>
            <w:r>
              <w:rPr>
                <w:b/>
                <w:sz w:val="24"/>
                <w:szCs w:val="24"/>
                <w:lang w:eastAsia="en-US"/>
              </w:rPr>
              <w:t>Собрание депутатов</w:t>
            </w:r>
          </w:p>
          <w:p w:rsidR="00937945" w:rsidRDefault="00937945" w:rsidP="00937945">
            <w:pPr>
              <w:jc w:val="center"/>
              <w:rPr>
                <w:b/>
                <w:sz w:val="24"/>
                <w:szCs w:val="24"/>
                <w:lang w:eastAsia="en-US"/>
              </w:rPr>
            </w:pPr>
            <w:r>
              <w:rPr>
                <w:b/>
                <w:sz w:val="24"/>
                <w:szCs w:val="24"/>
                <w:lang w:eastAsia="en-US"/>
              </w:rPr>
              <w:t xml:space="preserve"> </w:t>
            </w:r>
            <w:r w:rsidR="007A5208">
              <w:rPr>
                <w:b/>
                <w:sz w:val="24"/>
                <w:szCs w:val="24"/>
                <w:lang w:eastAsia="en-US"/>
              </w:rPr>
              <w:t xml:space="preserve"> Октябрьского </w:t>
            </w:r>
            <w:r>
              <w:rPr>
                <w:b/>
                <w:sz w:val="24"/>
                <w:szCs w:val="24"/>
                <w:lang w:eastAsia="en-US"/>
              </w:rPr>
              <w:t xml:space="preserve">сельского </w:t>
            </w:r>
          </w:p>
          <w:p w:rsidR="00937945" w:rsidRDefault="00937945" w:rsidP="00937945">
            <w:pPr>
              <w:jc w:val="center"/>
              <w:rPr>
                <w:b/>
                <w:sz w:val="24"/>
                <w:szCs w:val="24"/>
                <w:lang w:eastAsia="en-US"/>
              </w:rPr>
            </w:pPr>
            <w:r>
              <w:rPr>
                <w:b/>
                <w:sz w:val="24"/>
                <w:szCs w:val="24"/>
                <w:lang w:eastAsia="en-US"/>
              </w:rPr>
              <w:t>поселения</w:t>
            </w:r>
          </w:p>
        </w:tc>
      </w:tr>
      <w:tr w:rsidR="00937945" w:rsidTr="00937945">
        <w:tc>
          <w:tcPr>
            <w:tcW w:w="4606" w:type="dxa"/>
            <w:tcBorders>
              <w:top w:val="nil"/>
              <w:left w:val="single" w:sz="4" w:space="0" w:color="auto"/>
              <w:bottom w:val="double" w:sz="2" w:space="0" w:color="000000"/>
              <w:right w:val="single" w:sz="4" w:space="0" w:color="auto"/>
            </w:tcBorders>
            <w:hideMark/>
          </w:tcPr>
          <w:p w:rsidR="00937945" w:rsidRDefault="007A5208" w:rsidP="00937945">
            <w:pPr>
              <w:jc w:val="center"/>
              <w:rPr>
                <w:sz w:val="24"/>
                <w:szCs w:val="24"/>
                <w:lang w:eastAsia="en-US"/>
              </w:rPr>
            </w:pPr>
            <w:r>
              <w:rPr>
                <w:sz w:val="24"/>
                <w:szCs w:val="24"/>
                <w:lang w:eastAsia="en-US"/>
              </w:rPr>
              <w:t xml:space="preserve"> </w:t>
            </w:r>
          </w:p>
        </w:tc>
        <w:tc>
          <w:tcPr>
            <w:tcW w:w="1560" w:type="dxa"/>
            <w:tcBorders>
              <w:top w:val="nil"/>
              <w:left w:val="single" w:sz="4" w:space="0" w:color="auto"/>
              <w:bottom w:val="double" w:sz="2" w:space="0" w:color="000000"/>
              <w:right w:val="single" w:sz="4" w:space="0" w:color="auto"/>
            </w:tcBorders>
          </w:tcPr>
          <w:p w:rsidR="00937945" w:rsidRDefault="00937945" w:rsidP="00937945">
            <w:pPr>
              <w:snapToGrid w:val="0"/>
              <w:jc w:val="center"/>
              <w:rPr>
                <w:color w:val="0000FF"/>
                <w:sz w:val="24"/>
                <w:szCs w:val="24"/>
                <w:lang w:eastAsia="en-US"/>
              </w:rPr>
            </w:pPr>
          </w:p>
        </w:tc>
        <w:tc>
          <w:tcPr>
            <w:tcW w:w="4457" w:type="dxa"/>
            <w:tcBorders>
              <w:top w:val="nil"/>
              <w:left w:val="single" w:sz="4" w:space="0" w:color="auto"/>
              <w:bottom w:val="double" w:sz="2" w:space="0" w:color="000000"/>
              <w:right w:val="single" w:sz="4" w:space="0" w:color="auto"/>
            </w:tcBorders>
            <w:hideMark/>
          </w:tcPr>
          <w:p w:rsidR="00937945" w:rsidRDefault="007A5208" w:rsidP="00937945">
            <w:pPr>
              <w:jc w:val="center"/>
              <w:rPr>
                <w:sz w:val="24"/>
                <w:szCs w:val="24"/>
                <w:lang w:eastAsia="en-US"/>
              </w:rPr>
            </w:pPr>
            <w:r>
              <w:rPr>
                <w:sz w:val="24"/>
                <w:szCs w:val="24"/>
                <w:lang w:eastAsia="en-US"/>
              </w:rPr>
              <w:t xml:space="preserve">  </w:t>
            </w:r>
          </w:p>
        </w:tc>
      </w:tr>
    </w:tbl>
    <w:p w:rsidR="00937945" w:rsidRDefault="00937945" w:rsidP="00937945">
      <w:pPr>
        <w:jc w:val="right"/>
        <w:rPr>
          <w:rFonts w:eastAsiaTheme="minorEastAsia"/>
          <w:sz w:val="28"/>
          <w:szCs w:val="28"/>
        </w:rPr>
      </w:pPr>
    </w:p>
    <w:p w:rsidR="00937945" w:rsidRPr="00B0352C" w:rsidRDefault="00937945" w:rsidP="00937945">
      <w:pPr>
        <w:jc w:val="center"/>
        <w:rPr>
          <w:b/>
          <w:sz w:val="24"/>
          <w:szCs w:val="24"/>
        </w:rPr>
      </w:pPr>
      <w:r w:rsidRPr="00B0352C">
        <w:rPr>
          <w:b/>
          <w:sz w:val="24"/>
          <w:szCs w:val="24"/>
        </w:rPr>
        <w:t>Р Е Ш Е Н И Е</w:t>
      </w:r>
    </w:p>
    <w:p w:rsidR="00CB7C17" w:rsidRPr="00B0352C" w:rsidRDefault="00CB7C17" w:rsidP="00CB7C17">
      <w:pPr>
        <w:pStyle w:val="a4"/>
        <w:jc w:val="center"/>
        <w:rPr>
          <w:rFonts w:ascii="Times New Roman" w:hAnsi="Times New Roman"/>
          <w:b/>
          <w:bCs/>
          <w:sz w:val="24"/>
          <w:szCs w:val="24"/>
        </w:rPr>
      </w:pPr>
    </w:p>
    <w:p w:rsidR="00593693" w:rsidRPr="00B0352C" w:rsidRDefault="002F4703" w:rsidP="00CB7C17">
      <w:pPr>
        <w:pStyle w:val="a4"/>
        <w:jc w:val="center"/>
        <w:rPr>
          <w:rFonts w:ascii="Times New Roman" w:hAnsi="Times New Roman"/>
          <w:b/>
          <w:bCs/>
          <w:sz w:val="24"/>
          <w:szCs w:val="24"/>
        </w:rPr>
      </w:pPr>
      <w:r w:rsidRPr="00B0352C">
        <w:rPr>
          <w:rFonts w:ascii="Times New Roman" w:hAnsi="Times New Roman"/>
          <w:b/>
          <w:bCs/>
          <w:sz w:val="24"/>
          <w:szCs w:val="24"/>
        </w:rPr>
        <w:t xml:space="preserve">от 15.09.2021 года     </w:t>
      </w:r>
      <w:proofErr w:type="gramStart"/>
      <w:r w:rsidR="00593693" w:rsidRPr="00B0352C">
        <w:rPr>
          <w:rFonts w:ascii="Times New Roman" w:hAnsi="Times New Roman"/>
          <w:b/>
          <w:bCs/>
          <w:sz w:val="24"/>
          <w:szCs w:val="24"/>
        </w:rPr>
        <w:t>№</w:t>
      </w:r>
      <w:r w:rsidR="00200F8D" w:rsidRPr="00B0352C">
        <w:rPr>
          <w:rFonts w:ascii="Times New Roman" w:hAnsi="Times New Roman"/>
          <w:b/>
          <w:bCs/>
          <w:sz w:val="24"/>
          <w:szCs w:val="24"/>
        </w:rPr>
        <w:t xml:space="preserve"> </w:t>
      </w:r>
      <w:r w:rsidR="001770B0" w:rsidRPr="00B0352C">
        <w:rPr>
          <w:rFonts w:ascii="Times New Roman" w:hAnsi="Times New Roman"/>
          <w:b/>
          <w:bCs/>
          <w:sz w:val="24"/>
          <w:szCs w:val="24"/>
        </w:rPr>
        <w:t xml:space="preserve"> </w:t>
      </w:r>
      <w:r w:rsidR="007A5208" w:rsidRPr="00B0352C">
        <w:rPr>
          <w:rFonts w:ascii="Times New Roman" w:hAnsi="Times New Roman"/>
          <w:b/>
          <w:bCs/>
          <w:sz w:val="24"/>
          <w:szCs w:val="24"/>
        </w:rPr>
        <w:t>88</w:t>
      </w:r>
      <w:proofErr w:type="gramEnd"/>
      <w:r w:rsidR="007A5208" w:rsidRPr="00B0352C">
        <w:rPr>
          <w:rFonts w:ascii="Times New Roman" w:hAnsi="Times New Roman"/>
          <w:b/>
          <w:bCs/>
          <w:sz w:val="24"/>
          <w:szCs w:val="24"/>
        </w:rPr>
        <w:t xml:space="preserve"> </w:t>
      </w:r>
      <w:r w:rsidR="00593693" w:rsidRPr="00B0352C">
        <w:rPr>
          <w:rFonts w:ascii="Times New Roman" w:hAnsi="Times New Roman"/>
          <w:b/>
          <w:bCs/>
          <w:sz w:val="24"/>
          <w:szCs w:val="24"/>
        </w:rPr>
        <w:t xml:space="preserve"> </w:t>
      </w:r>
      <w:r w:rsidRPr="00B0352C">
        <w:rPr>
          <w:rFonts w:ascii="Times New Roman" w:hAnsi="Times New Roman"/>
          <w:b/>
          <w:bCs/>
          <w:sz w:val="24"/>
          <w:szCs w:val="24"/>
        </w:rPr>
        <w:t xml:space="preserve"> </w:t>
      </w:r>
    </w:p>
    <w:p w:rsidR="00CB7C17" w:rsidRPr="00B0352C" w:rsidRDefault="00CB7C17" w:rsidP="00CB7C17">
      <w:pPr>
        <w:pStyle w:val="a4"/>
        <w:jc w:val="center"/>
        <w:rPr>
          <w:rFonts w:ascii="Times New Roman" w:hAnsi="Times New Roman"/>
          <w:b/>
          <w:sz w:val="24"/>
          <w:szCs w:val="24"/>
        </w:rPr>
      </w:pPr>
    </w:p>
    <w:p w:rsidR="002F4703" w:rsidRPr="00B0352C" w:rsidRDefault="002F4703" w:rsidP="002F4703">
      <w:pPr>
        <w:jc w:val="center"/>
        <w:rPr>
          <w:b/>
          <w:bCs/>
          <w:kern w:val="28"/>
          <w:sz w:val="24"/>
          <w:szCs w:val="24"/>
        </w:rPr>
      </w:pPr>
      <w:r w:rsidRPr="00B0352C">
        <w:rPr>
          <w:b/>
          <w:bCs/>
          <w:kern w:val="28"/>
          <w:sz w:val="24"/>
          <w:szCs w:val="24"/>
        </w:rPr>
        <w:t xml:space="preserve">О внесении изменений в Положение о муниципальной службе в Октябрьском сельском поселении </w:t>
      </w:r>
      <w:proofErr w:type="spellStart"/>
      <w:r w:rsidRPr="00B0352C">
        <w:rPr>
          <w:b/>
          <w:bCs/>
          <w:kern w:val="28"/>
          <w:sz w:val="24"/>
          <w:szCs w:val="24"/>
        </w:rPr>
        <w:t>Моркинского</w:t>
      </w:r>
      <w:proofErr w:type="spellEnd"/>
      <w:r w:rsidRPr="00B0352C">
        <w:rPr>
          <w:b/>
          <w:bCs/>
          <w:kern w:val="28"/>
          <w:sz w:val="24"/>
          <w:szCs w:val="24"/>
        </w:rPr>
        <w:t xml:space="preserve"> муниципального района Республики Марий Эл, утвержденное решением Собрания депутатов муниципального образования «Октябрьское сельское поселение» </w:t>
      </w:r>
      <w:r w:rsidRPr="00B0352C">
        <w:rPr>
          <w:b/>
          <w:bCs/>
          <w:kern w:val="28"/>
          <w:sz w:val="24"/>
          <w:szCs w:val="24"/>
        </w:rPr>
        <w:br/>
        <w:t>от 30 апреля 2014 № 156</w:t>
      </w:r>
      <w:bookmarkStart w:id="0" w:name="_GoBack"/>
      <w:bookmarkEnd w:id="0"/>
    </w:p>
    <w:p w:rsidR="002F4703" w:rsidRPr="00B0352C" w:rsidRDefault="002F4703" w:rsidP="002F4703">
      <w:pPr>
        <w:ind w:firstLine="709"/>
        <w:jc w:val="both"/>
        <w:rPr>
          <w:b/>
          <w:sz w:val="24"/>
          <w:szCs w:val="24"/>
        </w:rPr>
      </w:pPr>
    </w:p>
    <w:p w:rsidR="002F4703" w:rsidRPr="002F4703" w:rsidRDefault="002F4703" w:rsidP="002F4703">
      <w:pPr>
        <w:ind w:firstLine="709"/>
        <w:jc w:val="both"/>
        <w:rPr>
          <w:sz w:val="24"/>
          <w:szCs w:val="24"/>
        </w:rPr>
      </w:pPr>
    </w:p>
    <w:p w:rsidR="002F4703" w:rsidRDefault="002F4703" w:rsidP="002F4703">
      <w:pPr>
        <w:ind w:firstLine="567"/>
        <w:jc w:val="both"/>
        <w:rPr>
          <w:sz w:val="24"/>
          <w:szCs w:val="24"/>
        </w:rPr>
      </w:pPr>
      <w:r w:rsidRPr="002F4703">
        <w:rPr>
          <w:sz w:val="24"/>
          <w:szCs w:val="24"/>
        </w:rPr>
        <w:t xml:space="preserve">В соответствии с </w:t>
      </w:r>
      <w:hyperlink r:id="rId10" w:tgtFrame="_self" w:history="1">
        <w:r w:rsidRPr="002F4703">
          <w:rPr>
            <w:sz w:val="24"/>
            <w:szCs w:val="24"/>
          </w:rPr>
          <w:t xml:space="preserve">Федеральным законом от 6 октября 2003 года </w:t>
        </w:r>
        <w:r w:rsidRPr="002F4703">
          <w:rPr>
            <w:sz w:val="24"/>
            <w:szCs w:val="24"/>
          </w:rPr>
          <w:br/>
          <w:t>№ 131-ФЗ</w:t>
        </w:r>
      </w:hyperlink>
      <w:r w:rsidRPr="002F4703">
        <w:rPr>
          <w:sz w:val="24"/>
          <w:szCs w:val="24"/>
        </w:rPr>
        <w:t xml:space="preserve"> </w:t>
      </w:r>
      <w:hyperlink r:id="rId11" w:tgtFrame="_self" w:history="1">
        <w:r w:rsidRPr="002F4703">
          <w:rPr>
            <w:sz w:val="24"/>
            <w:szCs w:val="24"/>
          </w:rPr>
          <w:t>«Об общих принципах организации местного самоуправления в Российской Федерации»</w:t>
        </w:r>
      </w:hyperlink>
      <w:r w:rsidRPr="002F4703">
        <w:rPr>
          <w:sz w:val="24"/>
          <w:szCs w:val="24"/>
        </w:rPr>
        <w:t xml:space="preserve">, Федеральным законом от 2 марта 2007 года № 25-ФЗ «О муниципальной службе в Российской Федерации», </w:t>
      </w:r>
      <w:hyperlink r:id="rId12" w:tgtFrame="_self" w:history="1">
        <w:r w:rsidRPr="002F4703">
          <w:rPr>
            <w:sz w:val="24"/>
            <w:szCs w:val="24"/>
          </w:rPr>
          <w:t xml:space="preserve">Уставом Октябрьского </w:t>
        </w:r>
        <w:r w:rsidRPr="002F4703">
          <w:rPr>
            <w:bCs/>
            <w:kern w:val="28"/>
            <w:sz w:val="24"/>
            <w:szCs w:val="24"/>
          </w:rPr>
          <w:t>сельского поселения</w:t>
        </w:r>
      </w:hyperlink>
      <w:r w:rsidRPr="002F4703">
        <w:rPr>
          <w:sz w:val="24"/>
          <w:szCs w:val="24"/>
        </w:rPr>
        <w:t xml:space="preserve">, </w:t>
      </w:r>
    </w:p>
    <w:p w:rsidR="002F4703" w:rsidRPr="002F4703" w:rsidRDefault="002F4703" w:rsidP="002F4703">
      <w:pPr>
        <w:ind w:firstLine="567"/>
        <w:jc w:val="both"/>
        <w:rPr>
          <w:sz w:val="24"/>
          <w:szCs w:val="24"/>
        </w:rPr>
      </w:pPr>
      <w:r w:rsidRPr="002F4703">
        <w:rPr>
          <w:sz w:val="24"/>
          <w:szCs w:val="24"/>
        </w:rPr>
        <w:t xml:space="preserve">Собрание депутатов Октябрьского </w:t>
      </w:r>
      <w:r w:rsidRPr="002F4703">
        <w:rPr>
          <w:bCs/>
          <w:kern w:val="28"/>
          <w:sz w:val="24"/>
          <w:szCs w:val="24"/>
        </w:rPr>
        <w:t>сельского поселения</w:t>
      </w:r>
      <w:r w:rsidRPr="002F4703">
        <w:rPr>
          <w:sz w:val="24"/>
          <w:szCs w:val="24"/>
        </w:rPr>
        <w:t xml:space="preserve"> РЕШИЛО:</w:t>
      </w:r>
    </w:p>
    <w:p w:rsidR="002F4703" w:rsidRPr="002F4703" w:rsidRDefault="002F4703" w:rsidP="002F4703">
      <w:pPr>
        <w:ind w:firstLine="567"/>
        <w:jc w:val="both"/>
        <w:rPr>
          <w:sz w:val="24"/>
          <w:szCs w:val="24"/>
        </w:rPr>
      </w:pPr>
    </w:p>
    <w:p w:rsidR="002F4703" w:rsidRPr="002F4703" w:rsidRDefault="002F4703" w:rsidP="002F4703">
      <w:pPr>
        <w:ind w:firstLine="567"/>
        <w:jc w:val="both"/>
        <w:rPr>
          <w:bCs/>
          <w:kern w:val="28"/>
          <w:sz w:val="24"/>
          <w:szCs w:val="24"/>
        </w:rPr>
      </w:pPr>
      <w:r w:rsidRPr="002F4703">
        <w:rPr>
          <w:sz w:val="24"/>
          <w:szCs w:val="24"/>
        </w:rPr>
        <w:t xml:space="preserve">1. Внести в </w:t>
      </w:r>
      <w:r w:rsidRPr="002F4703">
        <w:rPr>
          <w:bCs/>
          <w:kern w:val="28"/>
          <w:sz w:val="24"/>
          <w:szCs w:val="24"/>
        </w:rPr>
        <w:t xml:space="preserve">Положение о муниципальной службе в Октябрьском сельском поселении </w:t>
      </w:r>
      <w:proofErr w:type="spellStart"/>
      <w:r w:rsidRPr="002F4703">
        <w:rPr>
          <w:bCs/>
          <w:kern w:val="28"/>
          <w:sz w:val="24"/>
          <w:szCs w:val="24"/>
        </w:rPr>
        <w:t>Моркинского</w:t>
      </w:r>
      <w:proofErr w:type="spellEnd"/>
      <w:r w:rsidRPr="002F4703">
        <w:rPr>
          <w:bCs/>
          <w:kern w:val="28"/>
          <w:sz w:val="24"/>
          <w:szCs w:val="24"/>
        </w:rPr>
        <w:t xml:space="preserve"> муниципального района Республики Марий Эл, утвержденное решением Собрания депутатов муниципального образования «Октябрьское сельское поселение» </w:t>
      </w:r>
      <w:r w:rsidRPr="002F4703">
        <w:rPr>
          <w:bCs/>
          <w:kern w:val="28"/>
          <w:sz w:val="24"/>
          <w:szCs w:val="24"/>
        </w:rPr>
        <w:br/>
        <w:t xml:space="preserve">от 30 апреля 2014 № 156 (в ред. решений от 18 марта 2015 года </w:t>
      </w:r>
      <w:r w:rsidRPr="002F4703">
        <w:rPr>
          <w:bCs/>
          <w:kern w:val="28"/>
          <w:sz w:val="24"/>
          <w:szCs w:val="24"/>
        </w:rPr>
        <w:br/>
        <w:t xml:space="preserve">№ 23, </w:t>
      </w:r>
      <w:r>
        <w:rPr>
          <w:bCs/>
          <w:kern w:val="28"/>
          <w:sz w:val="24"/>
          <w:szCs w:val="24"/>
        </w:rPr>
        <w:t>от 27.11.2015 года № 40</w:t>
      </w:r>
      <w:r w:rsidR="00B0352C">
        <w:rPr>
          <w:bCs/>
          <w:kern w:val="28"/>
          <w:sz w:val="24"/>
          <w:szCs w:val="24"/>
        </w:rPr>
        <w:t xml:space="preserve">, </w:t>
      </w:r>
      <w:r>
        <w:rPr>
          <w:bCs/>
          <w:kern w:val="28"/>
          <w:sz w:val="24"/>
          <w:szCs w:val="24"/>
        </w:rPr>
        <w:t xml:space="preserve"> </w:t>
      </w:r>
      <w:r w:rsidRPr="002F4703">
        <w:rPr>
          <w:bCs/>
          <w:kern w:val="28"/>
          <w:sz w:val="24"/>
          <w:szCs w:val="24"/>
        </w:rPr>
        <w:t xml:space="preserve">от 22 марта 2016 года № 51, от 23 ноября 2018 года № 143, </w:t>
      </w:r>
      <w:r w:rsidRPr="002F4703">
        <w:rPr>
          <w:bCs/>
          <w:kern w:val="28"/>
          <w:sz w:val="24"/>
          <w:szCs w:val="24"/>
        </w:rPr>
        <w:br/>
        <w:t xml:space="preserve">от 21 февраля 2019 года № 154, от 21 февраля 2020 года № 25, </w:t>
      </w:r>
      <w:r w:rsidRPr="002F4703">
        <w:rPr>
          <w:bCs/>
          <w:kern w:val="28"/>
          <w:sz w:val="24"/>
          <w:szCs w:val="24"/>
        </w:rPr>
        <w:br/>
        <w:t>от 30 июня 2020 года № 42, от 10 декабря 2020 года № 57) следующие изменения:</w:t>
      </w:r>
    </w:p>
    <w:p w:rsidR="002F4703" w:rsidRPr="002F4703" w:rsidRDefault="002F4703" w:rsidP="002F4703">
      <w:pPr>
        <w:ind w:firstLine="567"/>
        <w:jc w:val="both"/>
        <w:rPr>
          <w:sz w:val="24"/>
          <w:szCs w:val="24"/>
        </w:rPr>
      </w:pPr>
    </w:p>
    <w:p w:rsidR="002F4703" w:rsidRPr="002F4703" w:rsidRDefault="002F4703" w:rsidP="002F4703">
      <w:pPr>
        <w:ind w:firstLine="567"/>
        <w:jc w:val="both"/>
        <w:rPr>
          <w:sz w:val="24"/>
          <w:szCs w:val="24"/>
        </w:rPr>
      </w:pPr>
      <w:r w:rsidRPr="002F4703">
        <w:rPr>
          <w:sz w:val="24"/>
          <w:szCs w:val="24"/>
        </w:rPr>
        <w:t>1) в части 1 статьи 9:</w:t>
      </w:r>
    </w:p>
    <w:p w:rsidR="002F4703" w:rsidRPr="002F4703" w:rsidRDefault="002F4703" w:rsidP="002F4703">
      <w:pPr>
        <w:ind w:firstLine="567"/>
        <w:jc w:val="both"/>
        <w:rPr>
          <w:sz w:val="24"/>
          <w:szCs w:val="24"/>
        </w:rPr>
      </w:pPr>
      <w:proofErr w:type="gramStart"/>
      <w:r w:rsidRPr="002F4703">
        <w:rPr>
          <w:sz w:val="24"/>
          <w:szCs w:val="24"/>
        </w:rPr>
        <w:t>а)  пункт</w:t>
      </w:r>
      <w:proofErr w:type="gramEnd"/>
      <w:r w:rsidRPr="002F4703">
        <w:rPr>
          <w:sz w:val="24"/>
          <w:szCs w:val="24"/>
        </w:rPr>
        <w:t xml:space="preserve"> 9 изложить в новой редакции:</w:t>
      </w:r>
    </w:p>
    <w:p w:rsidR="002F4703" w:rsidRPr="002F4703" w:rsidRDefault="002F4703" w:rsidP="002F4703">
      <w:pPr>
        <w:ind w:firstLine="567"/>
        <w:jc w:val="both"/>
        <w:rPr>
          <w:sz w:val="24"/>
          <w:szCs w:val="24"/>
        </w:rPr>
      </w:pPr>
      <w:r w:rsidRPr="002F4703">
        <w:rPr>
          <w:sz w:val="24"/>
          <w:szCs w:val="24"/>
        </w:rPr>
        <w:t>«9) сообщать представителю нанимателя (работодателю)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F4703" w:rsidRPr="002F4703" w:rsidRDefault="002F4703" w:rsidP="002F4703">
      <w:pPr>
        <w:ind w:firstLine="567"/>
        <w:jc w:val="both"/>
        <w:rPr>
          <w:sz w:val="24"/>
          <w:szCs w:val="24"/>
        </w:rPr>
      </w:pPr>
    </w:p>
    <w:p w:rsidR="002F4703" w:rsidRPr="002F4703" w:rsidRDefault="002F4703" w:rsidP="002F4703">
      <w:pPr>
        <w:ind w:firstLine="567"/>
        <w:jc w:val="both"/>
        <w:rPr>
          <w:sz w:val="24"/>
          <w:szCs w:val="24"/>
        </w:rPr>
      </w:pPr>
      <w:r w:rsidRPr="002F4703">
        <w:rPr>
          <w:sz w:val="24"/>
          <w:szCs w:val="24"/>
        </w:rPr>
        <w:t>б) дополнить новым пунктом 9.1 следующего содержания:</w:t>
      </w:r>
    </w:p>
    <w:p w:rsidR="002F4703" w:rsidRPr="002F4703" w:rsidRDefault="002F4703" w:rsidP="002F4703">
      <w:pPr>
        <w:ind w:firstLine="567"/>
        <w:jc w:val="both"/>
        <w:rPr>
          <w:sz w:val="24"/>
          <w:szCs w:val="24"/>
        </w:rPr>
      </w:pPr>
      <w:r w:rsidRPr="002F4703">
        <w:rPr>
          <w:sz w:val="24"/>
          <w:szCs w:val="24"/>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w:t>
      </w:r>
      <w:r w:rsidRPr="002F4703">
        <w:rPr>
          <w:sz w:val="24"/>
          <w:szCs w:val="24"/>
        </w:rPr>
        <w:lastRenderedPageBreak/>
        <w:t>или иного документа, подтверждающего право на постоянное проживание гражданина на территории иностранного государства;»;</w:t>
      </w:r>
    </w:p>
    <w:p w:rsidR="002F4703" w:rsidRPr="002F4703" w:rsidRDefault="002F4703" w:rsidP="002F4703">
      <w:pPr>
        <w:ind w:firstLine="567"/>
        <w:jc w:val="both"/>
        <w:rPr>
          <w:sz w:val="24"/>
          <w:szCs w:val="24"/>
        </w:rPr>
      </w:pPr>
    </w:p>
    <w:p w:rsidR="002F4703" w:rsidRPr="002F4703" w:rsidRDefault="002F4703" w:rsidP="002F4703">
      <w:pPr>
        <w:ind w:firstLine="567"/>
        <w:jc w:val="both"/>
        <w:rPr>
          <w:sz w:val="24"/>
          <w:szCs w:val="24"/>
        </w:rPr>
      </w:pPr>
      <w:r w:rsidRPr="002F4703">
        <w:rPr>
          <w:sz w:val="24"/>
          <w:szCs w:val="24"/>
        </w:rPr>
        <w:t>2) в части 1 статье 10:</w:t>
      </w:r>
    </w:p>
    <w:p w:rsidR="002F4703" w:rsidRPr="002F4703" w:rsidRDefault="002F4703" w:rsidP="002F4703">
      <w:pPr>
        <w:ind w:firstLine="567"/>
        <w:jc w:val="both"/>
        <w:rPr>
          <w:sz w:val="24"/>
          <w:szCs w:val="24"/>
        </w:rPr>
      </w:pPr>
      <w:r w:rsidRPr="002F4703">
        <w:rPr>
          <w:sz w:val="24"/>
          <w:szCs w:val="24"/>
        </w:rPr>
        <w:t>а) пункт 6 изложить в новой редакции:</w:t>
      </w:r>
    </w:p>
    <w:p w:rsidR="002F4703" w:rsidRPr="002F4703" w:rsidRDefault="002F4703" w:rsidP="002F4703">
      <w:pPr>
        <w:ind w:firstLine="567"/>
        <w:jc w:val="both"/>
        <w:rPr>
          <w:sz w:val="24"/>
          <w:szCs w:val="24"/>
        </w:rPr>
      </w:pPr>
      <w:r w:rsidRPr="002F4703">
        <w:rPr>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F4703" w:rsidRPr="002F4703" w:rsidRDefault="002F4703" w:rsidP="002F4703">
      <w:pPr>
        <w:ind w:firstLine="567"/>
        <w:jc w:val="both"/>
        <w:rPr>
          <w:sz w:val="24"/>
          <w:szCs w:val="24"/>
        </w:rPr>
      </w:pPr>
    </w:p>
    <w:p w:rsidR="002F4703" w:rsidRPr="002F4703" w:rsidRDefault="002F4703" w:rsidP="002F4703">
      <w:pPr>
        <w:ind w:firstLine="567"/>
        <w:jc w:val="both"/>
        <w:rPr>
          <w:sz w:val="24"/>
          <w:szCs w:val="24"/>
        </w:rPr>
      </w:pPr>
      <w:proofErr w:type="gramStart"/>
      <w:r w:rsidRPr="002F4703">
        <w:rPr>
          <w:sz w:val="24"/>
          <w:szCs w:val="24"/>
        </w:rPr>
        <w:t>б)  пункт</w:t>
      </w:r>
      <w:proofErr w:type="gramEnd"/>
      <w:r w:rsidRPr="002F4703">
        <w:rPr>
          <w:sz w:val="24"/>
          <w:szCs w:val="24"/>
        </w:rPr>
        <w:t xml:space="preserve"> 7 изложить в следующей редакции:</w:t>
      </w:r>
    </w:p>
    <w:p w:rsidR="002F4703" w:rsidRPr="002F4703" w:rsidRDefault="002F4703" w:rsidP="002F4703">
      <w:pPr>
        <w:ind w:firstLine="567"/>
        <w:jc w:val="both"/>
        <w:rPr>
          <w:sz w:val="24"/>
          <w:szCs w:val="24"/>
        </w:rPr>
      </w:pPr>
      <w:r w:rsidRPr="002F4703">
        <w:rPr>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2F4703" w:rsidRPr="002F4703" w:rsidRDefault="002F4703" w:rsidP="002F4703">
      <w:pPr>
        <w:ind w:firstLine="567"/>
        <w:jc w:val="both"/>
        <w:rPr>
          <w:sz w:val="24"/>
          <w:szCs w:val="24"/>
        </w:rPr>
      </w:pPr>
    </w:p>
    <w:p w:rsidR="002F4703" w:rsidRPr="002F4703" w:rsidRDefault="002F4703" w:rsidP="002F4703">
      <w:pPr>
        <w:ind w:firstLine="567"/>
        <w:jc w:val="both"/>
        <w:rPr>
          <w:sz w:val="24"/>
          <w:szCs w:val="24"/>
        </w:rPr>
      </w:pPr>
      <w:r w:rsidRPr="002F4703">
        <w:rPr>
          <w:sz w:val="24"/>
          <w:szCs w:val="24"/>
        </w:rPr>
        <w:t>3)  пункт 2 части 1 статьи 24 признать утратившим силу.</w:t>
      </w:r>
    </w:p>
    <w:p w:rsidR="002F4703" w:rsidRPr="002F4703" w:rsidRDefault="002F4703" w:rsidP="002F4703">
      <w:pPr>
        <w:ind w:firstLine="567"/>
        <w:jc w:val="both"/>
        <w:rPr>
          <w:sz w:val="24"/>
          <w:szCs w:val="24"/>
        </w:rPr>
      </w:pPr>
    </w:p>
    <w:p w:rsidR="002F4703" w:rsidRPr="002F4703" w:rsidRDefault="002F4703" w:rsidP="002F4703">
      <w:pPr>
        <w:ind w:firstLine="567"/>
        <w:jc w:val="both"/>
        <w:rPr>
          <w:sz w:val="24"/>
          <w:szCs w:val="24"/>
        </w:rPr>
      </w:pPr>
      <w:r w:rsidRPr="002F4703">
        <w:rPr>
          <w:sz w:val="24"/>
          <w:szCs w:val="24"/>
        </w:rPr>
        <w:t>2. Настоящее решение подлежит официальному обнародованию.</w:t>
      </w:r>
    </w:p>
    <w:p w:rsidR="002F4703" w:rsidRPr="002F4703" w:rsidRDefault="002F4703" w:rsidP="002F4703">
      <w:pPr>
        <w:ind w:firstLine="709"/>
        <w:jc w:val="both"/>
        <w:rPr>
          <w:sz w:val="24"/>
          <w:szCs w:val="24"/>
        </w:rPr>
      </w:pPr>
    </w:p>
    <w:p w:rsidR="002F4703" w:rsidRPr="002F4703" w:rsidRDefault="002F4703" w:rsidP="002F4703">
      <w:pPr>
        <w:ind w:firstLine="709"/>
        <w:jc w:val="both"/>
        <w:rPr>
          <w:sz w:val="24"/>
          <w:szCs w:val="24"/>
        </w:rPr>
      </w:pPr>
      <w:r w:rsidRPr="002F4703">
        <w:rPr>
          <w:sz w:val="24"/>
          <w:szCs w:val="24"/>
        </w:rPr>
        <w:t xml:space="preserve"> </w:t>
      </w:r>
    </w:p>
    <w:p w:rsidR="002F4703" w:rsidRPr="002F4703" w:rsidRDefault="002F4703" w:rsidP="002F4703">
      <w:pPr>
        <w:ind w:firstLine="709"/>
        <w:jc w:val="both"/>
        <w:rPr>
          <w:sz w:val="24"/>
          <w:szCs w:val="24"/>
        </w:rPr>
      </w:pPr>
    </w:p>
    <w:p w:rsidR="002F4703" w:rsidRDefault="002F4703" w:rsidP="002F4703">
      <w:pPr>
        <w:jc w:val="both"/>
        <w:rPr>
          <w:bCs/>
          <w:kern w:val="28"/>
          <w:sz w:val="24"/>
          <w:szCs w:val="24"/>
        </w:rPr>
      </w:pPr>
      <w:r w:rsidRPr="002F4703">
        <w:rPr>
          <w:sz w:val="24"/>
          <w:szCs w:val="24"/>
        </w:rPr>
        <w:t xml:space="preserve">      Глава Октябрьского</w:t>
      </w:r>
      <w:r w:rsidRPr="002F4703">
        <w:rPr>
          <w:bCs/>
          <w:kern w:val="28"/>
          <w:sz w:val="24"/>
          <w:szCs w:val="24"/>
        </w:rPr>
        <w:t xml:space="preserve"> сельского поселения</w:t>
      </w:r>
      <w:r w:rsidR="00B0352C">
        <w:rPr>
          <w:bCs/>
          <w:kern w:val="28"/>
          <w:sz w:val="24"/>
          <w:szCs w:val="24"/>
        </w:rPr>
        <w:t>,</w:t>
      </w:r>
    </w:p>
    <w:p w:rsidR="00B0352C" w:rsidRPr="002F4703" w:rsidRDefault="00B0352C" w:rsidP="002F4703">
      <w:pPr>
        <w:jc w:val="both"/>
        <w:rPr>
          <w:sz w:val="24"/>
          <w:szCs w:val="24"/>
        </w:rPr>
      </w:pPr>
      <w:r>
        <w:rPr>
          <w:bCs/>
          <w:kern w:val="28"/>
          <w:sz w:val="24"/>
          <w:szCs w:val="24"/>
        </w:rPr>
        <w:t xml:space="preserve">председатель Собрания депутатов                                             </w:t>
      </w:r>
      <w:proofErr w:type="spellStart"/>
      <w:r>
        <w:rPr>
          <w:bCs/>
          <w:kern w:val="28"/>
          <w:sz w:val="24"/>
          <w:szCs w:val="24"/>
        </w:rPr>
        <w:t>Т.В.Гаврилова</w:t>
      </w:r>
      <w:proofErr w:type="spellEnd"/>
    </w:p>
    <w:p w:rsidR="002F4703" w:rsidRPr="002F4703" w:rsidRDefault="002F4703" w:rsidP="002F4703">
      <w:pPr>
        <w:jc w:val="both"/>
        <w:rPr>
          <w:sz w:val="24"/>
          <w:szCs w:val="24"/>
          <w:highlight w:val="yellow"/>
        </w:rPr>
      </w:pPr>
      <w:r w:rsidRPr="002F4703">
        <w:rPr>
          <w:sz w:val="24"/>
          <w:szCs w:val="24"/>
        </w:rPr>
        <w:t xml:space="preserve">    </w:t>
      </w:r>
    </w:p>
    <w:p w:rsidR="002F4703" w:rsidRPr="002F4703" w:rsidRDefault="002F4703">
      <w:pPr>
        <w:rPr>
          <w:sz w:val="24"/>
          <w:szCs w:val="24"/>
        </w:rPr>
      </w:pPr>
    </w:p>
    <w:sectPr w:rsidR="002F4703" w:rsidRPr="002F4703" w:rsidSect="003463A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19A0"/>
    <w:multiLevelType w:val="multilevel"/>
    <w:tmpl w:val="1F14B5B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17"/>
    <w:rsid w:val="00011E17"/>
    <w:rsid w:val="00125B21"/>
    <w:rsid w:val="001770B0"/>
    <w:rsid w:val="001F12A6"/>
    <w:rsid w:val="00200F8D"/>
    <w:rsid w:val="002075E7"/>
    <w:rsid w:val="002366A3"/>
    <w:rsid w:val="00285655"/>
    <w:rsid w:val="002B1069"/>
    <w:rsid w:val="002C3BF3"/>
    <w:rsid w:val="002F4703"/>
    <w:rsid w:val="0032518F"/>
    <w:rsid w:val="00345261"/>
    <w:rsid w:val="003463A8"/>
    <w:rsid w:val="003B13DC"/>
    <w:rsid w:val="003C4DCC"/>
    <w:rsid w:val="004507D9"/>
    <w:rsid w:val="004A68DE"/>
    <w:rsid w:val="004B2403"/>
    <w:rsid w:val="004B59B9"/>
    <w:rsid w:val="004E2292"/>
    <w:rsid w:val="004F797C"/>
    <w:rsid w:val="00574674"/>
    <w:rsid w:val="00593693"/>
    <w:rsid w:val="006744D9"/>
    <w:rsid w:val="00681FC5"/>
    <w:rsid w:val="00683932"/>
    <w:rsid w:val="006939CC"/>
    <w:rsid w:val="006D01D2"/>
    <w:rsid w:val="0071222D"/>
    <w:rsid w:val="007636ED"/>
    <w:rsid w:val="00771973"/>
    <w:rsid w:val="007A38FE"/>
    <w:rsid w:val="007A5208"/>
    <w:rsid w:val="008266BD"/>
    <w:rsid w:val="008419D7"/>
    <w:rsid w:val="008D4B35"/>
    <w:rsid w:val="00937945"/>
    <w:rsid w:val="00943C86"/>
    <w:rsid w:val="009E7C58"/>
    <w:rsid w:val="009F1C31"/>
    <w:rsid w:val="00A15B1D"/>
    <w:rsid w:val="00A525BC"/>
    <w:rsid w:val="00A87B52"/>
    <w:rsid w:val="00AA7975"/>
    <w:rsid w:val="00B0352C"/>
    <w:rsid w:val="00B16958"/>
    <w:rsid w:val="00B57B9C"/>
    <w:rsid w:val="00B62F17"/>
    <w:rsid w:val="00BA68AD"/>
    <w:rsid w:val="00BC2FC7"/>
    <w:rsid w:val="00C50E9E"/>
    <w:rsid w:val="00C620CF"/>
    <w:rsid w:val="00CA5051"/>
    <w:rsid w:val="00CA6D17"/>
    <w:rsid w:val="00CB7C17"/>
    <w:rsid w:val="00D920B3"/>
    <w:rsid w:val="00D93B4A"/>
    <w:rsid w:val="00DE2081"/>
    <w:rsid w:val="00DE5507"/>
    <w:rsid w:val="00E611B3"/>
    <w:rsid w:val="00EC11BB"/>
    <w:rsid w:val="00EF15BE"/>
    <w:rsid w:val="00F36F14"/>
    <w:rsid w:val="00F436E6"/>
    <w:rsid w:val="00F6363D"/>
    <w:rsid w:val="00FC14ED"/>
    <w:rsid w:val="00FF13FB"/>
    <w:rsid w:val="00FF5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BCB60"/>
  <w15:docId w15:val="{AE82925D-14A8-4F00-98E7-91BE23A7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C1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C17"/>
    <w:pPr>
      <w:ind w:left="720"/>
      <w:contextualSpacing/>
    </w:pPr>
  </w:style>
  <w:style w:type="paragraph" w:styleId="a4">
    <w:name w:val="No Spacing"/>
    <w:qFormat/>
    <w:rsid w:val="00CB7C17"/>
    <w:pPr>
      <w:spacing w:after="0" w:line="240" w:lineRule="auto"/>
    </w:pPr>
    <w:rPr>
      <w:rFonts w:ascii="Calibri" w:eastAsia="Times New Roman" w:hAnsi="Calibri" w:cs="Times New Roman"/>
      <w:lang w:eastAsia="ru-RU"/>
    </w:rPr>
  </w:style>
  <w:style w:type="paragraph" w:styleId="2">
    <w:name w:val="Body Text Indent 2"/>
    <w:basedOn w:val="a"/>
    <w:link w:val="20"/>
    <w:uiPriority w:val="99"/>
    <w:semiHidden/>
    <w:unhideWhenUsed/>
    <w:rsid w:val="00CB7C17"/>
    <w:pPr>
      <w:spacing w:after="120" w:line="480" w:lineRule="auto"/>
      <w:ind w:left="283"/>
    </w:pPr>
    <w:rPr>
      <w:sz w:val="24"/>
      <w:szCs w:val="24"/>
    </w:rPr>
  </w:style>
  <w:style w:type="character" w:customStyle="1" w:styleId="20">
    <w:name w:val="Основной текст с отступом 2 Знак"/>
    <w:basedOn w:val="a0"/>
    <w:link w:val="2"/>
    <w:uiPriority w:val="99"/>
    <w:semiHidden/>
    <w:rsid w:val="00CB7C1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15B1D"/>
    <w:rPr>
      <w:rFonts w:ascii="Segoe UI" w:hAnsi="Segoe UI" w:cs="Segoe UI"/>
      <w:sz w:val="18"/>
      <w:szCs w:val="18"/>
    </w:rPr>
  </w:style>
  <w:style w:type="character" w:customStyle="1" w:styleId="a6">
    <w:name w:val="Текст выноски Знак"/>
    <w:basedOn w:val="a0"/>
    <w:link w:val="a5"/>
    <w:uiPriority w:val="99"/>
    <w:semiHidden/>
    <w:rsid w:val="00A15B1D"/>
    <w:rPr>
      <w:rFonts w:ascii="Segoe UI" w:eastAsia="Times New Roman" w:hAnsi="Segoe UI" w:cs="Segoe UI"/>
      <w:sz w:val="18"/>
      <w:szCs w:val="18"/>
      <w:lang w:eastAsia="ru-RU"/>
    </w:rPr>
  </w:style>
  <w:style w:type="character" w:customStyle="1" w:styleId="blk">
    <w:name w:val="blk"/>
    <w:basedOn w:val="a0"/>
    <w:rsid w:val="00BC2FC7"/>
  </w:style>
  <w:style w:type="character" w:styleId="a7">
    <w:name w:val="Hyperlink"/>
    <w:basedOn w:val="a0"/>
    <w:uiPriority w:val="99"/>
    <w:unhideWhenUsed/>
    <w:rsid w:val="00BC2FC7"/>
    <w:rPr>
      <w:color w:val="0000FF"/>
      <w:u w:val="single"/>
    </w:rPr>
  </w:style>
  <w:style w:type="paragraph" w:customStyle="1" w:styleId="a8">
    <w:name w:val="Информация об изменениях документа"/>
    <w:basedOn w:val="a"/>
    <w:next w:val="a"/>
    <w:rsid w:val="00B62F17"/>
    <w:pPr>
      <w:widowControl w:val="0"/>
      <w:autoSpaceDE w:val="0"/>
      <w:autoSpaceDN w:val="0"/>
      <w:adjustRightInd w:val="0"/>
      <w:ind w:left="170"/>
      <w:jc w:val="both"/>
    </w:pPr>
    <w:rPr>
      <w:rFonts w:ascii="Arial" w:hAnsi="Arial"/>
      <w:i/>
      <w:iCs/>
      <w:color w:val="800080"/>
      <w:sz w:val="26"/>
      <w:szCs w:val="26"/>
    </w:rPr>
  </w:style>
  <w:style w:type="paragraph" w:styleId="a9">
    <w:name w:val="Body Text"/>
    <w:basedOn w:val="a"/>
    <w:link w:val="aa"/>
    <w:uiPriority w:val="99"/>
    <w:unhideWhenUsed/>
    <w:rsid w:val="00011E17"/>
    <w:pPr>
      <w:spacing w:after="120"/>
    </w:pPr>
  </w:style>
  <w:style w:type="character" w:customStyle="1" w:styleId="aa">
    <w:name w:val="Основной текст Знак"/>
    <w:basedOn w:val="a0"/>
    <w:link w:val="a9"/>
    <w:uiPriority w:val="99"/>
    <w:rsid w:val="00011E17"/>
    <w:rPr>
      <w:rFonts w:ascii="Times New Roman" w:eastAsia="Times New Roman" w:hAnsi="Times New Roman" w:cs="Times New Roman"/>
      <w:sz w:val="20"/>
      <w:szCs w:val="20"/>
      <w:lang w:eastAsia="ru-RU"/>
    </w:rPr>
  </w:style>
  <w:style w:type="paragraph" w:customStyle="1" w:styleId="ab">
    <w:name w:val="Знак Знак Знак Знак"/>
    <w:basedOn w:val="a"/>
    <w:rsid w:val="002F4703"/>
    <w:pPr>
      <w:spacing w:before="100" w:beforeAutospacing="1" w:after="100" w:afterAutospacing="1"/>
    </w:pPr>
    <w:rPr>
      <w:rFonts w:ascii="Tahoma" w:hAnsi="Tahoma" w:cs="Tahoma"/>
      <w:lang w:val="en-US" w:eastAsia="en-US"/>
    </w:rPr>
  </w:style>
  <w:style w:type="paragraph" w:styleId="ac">
    <w:name w:val="Block Text"/>
    <w:basedOn w:val="a"/>
    <w:rsid w:val="002F4703"/>
    <w:pPr>
      <w:ind w:left="567" w:right="4536"/>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45600">
      <w:bodyDiv w:val="1"/>
      <w:marLeft w:val="0"/>
      <w:marRight w:val="0"/>
      <w:marTop w:val="0"/>
      <w:marBottom w:val="0"/>
      <w:divBdr>
        <w:top w:val="none" w:sz="0" w:space="0" w:color="auto"/>
        <w:left w:val="none" w:sz="0" w:space="0" w:color="auto"/>
        <w:bottom w:val="none" w:sz="0" w:space="0" w:color="auto"/>
        <w:right w:val="none" w:sz="0" w:space="0" w:color="auto"/>
      </w:divBdr>
      <w:divsChild>
        <w:div w:id="1199007788">
          <w:marLeft w:val="0"/>
          <w:marRight w:val="0"/>
          <w:marTop w:val="120"/>
          <w:marBottom w:val="0"/>
          <w:divBdr>
            <w:top w:val="none" w:sz="0" w:space="0" w:color="auto"/>
            <w:left w:val="none" w:sz="0" w:space="0" w:color="auto"/>
            <w:bottom w:val="none" w:sz="0" w:space="0" w:color="auto"/>
            <w:right w:val="none" w:sz="0" w:space="0" w:color="auto"/>
          </w:divBdr>
        </w:div>
        <w:div w:id="124324404">
          <w:marLeft w:val="0"/>
          <w:marRight w:val="0"/>
          <w:marTop w:val="120"/>
          <w:marBottom w:val="0"/>
          <w:divBdr>
            <w:top w:val="none" w:sz="0" w:space="0" w:color="auto"/>
            <w:left w:val="none" w:sz="0" w:space="0" w:color="auto"/>
            <w:bottom w:val="none" w:sz="0" w:space="0" w:color="auto"/>
            <w:right w:val="none" w:sz="0" w:space="0" w:color="auto"/>
          </w:divBdr>
        </w:div>
        <w:div w:id="1707755106">
          <w:marLeft w:val="0"/>
          <w:marRight w:val="0"/>
          <w:marTop w:val="120"/>
          <w:marBottom w:val="0"/>
          <w:divBdr>
            <w:top w:val="none" w:sz="0" w:space="0" w:color="auto"/>
            <w:left w:val="none" w:sz="0" w:space="0" w:color="auto"/>
            <w:bottom w:val="none" w:sz="0" w:space="0" w:color="auto"/>
            <w:right w:val="none" w:sz="0" w:space="0" w:color="auto"/>
          </w:divBdr>
        </w:div>
        <w:div w:id="697973815">
          <w:marLeft w:val="0"/>
          <w:marRight w:val="0"/>
          <w:marTop w:val="120"/>
          <w:marBottom w:val="0"/>
          <w:divBdr>
            <w:top w:val="none" w:sz="0" w:space="0" w:color="auto"/>
            <w:left w:val="none" w:sz="0" w:space="0" w:color="auto"/>
            <w:bottom w:val="none" w:sz="0" w:space="0" w:color="auto"/>
            <w:right w:val="none" w:sz="0" w:space="0" w:color="auto"/>
          </w:divBdr>
        </w:div>
        <w:div w:id="501162187">
          <w:marLeft w:val="0"/>
          <w:marRight w:val="0"/>
          <w:marTop w:val="120"/>
          <w:marBottom w:val="0"/>
          <w:divBdr>
            <w:top w:val="none" w:sz="0" w:space="0" w:color="auto"/>
            <w:left w:val="none" w:sz="0" w:space="0" w:color="auto"/>
            <w:bottom w:val="none" w:sz="0" w:space="0" w:color="auto"/>
            <w:right w:val="none" w:sz="0" w:space="0" w:color="auto"/>
          </w:divBdr>
        </w:div>
        <w:div w:id="692456008">
          <w:marLeft w:val="0"/>
          <w:marRight w:val="0"/>
          <w:marTop w:val="120"/>
          <w:marBottom w:val="0"/>
          <w:divBdr>
            <w:top w:val="none" w:sz="0" w:space="0" w:color="auto"/>
            <w:left w:val="none" w:sz="0" w:space="0" w:color="auto"/>
            <w:bottom w:val="none" w:sz="0" w:space="0" w:color="auto"/>
            <w:right w:val="none" w:sz="0" w:space="0" w:color="auto"/>
          </w:divBdr>
        </w:div>
        <w:div w:id="124737376">
          <w:marLeft w:val="0"/>
          <w:marRight w:val="0"/>
          <w:marTop w:val="120"/>
          <w:marBottom w:val="0"/>
          <w:divBdr>
            <w:top w:val="none" w:sz="0" w:space="0" w:color="auto"/>
            <w:left w:val="none" w:sz="0" w:space="0" w:color="auto"/>
            <w:bottom w:val="none" w:sz="0" w:space="0" w:color="auto"/>
            <w:right w:val="none" w:sz="0" w:space="0" w:color="auto"/>
          </w:divBdr>
        </w:div>
      </w:divsChild>
    </w:div>
    <w:div w:id="455872278">
      <w:bodyDiv w:val="1"/>
      <w:marLeft w:val="0"/>
      <w:marRight w:val="0"/>
      <w:marTop w:val="0"/>
      <w:marBottom w:val="0"/>
      <w:divBdr>
        <w:top w:val="none" w:sz="0" w:space="0" w:color="auto"/>
        <w:left w:val="none" w:sz="0" w:space="0" w:color="auto"/>
        <w:bottom w:val="none" w:sz="0" w:space="0" w:color="auto"/>
        <w:right w:val="none" w:sz="0" w:space="0" w:color="auto"/>
      </w:divBdr>
      <w:divsChild>
        <w:div w:id="816803068">
          <w:marLeft w:val="0"/>
          <w:marRight w:val="0"/>
          <w:marTop w:val="120"/>
          <w:marBottom w:val="0"/>
          <w:divBdr>
            <w:top w:val="none" w:sz="0" w:space="0" w:color="auto"/>
            <w:left w:val="none" w:sz="0" w:space="0" w:color="auto"/>
            <w:bottom w:val="none" w:sz="0" w:space="0" w:color="auto"/>
            <w:right w:val="none" w:sz="0" w:space="0" w:color="auto"/>
          </w:divBdr>
        </w:div>
        <w:div w:id="640036210">
          <w:marLeft w:val="0"/>
          <w:marRight w:val="0"/>
          <w:marTop w:val="120"/>
          <w:marBottom w:val="0"/>
          <w:divBdr>
            <w:top w:val="none" w:sz="0" w:space="0" w:color="auto"/>
            <w:left w:val="none" w:sz="0" w:space="0" w:color="auto"/>
            <w:bottom w:val="none" w:sz="0" w:space="0" w:color="auto"/>
            <w:right w:val="none" w:sz="0" w:space="0" w:color="auto"/>
          </w:divBdr>
        </w:div>
        <w:div w:id="1990014893">
          <w:marLeft w:val="0"/>
          <w:marRight w:val="0"/>
          <w:marTop w:val="120"/>
          <w:marBottom w:val="0"/>
          <w:divBdr>
            <w:top w:val="none" w:sz="0" w:space="0" w:color="auto"/>
            <w:left w:val="none" w:sz="0" w:space="0" w:color="auto"/>
            <w:bottom w:val="none" w:sz="0" w:space="0" w:color="auto"/>
            <w:right w:val="none" w:sz="0" w:space="0" w:color="auto"/>
          </w:divBdr>
        </w:div>
        <w:div w:id="299699874">
          <w:marLeft w:val="0"/>
          <w:marRight w:val="0"/>
          <w:marTop w:val="120"/>
          <w:marBottom w:val="0"/>
          <w:divBdr>
            <w:top w:val="none" w:sz="0" w:space="0" w:color="auto"/>
            <w:left w:val="none" w:sz="0" w:space="0" w:color="auto"/>
            <w:bottom w:val="none" w:sz="0" w:space="0" w:color="auto"/>
            <w:right w:val="none" w:sz="0" w:space="0" w:color="auto"/>
          </w:divBdr>
        </w:div>
        <w:div w:id="1858274466">
          <w:marLeft w:val="0"/>
          <w:marRight w:val="0"/>
          <w:marTop w:val="120"/>
          <w:marBottom w:val="0"/>
          <w:divBdr>
            <w:top w:val="none" w:sz="0" w:space="0" w:color="auto"/>
            <w:left w:val="none" w:sz="0" w:space="0" w:color="auto"/>
            <w:bottom w:val="none" w:sz="0" w:space="0" w:color="auto"/>
            <w:right w:val="none" w:sz="0" w:space="0" w:color="auto"/>
          </w:divBdr>
        </w:div>
        <w:div w:id="1311863247">
          <w:marLeft w:val="0"/>
          <w:marRight w:val="0"/>
          <w:marTop w:val="120"/>
          <w:marBottom w:val="0"/>
          <w:divBdr>
            <w:top w:val="none" w:sz="0" w:space="0" w:color="auto"/>
            <w:left w:val="none" w:sz="0" w:space="0" w:color="auto"/>
            <w:bottom w:val="none" w:sz="0" w:space="0" w:color="auto"/>
            <w:right w:val="none" w:sz="0" w:space="0" w:color="auto"/>
          </w:divBdr>
        </w:div>
        <w:div w:id="1006829822">
          <w:marLeft w:val="0"/>
          <w:marRight w:val="0"/>
          <w:marTop w:val="120"/>
          <w:marBottom w:val="0"/>
          <w:divBdr>
            <w:top w:val="none" w:sz="0" w:space="0" w:color="auto"/>
            <w:left w:val="none" w:sz="0" w:space="0" w:color="auto"/>
            <w:bottom w:val="none" w:sz="0" w:space="0" w:color="auto"/>
            <w:right w:val="none" w:sz="0" w:space="0" w:color="auto"/>
          </w:divBdr>
        </w:div>
      </w:divsChild>
    </w:div>
    <w:div w:id="764768265">
      <w:bodyDiv w:val="1"/>
      <w:marLeft w:val="0"/>
      <w:marRight w:val="0"/>
      <w:marTop w:val="0"/>
      <w:marBottom w:val="0"/>
      <w:divBdr>
        <w:top w:val="none" w:sz="0" w:space="0" w:color="auto"/>
        <w:left w:val="none" w:sz="0" w:space="0" w:color="auto"/>
        <w:bottom w:val="none" w:sz="0" w:space="0" w:color="auto"/>
        <w:right w:val="none" w:sz="0" w:space="0" w:color="auto"/>
      </w:divBdr>
      <w:divsChild>
        <w:div w:id="582421061">
          <w:marLeft w:val="0"/>
          <w:marRight w:val="0"/>
          <w:marTop w:val="120"/>
          <w:marBottom w:val="0"/>
          <w:divBdr>
            <w:top w:val="none" w:sz="0" w:space="0" w:color="auto"/>
            <w:left w:val="none" w:sz="0" w:space="0" w:color="auto"/>
            <w:bottom w:val="none" w:sz="0" w:space="0" w:color="auto"/>
            <w:right w:val="none" w:sz="0" w:space="0" w:color="auto"/>
          </w:divBdr>
        </w:div>
        <w:div w:id="330642450">
          <w:marLeft w:val="0"/>
          <w:marRight w:val="0"/>
          <w:marTop w:val="120"/>
          <w:marBottom w:val="0"/>
          <w:divBdr>
            <w:top w:val="none" w:sz="0" w:space="0" w:color="auto"/>
            <w:left w:val="none" w:sz="0" w:space="0" w:color="auto"/>
            <w:bottom w:val="none" w:sz="0" w:space="0" w:color="auto"/>
            <w:right w:val="none" w:sz="0" w:space="0" w:color="auto"/>
          </w:divBdr>
        </w:div>
      </w:divsChild>
    </w:div>
    <w:div w:id="1052970646">
      <w:bodyDiv w:val="1"/>
      <w:marLeft w:val="0"/>
      <w:marRight w:val="0"/>
      <w:marTop w:val="0"/>
      <w:marBottom w:val="0"/>
      <w:divBdr>
        <w:top w:val="none" w:sz="0" w:space="0" w:color="auto"/>
        <w:left w:val="none" w:sz="0" w:space="0" w:color="auto"/>
        <w:bottom w:val="none" w:sz="0" w:space="0" w:color="auto"/>
        <w:right w:val="none" w:sz="0" w:space="0" w:color="auto"/>
      </w:divBdr>
    </w:div>
    <w:div w:id="1272280886">
      <w:bodyDiv w:val="1"/>
      <w:marLeft w:val="0"/>
      <w:marRight w:val="0"/>
      <w:marTop w:val="0"/>
      <w:marBottom w:val="0"/>
      <w:divBdr>
        <w:top w:val="none" w:sz="0" w:space="0" w:color="auto"/>
        <w:left w:val="none" w:sz="0" w:space="0" w:color="auto"/>
        <w:bottom w:val="none" w:sz="0" w:space="0" w:color="auto"/>
        <w:right w:val="none" w:sz="0" w:space="0" w:color="auto"/>
      </w:divBdr>
      <w:divsChild>
        <w:div w:id="2057580246">
          <w:marLeft w:val="0"/>
          <w:marRight w:val="0"/>
          <w:marTop w:val="120"/>
          <w:marBottom w:val="0"/>
          <w:divBdr>
            <w:top w:val="none" w:sz="0" w:space="0" w:color="auto"/>
            <w:left w:val="none" w:sz="0" w:space="0" w:color="auto"/>
            <w:bottom w:val="none" w:sz="0" w:space="0" w:color="auto"/>
            <w:right w:val="none" w:sz="0" w:space="0" w:color="auto"/>
          </w:divBdr>
        </w:div>
        <w:div w:id="1477721919">
          <w:marLeft w:val="0"/>
          <w:marRight w:val="0"/>
          <w:marTop w:val="120"/>
          <w:marBottom w:val="0"/>
          <w:divBdr>
            <w:top w:val="none" w:sz="0" w:space="0" w:color="auto"/>
            <w:left w:val="none" w:sz="0" w:space="0" w:color="auto"/>
            <w:bottom w:val="none" w:sz="0" w:space="0" w:color="auto"/>
            <w:right w:val="none" w:sz="0" w:space="0" w:color="auto"/>
          </w:divBdr>
        </w:div>
        <w:div w:id="1858932820">
          <w:marLeft w:val="0"/>
          <w:marRight w:val="0"/>
          <w:marTop w:val="120"/>
          <w:marBottom w:val="0"/>
          <w:divBdr>
            <w:top w:val="none" w:sz="0" w:space="0" w:color="auto"/>
            <w:left w:val="none" w:sz="0" w:space="0" w:color="auto"/>
            <w:bottom w:val="none" w:sz="0" w:space="0" w:color="auto"/>
            <w:right w:val="none" w:sz="0" w:space="0" w:color="auto"/>
          </w:divBdr>
        </w:div>
        <w:div w:id="1908029913">
          <w:marLeft w:val="0"/>
          <w:marRight w:val="0"/>
          <w:marTop w:val="120"/>
          <w:marBottom w:val="0"/>
          <w:divBdr>
            <w:top w:val="none" w:sz="0" w:space="0" w:color="auto"/>
            <w:left w:val="none" w:sz="0" w:space="0" w:color="auto"/>
            <w:bottom w:val="none" w:sz="0" w:space="0" w:color="auto"/>
            <w:right w:val="none" w:sz="0" w:space="0" w:color="auto"/>
          </w:divBdr>
        </w:div>
      </w:divsChild>
    </w:div>
    <w:div w:id="1612660789">
      <w:bodyDiv w:val="1"/>
      <w:marLeft w:val="0"/>
      <w:marRight w:val="0"/>
      <w:marTop w:val="0"/>
      <w:marBottom w:val="0"/>
      <w:divBdr>
        <w:top w:val="none" w:sz="0" w:space="0" w:color="auto"/>
        <w:left w:val="none" w:sz="0" w:space="0" w:color="auto"/>
        <w:bottom w:val="none" w:sz="0" w:space="0" w:color="auto"/>
        <w:right w:val="none" w:sz="0" w:space="0" w:color="auto"/>
      </w:divBdr>
      <w:divsChild>
        <w:div w:id="1962105424">
          <w:marLeft w:val="0"/>
          <w:marRight w:val="0"/>
          <w:marTop w:val="120"/>
          <w:marBottom w:val="0"/>
          <w:divBdr>
            <w:top w:val="none" w:sz="0" w:space="0" w:color="auto"/>
            <w:left w:val="none" w:sz="0" w:space="0" w:color="auto"/>
            <w:bottom w:val="none" w:sz="0" w:space="0" w:color="auto"/>
            <w:right w:val="none" w:sz="0" w:space="0" w:color="auto"/>
          </w:divBdr>
        </w:div>
        <w:div w:id="1644657990">
          <w:marLeft w:val="0"/>
          <w:marRight w:val="0"/>
          <w:marTop w:val="120"/>
          <w:marBottom w:val="0"/>
          <w:divBdr>
            <w:top w:val="none" w:sz="0" w:space="0" w:color="auto"/>
            <w:left w:val="none" w:sz="0" w:space="0" w:color="auto"/>
            <w:bottom w:val="none" w:sz="0" w:space="0" w:color="auto"/>
            <w:right w:val="none" w:sz="0" w:space="0" w:color="auto"/>
          </w:divBdr>
        </w:div>
        <w:div w:id="594049353">
          <w:marLeft w:val="0"/>
          <w:marRight w:val="0"/>
          <w:marTop w:val="120"/>
          <w:marBottom w:val="0"/>
          <w:divBdr>
            <w:top w:val="none" w:sz="0" w:space="0" w:color="auto"/>
            <w:left w:val="none" w:sz="0" w:space="0" w:color="auto"/>
            <w:bottom w:val="none" w:sz="0" w:space="0" w:color="auto"/>
            <w:right w:val="none" w:sz="0" w:space="0" w:color="auto"/>
          </w:divBdr>
        </w:div>
        <w:div w:id="529883391">
          <w:marLeft w:val="0"/>
          <w:marRight w:val="0"/>
          <w:marTop w:val="120"/>
          <w:marBottom w:val="0"/>
          <w:divBdr>
            <w:top w:val="none" w:sz="0" w:space="0" w:color="auto"/>
            <w:left w:val="none" w:sz="0" w:space="0" w:color="auto"/>
            <w:bottom w:val="none" w:sz="0" w:space="0" w:color="auto"/>
            <w:right w:val="none" w:sz="0" w:space="0" w:color="auto"/>
          </w:divBdr>
        </w:div>
        <w:div w:id="965351746">
          <w:marLeft w:val="0"/>
          <w:marRight w:val="0"/>
          <w:marTop w:val="120"/>
          <w:marBottom w:val="0"/>
          <w:divBdr>
            <w:top w:val="none" w:sz="0" w:space="0" w:color="auto"/>
            <w:left w:val="none" w:sz="0" w:space="0" w:color="auto"/>
            <w:bottom w:val="none" w:sz="0" w:space="0" w:color="auto"/>
            <w:right w:val="none" w:sz="0" w:space="0" w:color="auto"/>
          </w:divBdr>
        </w:div>
        <w:div w:id="2013140556">
          <w:marLeft w:val="0"/>
          <w:marRight w:val="0"/>
          <w:marTop w:val="120"/>
          <w:marBottom w:val="0"/>
          <w:divBdr>
            <w:top w:val="none" w:sz="0" w:space="0" w:color="auto"/>
            <w:left w:val="none" w:sz="0" w:space="0" w:color="auto"/>
            <w:bottom w:val="none" w:sz="0" w:space="0" w:color="auto"/>
            <w:right w:val="none" w:sz="0" w:space="0" w:color="auto"/>
          </w:divBdr>
        </w:div>
        <w:div w:id="1961372214">
          <w:marLeft w:val="0"/>
          <w:marRight w:val="0"/>
          <w:marTop w:val="120"/>
          <w:marBottom w:val="0"/>
          <w:divBdr>
            <w:top w:val="none" w:sz="0" w:space="0" w:color="auto"/>
            <w:left w:val="none" w:sz="0" w:space="0" w:color="auto"/>
            <w:bottom w:val="none" w:sz="0" w:space="0" w:color="auto"/>
            <w:right w:val="none" w:sz="0" w:space="0" w:color="auto"/>
          </w:divBdr>
        </w:div>
      </w:divsChild>
    </w:div>
    <w:div w:id="2010523903">
      <w:bodyDiv w:val="1"/>
      <w:marLeft w:val="0"/>
      <w:marRight w:val="0"/>
      <w:marTop w:val="0"/>
      <w:marBottom w:val="0"/>
      <w:divBdr>
        <w:top w:val="none" w:sz="0" w:space="0" w:color="auto"/>
        <w:left w:val="none" w:sz="0" w:space="0" w:color="auto"/>
        <w:bottom w:val="none" w:sz="0" w:space="0" w:color="auto"/>
        <w:right w:val="none" w:sz="0" w:space="0" w:color="auto"/>
      </w:divBdr>
      <w:divsChild>
        <w:div w:id="88042737">
          <w:marLeft w:val="0"/>
          <w:marRight w:val="0"/>
          <w:marTop w:val="120"/>
          <w:marBottom w:val="0"/>
          <w:divBdr>
            <w:top w:val="none" w:sz="0" w:space="0" w:color="auto"/>
            <w:left w:val="none" w:sz="0" w:space="0" w:color="auto"/>
            <w:bottom w:val="none" w:sz="0" w:space="0" w:color="auto"/>
            <w:right w:val="none" w:sz="0" w:space="0" w:color="auto"/>
          </w:divBdr>
        </w:div>
        <w:div w:id="205811827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192.168.0.251:8080/content/act/ef128069-0970-4ecc-9fc4-c79d83c3826e.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la-service.minjust.ru:8080/rnla-links/ws/content/act/96e20c02-1b12-465a-b64c-24aa92270007.html" TargetMode="External"/><Relationship Id="rId5" Type="http://schemas.openxmlformats.org/officeDocument/2006/relationships/numbering" Target="numbering.xml"/><Relationship Id="rId10" Type="http://schemas.openxmlformats.org/officeDocument/2006/relationships/hyperlink" Target="http://nla-service.minjust.ru:8080/rnla-links/ws/content/act/96e20c02-1b12-465a-b64c-24aa92270007.htm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О внесении изменений в Положение о муниципальной службе в Октябрьском сельском поселении Моркинского муниципального района Республики Марий Эл, утвержденное решением Собрания депутатов муниципального образования «Октябрьское сельское поселение» от 30 апреля 2014 № 156
</_x041e__x043f__x0438__x0441__x0430__x043d__x0438__x0435_>
    <_dlc_DocId xmlns="57504d04-691e-4fc4-8f09-4f19fdbe90f6">XXJ7TYMEEKJ2-4254-161</_dlc_DocId>
    <_dlc_DocIdUrl xmlns="57504d04-691e-4fc4-8f09-4f19fdbe90f6">
      <Url>https://vip.gov.mari.ru/morki/oktyabrsk/_layouts/DocIdRedir.aspx?ID=XXJ7TYMEEKJ2-4254-161</Url>
      <Description>XXJ7TYMEEKJ2-4254-161</Description>
    </_dlc_DocIdUrl>
    <_x2116__x0020__x0434__x043e__x043a__x0443__x043c__x0435__x043d__x0442__x0430_ xmlns="95d89eae-a923-4bbb-a794-a66cd13472bd">88</_x2116__x0020__x0434__x043e__x043a__x0443__x043c__x0435__x043d__x0442__x0430_>
    <_x041f__x0430__x043f__x043a__x0430_ xmlns="95d89eae-a923-4bbb-a794-a66cd13472bd">2021</_x041f__x0430__x043f__x043a__x0430_>
    <_x0414__x0430__x0442__x0430__x0020__x0434__x043e__x043a__x0443__x043c__x0435__x043d__x0442__x0430_ xmlns="95d89eae-a923-4bbb-a794-a66cd13472bd">2021-09-14T21:00:00+00:00</_x0414__x0430__x0442__x0430__x0020__x0434__x043e__x043a__x0443__x043c__x0435__x043d__x0442__x0430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6773F1341CF304FB3798C83E0974F11" ma:contentTypeVersion="5" ma:contentTypeDescription="Создание документа." ma:contentTypeScope="" ma:versionID="8318b9bfc96bc83282d2bf80a54a577f">
  <xsd:schema xmlns:xsd="http://www.w3.org/2001/XMLSchema" xmlns:xs="http://www.w3.org/2001/XMLSchema" xmlns:p="http://schemas.microsoft.com/office/2006/metadata/properties" xmlns:ns2="57504d04-691e-4fc4-8f09-4f19fdbe90f6" xmlns:ns3="6d7c22ec-c6a4-4777-88aa-bc3c76ac660e" xmlns:ns4="95d89eae-a923-4bbb-a794-a66cd13472bd" targetNamespace="http://schemas.microsoft.com/office/2006/metadata/properties" ma:root="true" ma:fieldsID="5ff6e73105aebc0d81b14ec0ef7c7ee8" ns2:_="" ns3:_="" ns4:_="">
    <xsd:import namespace="57504d04-691e-4fc4-8f09-4f19fdbe90f6"/>
    <xsd:import namespace="6d7c22ec-c6a4-4777-88aa-bc3c76ac660e"/>
    <xsd:import namespace="95d89eae-a923-4bbb-a794-a66cd13472b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d89eae-a923-4bbb-a794-a66cd13472bd" elementFormDefault="qualified">
    <xsd:import namespace="http://schemas.microsoft.com/office/2006/documentManagement/types"/>
    <xsd:import namespace="http://schemas.microsoft.com/office/infopath/2007/PartnerControls"/>
    <xsd:element name="_x041f__x0430__x043f__x043a__x0430_" ma:index="12" ma:displayName="папка" ma:format="RadioButtons" ma:internalName="_x041f__x0430__x043f__x043a__x0430_">
      <xsd:simpleType>
        <xsd:restriction base="dms:Choice">
          <xsd:enumeration value="2020"/>
          <xsd:enumeration value="2019"/>
          <xsd:enumeration value="2018"/>
          <xsd:enumeration value="2017"/>
          <xsd:enumeration value="2016"/>
          <xsd:enumeration value="2021"/>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и время"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номер документа" ma:internalName="_x2116__x0020__x0434__x043e__x043a__x0443__x043c__x0435__x043d__x0442__x0430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004482-BF98-40F1-BEE6-FA6D42CC3CC0}"/>
</file>

<file path=customXml/itemProps2.xml><?xml version="1.0" encoding="utf-8"?>
<ds:datastoreItem xmlns:ds="http://schemas.openxmlformats.org/officeDocument/2006/customXml" ds:itemID="{A8D93851-1CDE-4C61-8392-DB29D69D56D7}"/>
</file>

<file path=customXml/itemProps3.xml><?xml version="1.0" encoding="utf-8"?>
<ds:datastoreItem xmlns:ds="http://schemas.openxmlformats.org/officeDocument/2006/customXml" ds:itemID="{62BFFC4A-647F-4557-86F3-F44BB75A4E00}"/>
</file>

<file path=customXml/itemProps4.xml><?xml version="1.0" encoding="utf-8"?>
<ds:datastoreItem xmlns:ds="http://schemas.openxmlformats.org/officeDocument/2006/customXml" ds:itemID="{E2D859A1-4267-495A-A9A3-F416F34ECF64}"/>
</file>

<file path=docProps/app.xml><?xml version="1.0" encoding="utf-8"?>
<Properties xmlns="http://schemas.openxmlformats.org/officeDocument/2006/extended-properties" xmlns:vt="http://schemas.openxmlformats.org/officeDocument/2006/docPropsVTypes">
  <Template>Normal</Template>
  <TotalTime>63</TotalTime>
  <Pages>2</Pages>
  <Words>608</Words>
  <Characters>3468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Решение собрания депутатов № 116 от 28.07.2021 г.</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15.09.2021 г. №  88</dc:title>
  <dc:subject/>
  <dc:creator>User</dc:creator>
  <cp:keywords/>
  <dc:description/>
  <cp:lastModifiedBy>Ирина Анатольевна</cp:lastModifiedBy>
  <cp:revision>7</cp:revision>
  <cp:lastPrinted>2021-12-02T08:57:00Z</cp:lastPrinted>
  <dcterms:created xsi:type="dcterms:W3CDTF">2021-08-31T05:28:00Z</dcterms:created>
  <dcterms:modified xsi:type="dcterms:W3CDTF">2021-12-02T08:58:00Z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0x010100F6773F1341CF304FB3798C83E0974F11</vt:lpwstr>
  </property>
  <property fmtid="{D5CDD505-2E9C-101B-9397-08002B2CF9AE}" pid="3" name="_dlc_DocIdItemGuid">
    <vt:lpwstr>88a94e06-38a5-4ebf-8129-f1e41f4bfe98</vt:lpwstr>
  </property>
</Properties>
</file>