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8AD">
      <w:pPr>
        <w:shd w:val="clear" w:color="auto" w:fill="FFFFFF"/>
        <w:spacing w:line="317" w:lineRule="exact"/>
        <w:ind w:left="29"/>
        <w:jc w:val="center"/>
      </w:pPr>
      <w:r>
        <w:rPr>
          <w:rFonts w:eastAsia="Times New Roman"/>
          <w:sz w:val="38"/>
          <w:szCs w:val="38"/>
        </w:rPr>
        <w:t>ПРОТОКОЛ</w:t>
      </w:r>
    </w:p>
    <w:p w:rsidR="00000000" w:rsidRDefault="000E08AD">
      <w:pPr>
        <w:shd w:val="clear" w:color="auto" w:fill="FFFFFF"/>
        <w:spacing w:line="317" w:lineRule="exact"/>
        <w:ind w:left="38"/>
        <w:jc w:val="center"/>
      </w:pPr>
      <w:r>
        <w:rPr>
          <w:rFonts w:eastAsia="Times New Roman"/>
          <w:sz w:val="28"/>
          <w:szCs w:val="28"/>
        </w:rPr>
        <w:t>публичных слушаний проекта генерального плана</w:t>
      </w:r>
    </w:p>
    <w:p w:rsidR="00000000" w:rsidRDefault="000E08AD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z w:val="28"/>
          <w:szCs w:val="28"/>
        </w:rPr>
        <w:t>муниципального образования «Красностекловарское сельское поселение»</w:t>
      </w:r>
    </w:p>
    <w:p w:rsidR="00000000" w:rsidRDefault="000E08AD">
      <w:pPr>
        <w:shd w:val="clear" w:color="auto" w:fill="FFFFFF"/>
        <w:spacing w:line="317" w:lineRule="exact"/>
        <w:ind w:left="29"/>
        <w:jc w:val="center"/>
      </w:pPr>
      <w:r>
        <w:rPr>
          <w:rFonts w:eastAsia="Times New Roman"/>
          <w:sz w:val="28"/>
          <w:szCs w:val="28"/>
        </w:rPr>
        <w:t>Моркинского района Республики Марий Эл</w:t>
      </w:r>
    </w:p>
    <w:p w:rsidR="00000000" w:rsidRDefault="000E08AD">
      <w:pPr>
        <w:shd w:val="clear" w:color="auto" w:fill="FFFFFF"/>
        <w:tabs>
          <w:tab w:val="left" w:pos="6235"/>
        </w:tabs>
        <w:spacing w:before="302"/>
        <w:ind w:left="72"/>
      </w:pPr>
      <w:r>
        <w:rPr>
          <w:spacing w:val="-7"/>
          <w:sz w:val="28"/>
          <w:szCs w:val="28"/>
        </w:rPr>
        <w:t xml:space="preserve">15.11.2012 </w:t>
      </w:r>
      <w:r>
        <w:rPr>
          <w:rFonts w:eastAsia="Times New Roman"/>
          <w:spacing w:val="-7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ab/>
        <w:t>п. Верхняя Красная Горка</w:t>
      </w:r>
    </w:p>
    <w:p w:rsidR="00000000" w:rsidRDefault="000E08AD">
      <w:pPr>
        <w:shd w:val="clear" w:color="auto" w:fill="FFFFFF"/>
        <w:spacing w:before="307"/>
        <w:ind w:left="34"/>
      </w:pPr>
      <w:r>
        <w:rPr>
          <w:rFonts w:eastAsia="Times New Roman"/>
          <w:spacing w:val="-1"/>
          <w:sz w:val="28"/>
          <w:szCs w:val="28"/>
        </w:rPr>
        <w:t>Публичные слушания начались в 11:00 час.</w:t>
      </w:r>
    </w:p>
    <w:p w:rsidR="00000000" w:rsidRDefault="000E08AD">
      <w:pPr>
        <w:shd w:val="clear" w:color="auto" w:fill="FFFFFF"/>
        <w:spacing w:before="264" w:line="317" w:lineRule="exact"/>
        <w:ind w:left="43" w:firstLine="581"/>
        <w:jc w:val="both"/>
      </w:pPr>
      <w:r>
        <w:rPr>
          <w:rFonts w:eastAsia="Times New Roman"/>
          <w:sz w:val="28"/>
          <w:szCs w:val="28"/>
        </w:rPr>
        <w:t xml:space="preserve">Председатель: </w:t>
      </w:r>
      <w:r>
        <w:rPr>
          <w:rFonts w:eastAsia="Times New Roman"/>
          <w:sz w:val="28"/>
          <w:szCs w:val="28"/>
        </w:rPr>
        <w:t>Галкин Сергей Валлерианович, ведущий специалист администрации МО «Красностекловарское сельское поселение».</w:t>
      </w:r>
    </w:p>
    <w:p w:rsidR="00000000" w:rsidRDefault="000E08AD">
      <w:pPr>
        <w:shd w:val="clear" w:color="auto" w:fill="FFFFFF"/>
        <w:spacing w:line="317" w:lineRule="exact"/>
        <w:ind w:left="38" w:right="5" w:firstLine="595"/>
        <w:jc w:val="both"/>
      </w:pPr>
      <w:r>
        <w:rPr>
          <w:rFonts w:eastAsia="Times New Roman"/>
          <w:sz w:val="28"/>
          <w:szCs w:val="28"/>
        </w:rPr>
        <w:t xml:space="preserve">Секретарь: Павлова Лидия </w:t>
      </w:r>
      <w:proofErr w:type="spellStart"/>
      <w:r>
        <w:rPr>
          <w:rFonts w:eastAsia="Times New Roman"/>
          <w:sz w:val="28"/>
          <w:szCs w:val="28"/>
        </w:rPr>
        <w:t>Зосимовна</w:t>
      </w:r>
      <w:proofErr w:type="spellEnd"/>
      <w:r>
        <w:rPr>
          <w:rFonts w:eastAsia="Times New Roman"/>
          <w:sz w:val="28"/>
          <w:szCs w:val="28"/>
        </w:rPr>
        <w:t>, глава администрации МО «Красностекловарское сельское поселение».</w:t>
      </w:r>
    </w:p>
    <w:p w:rsidR="00000000" w:rsidRDefault="000E08AD">
      <w:pPr>
        <w:shd w:val="clear" w:color="auto" w:fill="FFFFFF"/>
        <w:tabs>
          <w:tab w:val="left" w:pos="3331"/>
          <w:tab w:val="left" w:pos="4637"/>
          <w:tab w:val="left" w:pos="7330"/>
          <w:tab w:val="left" w:pos="9470"/>
        </w:tabs>
        <w:spacing w:line="317" w:lineRule="exact"/>
        <w:ind w:left="624"/>
        <w:jc w:val="both"/>
      </w:pPr>
      <w:r>
        <w:rPr>
          <w:rFonts w:eastAsia="Times New Roman"/>
          <w:spacing w:val="-3"/>
          <w:sz w:val="28"/>
          <w:szCs w:val="28"/>
        </w:rPr>
        <w:t>Присутствовали: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глава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</w:t>
      </w:r>
    </w:p>
    <w:p w:rsidR="00000000" w:rsidRDefault="000E08AD">
      <w:pPr>
        <w:shd w:val="clear" w:color="auto" w:fill="FFFFFF"/>
        <w:spacing w:line="317" w:lineRule="exact"/>
        <w:ind w:left="34"/>
        <w:jc w:val="both"/>
      </w:pP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«Красностекловарское сельское поселение», председатель Собрания депутатов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бдрахманов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Равиль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Ракибович</w:t>
      </w:r>
      <w:proofErr w:type="spellEnd"/>
      <w:r>
        <w:rPr>
          <w:rFonts w:eastAsia="Times New Roman"/>
          <w:sz w:val="28"/>
          <w:szCs w:val="28"/>
        </w:rPr>
        <w:t>, жители посёлка Верхняя Красная Горка. Всего присутствовало 4 человека.</w:t>
      </w:r>
    </w:p>
    <w:p w:rsidR="00000000" w:rsidRDefault="000E08AD">
      <w:pPr>
        <w:shd w:val="clear" w:color="auto" w:fill="FFFFFF"/>
        <w:spacing w:before="254"/>
        <w:ind w:right="14"/>
        <w:jc w:val="center"/>
      </w:pPr>
      <w:r>
        <w:rPr>
          <w:rFonts w:eastAsia="Times New Roman"/>
          <w:sz w:val="34"/>
          <w:szCs w:val="34"/>
        </w:rPr>
        <w:t>Повестка дня:</w:t>
      </w:r>
    </w:p>
    <w:p w:rsidR="00000000" w:rsidRDefault="000E08AD">
      <w:pPr>
        <w:shd w:val="clear" w:color="auto" w:fill="FFFFFF"/>
        <w:spacing w:line="317" w:lineRule="exact"/>
        <w:ind w:left="29" w:right="10" w:firstLine="61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 проекте генерального плана муниципального образования «К</w:t>
      </w:r>
      <w:r>
        <w:rPr>
          <w:rFonts w:eastAsia="Times New Roman"/>
          <w:sz w:val="28"/>
          <w:szCs w:val="28"/>
        </w:rPr>
        <w:t>расностекловарское сельское поселение» Моркинского муниципального района Республики Марий Эл.</w:t>
      </w:r>
    </w:p>
    <w:p w:rsidR="00000000" w:rsidRDefault="000E08AD">
      <w:pPr>
        <w:shd w:val="clear" w:color="auto" w:fill="FFFFFF"/>
        <w:spacing w:before="278" w:line="317" w:lineRule="exact"/>
        <w:ind w:left="29" w:right="14" w:firstLine="61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СЛУШАЛИ Галкина СВ., о проекте генерального плана муниципального образования «Красностекловарское сельское поселение» Моркинского муниципального района Республ</w:t>
      </w:r>
      <w:r>
        <w:rPr>
          <w:rFonts w:eastAsia="Times New Roman"/>
          <w:sz w:val="28"/>
          <w:szCs w:val="28"/>
        </w:rPr>
        <w:t>ики Марий Эл.</w:t>
      </w:r>
    </w:p>
    <w:p w:rsidR="00000000" w:rsidRDefault="000E08AD">
      <w:pPr>
        <w:shd w:val="clear" w:color="auto" w:fill="FFFFFF"/>
        <w:spacing w:before="274" w:line="322" w:lineRule="exact"/>
        <w:ind w:left="24" w:right="10" w:firstLine="528"/>
        <w:jc w:val="both"/>
      </w:pPr>
      <w:r>
        <w:rPr>
          <w:rFonts w:eastAsia="Times New Roman"/>
          <w:sz w:val="28"/>
          <w:szCs w:val="28"/>
        </w:rPr>
        <w:t>Сегодня, 15 ноября 2012 года, администрация МО «</w:t>
      </w:r>
      <w:proofErr w:type="spellStart"/>
      <w:r>
        <w:rPr>
          <w:rFonts w:eastAsia="Times New Roman"/>
          <w:sz w:val="28"/>
          <w:szCs w:val="28"/>
        </w:rPr>
        <w:t>Краснстекловарское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 проводит в населенном пункте посёлок Верхняя Красная Горка публичные слушания по проекту генерального плана МО «Красностекловарское сельское поселение». Пу</w:t>
      </w:r>
      <w:r>
        <w:rPr>
          <w:rFonts w:eastAsia="Times New Roman"/>
          <w:sz w:val="28"/>
          <w:szCs w:val="28"/>
        </w:rPr>
        <w:t xml:space="preserve">бличные слушания проводятся в период с 25 октября 2012 года по 26 ноября 2012 года на всей территории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и будут проходить в каждом населенном пункте. По </w:t>
      </w:r>
      <w:r>
        <w:rPr>
          <w:rFonts w:eastAsia="Times New Roman"/>
          <w:sz w:val="28"/>
          <w:szCs w:val="28"/>
        </w:rPr>
        <w:t>окончании выступления участникам публичных слушаний предоставляется возможност</w:t>
      </w:r>
      <w:r>
        <w:rPr>
          <w:rFonts w:eastAsia="Times New Roman"/>
          <w:sz w:val="28"/>
          <w:szCs w:val="28"/>
        </w:rPr>
        <w:t>ь задать уточняющие вопросы по позиции и (или) аргументам выступившего, внести предложения и замечания.</w:t>
      </w:r>
    </w:p>
    <w:p w:rsidR="00000000" w:rsidRDefault="000E08AD">
      <w:pPr>
        <w:shd w:val="clear" w:color="auto" w:fill="FFFFFF"/>
        <w:spacing w:line="322" w:lineRule="exact"/>
        <w:ind w:left="29" w:right="14" w:firstLine="533"/>
        <w:jc w:val="both"/>
      </w:pPr>
      <w:r>
        <w:rPr>
          <w:rFonts w:eastAsia="Times New Roman"/>
          <w:sz w:val="28"/>
          <w:szCs w:val="28"/>
        </w:rPr>
        <w:t>Замечания и предложения по проекту генерального плана могут быть представлены заинтересованными лицами в письменном виде в администрацию МО «Красностекл</w:t>
      </w:r>
      <w:r>
        <w:rPr>
          <w:rFonts w:eastAsia="Times New Roman"/>
          <w:sz w:val="28"/>
          <w:szCs w:val="28"/>
        </w:rPr>
        <w:t>оварское сельское поселение» в срок по «26» ноября 2012 года, до 17 ч. 00 мин.</w:t>
      </w:r>
    </w:p>
    <w:p w:rsidR="00000000" w:rsidRDefault="000E08AD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Ведется протокол.</w:t>
      </w:r>
    </w:p>
    <w:p w:rsidR="001C6FB0" w:rsidRDefault="000E08AD">
      <w:pPr>
        <w:shd w:val="clear" w:color="auto" w:fill="FFFFFF"/>
        <w:spacing w:line="322" w:lineRule="exact"/>
        <w:ind w:left="29" w:right="10" w:firstLine="55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Проект генерального плана МО «Красностекловарское сельское поселение» разработан ОАО «</w:t>
      </w:r>
      <w:proofErr w:type="spellStart"/>
      <w:r>
        <w:rPr>
          <w:rFonts w:eastAsia="Times New Roman"/>
          <w:sz w:val="28"/>
          <w:szCs w:val="28"/>
        </w:rPr>
        <w:t>Марийскгражданпроект</w:t>
      </w:r>
      <w:proofErr w:type="spellEnd"/>
      <w:r>
        <w:rPr>
          <w:rFonts w:eastAsia="Times New Roman"/>
          <w:sz w:val="28"/>
          <w:szCs w:val="28"/>
        </w:rPr>
        <w:t>»- Базовый территориальный проектный институт» в</w:t>
      </w:r>
      <w:r>
        <w:rPr>
          <w:rFonts w:eastAsia="Times New Roman"/>
          <w:sz w:val="28"/>
          <w:szCs w:val="28"/>
        </w:rPr>
        <w:t xml:space="preserve"> 2012 году. Генплан состоит из обобщенных схем по анализу современного состояния территории с рассмотрением проблем и </w:t>
      </w:r>
      <w:r>
        <w:rPr>
          <w:rFonts w:eastAsia="Times New Roman"/>
          <w:sz w:val="28"/>
          <w:szCs w:val="28"/>
        </w:rPr>
        <w:lastRenderedPageBreak/>
        <w:t>направлений ее комплексного перспективного развития, включая вопросы градостроительного (территориального и функционального) зонирования т</w:t>
      </w:r>
      <w:r>
        <w:rPr>
          <w:rFonts w:eastAsia="Times New Roman"/>
          <w:sz w:val="28"/>
          <w:szCs w:val="28"/>
        </w:rPr>
        <w:t xml:space="preserve">ерритории сельского поселения, размещения объектов социального </w:t>
      </w:r>
      <w:r>
        <w:rPr>
          <w:rFonts w:eastAsia="Times New Roman"/>
          <w:spacing w:val="-1"/>
          <w:sz w:val="28"/>
          <w:szCs w:val="28"/>
        </w:rPr>
        <w:t>обслуживания населения, развития производственно-коммунальной и инженерно-</w:t>
      </w:r>
    </w:p>
    <w:p w:rsidR="001C6FB0" w:rsidRDefault="001C6FB0">
      <w:pPr>
        <w:shd w:val="clear" w:color="auto" w:fill="FFFFFF"/>
        <w:spacing w:line="322" w:lineRule="exact"/>
        <w:ind w:left="29" w:right="10" w:firstLine="557"/>
        <w:jc w:val="both"/>
        <w:rPr>
          <w:rFonts w:eastAsia="Times New Roman"/>
          <w:spacing w:val="-1"/>
          <w:sz w:val="28"/>
          <w:szCs w:val="28"/>
        </w:rPr>
      </w:pPr>
    </w:p>
    <w:p w:rsidR="001C6FB0" w:rsidRDefault="001C6FB0" w:rsidP="001C6FB0">
      <w:pPr>
        <w:shd w:val="clear" w:color="auto" w:fill="FFFFFF"/>
        <w:spacing w:line="312" w:lineRule="exact"/>
        <w:ind w:left="19" w:right="10"/>
        <w:jc w:val="both"/>
      </w:pPr>
      <w:r>
        <w:rPr>
          <w:rFonts w:eastAsia="Times New Roman"/>
          <w:sz w:val="28"/>
          <w:szCs w:val="28"/>
        </w:rPr>
        <w:t>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 ситуаций и требований пожарной безопасности.</w:t>
      </w:r>
    </w:p>
    <w:p w:rsidR="001C6FB0" w:rsidRDefault="001C6FB0" w:rsidP="001C6FB0">
      <w:pPr>
        <w:shd w:val="clear" w:color="auto" w:fill="FFFFFF"/>
        <w:spacing w:before="10" w:line="312" w:lineRule="exact"/>
        <w:ind w:left="14" w:firstLine="595"/>
        <w:jc w:val="both"/>
      </w:pPr>
      <w:proofErr w:type="gramStart"/>
      <w:r>
        <w:rPr>
          <w:rFonts w:eastAsia="Times New Roman"/>
          <w:sz w:val="28"/>
          <w:szCs w:val="28"/>
        </w:rPr>
        <w:t>Генплан является муниципальным нормативно-правовым актом и, учитывая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1C6FB0" w:rsidRDefault="001C6FB0" w:rsidP="001C6FB0">
      <w:pPr>
        <w:shd w:val="clear" w:color="auto" w:fill="FFFFFF"/>
        <w:spacing w:before="10" w:line="312" w:lineRule="exact"/>
        <w:ind w:left="14" w:right="10" w:firstLine="586"/>
        <w:jc w:val="both"/>
      </w:pPr>
      <w:r>
        <w:rPr>
          <w:rFonts w:eastAsia="Times New Roman"/>
          <w:sz w:val="28"/>
          <w:szCs w:val="28"/>
        </w:rPr>
        <w:t xml:space="preserve">Генплан действует в пределах границ поселения. Положения генплана </w:t>
      </w:r>
      <w:r>
        <w:rPr>
          <w:rFonts w:eastAsia="Times New Roman"/>
          <w:spacing w:val="-1"/>
          <w:sz w:val="28"/>
          <w:szCs w:val="28"/>
        </w:rPr>
        <w:t xml:space="preserve">обязательны для исполнения всеми субъектами градостроительных отношений, в </w:t>
      </w:r>
      <w:r>
        <w:rPr>
          <w:rFonts w:eastAsia="Times New Roman"/>
          <w:sz w:val="28"/>
          <w:szCs w:val="28"/>
        </w:rPr>
        <w:t>том числе органами государственной власти и местного самоуправления, физическими и юридическими лицами.</w:t>
      </w:r>
    </w:p>
    <w:p w:rsidR="001C6FB0" w:rsidRDefault="001C6FB0" w:rsidP="001C6FB0">
      <w:pPr>
        <w:shd w:val="clear" w:color="auto" w:fill="FFFFFF"/>
        <w:spacing w:before="5" w:line="317" w:lineRule="exact"/>
        <w:ind w:left="5" w:right="14" w:firstLine="586"/>
        <w:jc w:val="both"/>
      </w:pPr>
      <w:r>
        <w:rPr>
          <w:rFonts w:eastAsia="Times New Roman"/>
          <w:sz w:val="28"/>
          <w:szCs w:val="28"/>
        </w:rPr>
        <w:t>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электроосвещение, газификацию.</w:t>
      </w:r>
    </w:p>
    <w:p w:rsidR="001C6FB0" w:rsidRDefault="001C6FB0" w:rsidP="001C6FB0">
      <w:pPr>
        <w:shd w:val="clear" w:color="auto" w:fill="FFFFFF"/>
        <w:spacing w:before="274" w:line="317" w:lineRule="exact"/>
        <w:ind w:left="5" w:right="19" w:firstLine="600"/>
        <w:jc w:val="both"/>
      </w:pPr>
      <w:r>
        <w:rPr>
          <w:rFonts w:eastAsia="Times New Roman"/>
          <w:sz w:val="28"/>
          <w:szCs w:val="28"/>
        </w:rPr>
        <w:t>Участники публичных слушаний выразили следующие предложения, замечания, касающиеся проекта Генерального плана, для включения их в протокол публичных слушаний:</w:t>
      </w:r>
    </w:p>
    <w:p w:rsidR="001C6FB0" w:rsidRDefault="001C6FB0" w:rsidP="001C6FB0">
      <w:pPr>
        <w:shd w:val="clear" w:color="auto" w:fill="FFFFFF"/>
        <w:tabs>
          <w:tab w:val="left" w:pos="418"/>
        </w:tabs>
        <w:spacing w:before="269" w:line="317" w:lineRule="exact"/>
        <w:ind w:left="19" w:right="24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Абдрахманов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0357D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0357D2">
        <w:rPr>
          <w:rFonts w:eastAsia="Times New Roman"/>
          <w:b/>
          <w:bCs/>
          <w:sz w:val="28"/>
          <w:szCs w:val="28"/>
        </w:rPr>
        <w:t xml:space="preserve">., </w:t>
      </w:r>
      <w:r>
        <w:rPr>
          <w:rFonts w:eastAsia="Times New Roman"/>
          <w:b/>
          <w:bCs/>
          <w:sz w:val="28"/>
          <w:szCs w:val="28"/>
        </w:rPr>
        <w:t>глава муниципального образования, председатель</w:t>
      </w:r>
      <w:r>
        <w:rPr>
          <w:rFonts w:eastAsia="Times New Roman"/>
          <w:b/>
          <w:bCs/>
          <w:sz w:val="28"/>
          <w:szCs w:val="28"/>
        </w:rPr>
        <w:br/>
        <w:t>Собрания депутатов.</w:t>
      </w:r>
    </w:p>
    <w:p w:rsidR="001C6FB0" w:rsidRDefault="001C6FB0" w:rsidP="001C6FB0">
      <w:pPr>
        <w:shd w:val="clear" w:color="auto" w:fill="FFFFFF"/>
        <w:spacing w:before="5" w:line="317" w:lineRule="exact"/>
        <w:ind w:left="5" w:right="19"/>
        <w:jc w:val="both"/>
      </w:pPr>
      <w:r>
        <w:rPr>
          <w:rFonts w:eastAsia="Times New Roman"/>
          <w:spacing w:val="-1"/>
          <w:sz w:val="28"/>
          <w:szCs w:val="28"/>
        </w:rPr>
        <w:t xml:space="preserve">Есть предложение по расширению границы населённого пункта посёлок Верхняя </w:t>
      </w:r>
      <w:r>
        <w:rPr>
          <w:rFonts w:eastAsia="Times New Roman"/>
          <w:sz w:val="28"/>
          <w:szCs w:val="28"/>
        </w:rPr>
        <w:t xml:space="preserve">Красная Горка в северо-западном, западном, </w:t>
      </w:r>
      <w:proofErr w:type="spellStart"/>
      <w:proofErr w:type="gramStart"/>
      <w:r>
        <w:rPr>
          <w:rFonts w:eastAsia="Times New Roman"/>
          <w:sz w:val="28"/>
          <w:szCs w:val="28"/>
        </w:rPr>
        <w:t>юго</w:t>
      </w:r>
      <w:proofErr w:type="spellEnd"/>
      <w:r>
        <w:rPr>
          <w:rFonts w:eastAsia="Times New Roman"/>
          <w:sz w:val="28"/>
          <w:szCs w:val="28"/>
        </w:rPr>
        <w:t xml:space="preserve"> - западном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- восточном направлениях. В </w:t>
      </w:r>
      <w:proofErr w:type="spellStart"/>
      <w:proofErr w:type="gramStart"/>
      <w:r>
        <w:rPr>
          <w:rFonts w:eastAsia="Times New Roman"/>
          <w:sz w:val="28"/>
          <w:szCs w:val="28"/>
        </w:rPr>
        <w:t>северо</w:t>
      </w:r>
      <w:proofErr w:type="spellEnd"/>
      <w:r>
        <w:rPr>
          <w:rFonts w:eastAsia="Times New Roman"/>
          <w:sz w:val="28"/>
          <w:szCs w:val="28"/>
        </w:rPr>
        <w:t xml:space="preserve"> - западном</w:t>
      </w:r>
      <w:proofErr w:type="gramEnd"/>
      <w:r>
        <w:rPr>
          <w:rFonts w:eastAsia="Times New Roman"/>
          <w:sz w:val="28"/>
          <w:szCs w:val="28"/>
        </w:rPr>
        <w:t xml:space="preserve"> и западном направлении на 400 метров с функциональном зоной для индивидуального жилищного строительства, в юго-западном направлении на 500 метров с функциональной зоной - для ведения </w:t>
      </w:r>
      <w:r>
        <w:rPr>
          <w:rFonts w:eastAsia="Times New Roman"/>
          <w:spacing w:val="-1"/>
          <w:sz w:val="28"/>
          <w:szCs w:val="28"/>
        </w:rPr>
        <w:t xml:space="preserve">личного подсобного хозяйства, в </w:t>
      </w:r>
      <w:proofErr w:type="spellStart"/>
      <w:r>
        <w:rPr>
          <w:rFonts w:eastAsia="Times New Roman"/>
          <w:spacing w:val="-1"/>
          <w:sz w:val="28"/>
          <w:szCs w:val="28"/>
        </w:rPr>
        <w:t>северо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восточном направлении на 400 метров с </w:t>
      </w:r>
      <w:r>
        <w:rPr>
          <w:rFonts w:eastAsia="Times New Roman"/>
          <w:sz w:val="28"/>
          <w:szCs w:val="28"/>
        </w:rPr>
        <w:t>функциональной зоной - для ведения личного подсобного хозяйства.</w:t>
      </w:r>
    </w:p>
    <w:p w:rsidR="001C6FB0" w:rsidRDefault="001C6FB0" w:rsidP="001C6FB0">
      <w:pPr>
        <w:shd w:val="clear" w:color="auto" w:fill="FFFFFF"/>
        <w:tabs>
          <w:tab w:val="left" w:pos="1618"/>
          <w:tab w:val="left" w:pos="2880"/>
          <w:tab w:val="left" w:pos="4656"/>
          <w:tab w:val="left" w:pos="6773"/>
          <w:tab w:val="left" w:pos="9418"/>
        </w:tabs>
        <w:spacing w:before="317"/>
        <w:ind w:left="5"/>
      </w:pPr>
      <w:r>
        <w:rPr>
          <w:rFonts w:eastAsia="Times New Roman"/>
          <w:b/>
          <w:bCs/>
          <w:spacing w:val="-6"/>
          <w:sz w:val="28"/>
          <w:szCs w:val="28"/>
        </w:rPr>
        <w:t>Галкин</w:t>
      </w:r>
      <w:r>
        <w:rPr>
          <w:rFonts w:eastAsia="Times New Roman"/>
          <w:b/>
          <w:bCs/>
          <w:sz w:val="28"/>
          <w:szCs w:val="28"/>
        </w:rPr>
        <w:tab/>
        <w:t>СВ.,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специалист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администрации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МО</w:t>
      </w:r>
    </w:p>
    <w:p w:rsidR="001C6FB0" w:rsidRDefault="001C6FB0" w:rsidP="001C6FB0">
      <w:pPr>
        <w:shd w:val="clear" w:color="auto" w:fill="FFFFFF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«Красностекловарское сельское поселение».</w:t>
      </w:r>
    </w:p>
    <w:p w:rsidR="001C6FB0" w:rsidRDefault="001C6FB0" w:rsidP="001C6FB0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Данное предложение будет рассмотрено и если оно не противоречит </w:t>
      </w:r>
      <w:r>
        <w:rPr>
          <w:rFonts w:eastAsia="Times New Roman"/>
          <w:spacing w:val="-1"/>
          <w:sz w:val="28"/>
          <w:szCs w:val="28"/>
        </w:rPr>
        <w:t xml:space="preserve">действующему законодательству, в генеральный план МО «Красностекловарское </w:t>
      </w:r>
      <w:r>
        <w:rPr>
          <w:rFonts w:eastAsia="Times New Roman"/>
          <w:sz w:val="28"/>
          <w:szCs w:val="28"/>
        </w:rPr>
        <w:t xml:space="preserve">сельское поселение» Моркинского муниципального района Республики Марий Эл. Генеральные планы населённых пунктов МО «Красностекловарское сельское поселение». Схема зонирования. Будут внесены изменения </w:t>
      </w:r>
      <w:proofErr w:type="gramStart"/>
      <w:r>
        <w:rPr>
          <w:rFonts w:eastAsia="Times New Roman"/>
          <w:sz w:val="28"/>
          <w:szCs w:val="28"/>
        </w:rPr>
        <w:t>согласно замечания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Абдрахманова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0357D2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>P</w:t>
      </w:r>
      <w:r w:rsidRPr="000357D2">
        <w:rPr>
          <w:rFonts w:eastAsia="Times New Roman"/>
          <w:b/>
          <w:bCs/>
          <w:sz w:val="28"/>
          <w:szCs w:val="28"/>
        </w:rPr>
        <w:t>.</w:t>
      </w:r>
    </w:p>
    <w:p w:rsidR="001C6FB0" w:rsidRDefault="001C6FB0" w:rsidP="001C6FB0">
      <w:pPr>
        <w:shd w:val="clear" w:color="auto" w:fill="FFFFFF"/>
        <w:tabs>
          <w:tab w:val="left" w:pos="720"/>
        </w:tabs>
        <w:spacing w:before="269" w:line="326" w:lineRule="exact"/>
        <w:ind w:left="10" w:right="29"/>
        <w:jc w:val="both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Галкин СВ., ведущий специалист администрации МО </w:t>
      </w:r>
      <w:r>
        <w:rPr>
          <w:rFonts w:eastAsia="Times New Roman"/>
          <w:b/>
          <w:bCs/>
          <w:sz w:val="28"/>
          <w:szCs w:val="28"/>
        </w:rPr>
        <w:lastRenderedPageBreak/>
        <w:t>«Красностекловарское сельское поселение».</w:t>
      </w:r>
    </w:p>
    <w:p w:rsidR="001C6FB0" w:rsidRDefault="001C6FB0" w:rsidP="001C6FB0">
      <w:pPr>
        <w:shd w:val="clear" w:color="auto" w:fill="FFFFFF"/>
        <w:spacing w:line="326" w:lineRule="exact"/>
        <w:ind w:right="24"/>
        <w:jc w:val="both"/>
      </w:pPr>
      <w:r>
        <w:rPr>
          <w:rFonts w:eastAsia="Times New Roman"/>
          <w:sz w:val="28"/>
          <w:szCs w:val="28"/>
        </w:rPr>
        <w:t>На картах генеральный план МО «Красностекловарское сельское поселение» Моркинского муниципального района Республики Марий Эл не указаны инженерные коммуникациях: электроснабжение населения посёлка Верхняя Красная Горка.</w:t>
      </w:r>
    </w:p>
    <w:p w:rsidR="001C6FB0" w:rsidRDefault="001C6FB0" w:rsidP="001C6FB0">
      <w:pPr>
        <w:shd w:val="clear" w:color="auto" w:fill="FFFFFF"/>
        <w:spacing w:before="317" w:line="322" w:lineRule="exact"/>
        <w:ind w:left="5" w:right="24"/>
        <w:jc w:val="both"/>
      </w:pPr>
      <w:r>
        <w:rPr>
          <w:rFonts w:eastAsia="Times New Roman"/>
          <w:sz w:val="28"/>
          <w:szCs w:val="28"/>
        </w:rPr>
        <w:t>Обсуждение проекта генерального плана МО «Красностекловарское сельское поселение» закончилось.</w:t>
      </w:r>
    </w:p>
    <w:p w:rsidR="001C6FB0" w:rsidRDefault="001C6FB0">
      <w:pPr>
        <w:shd w:val="clear" w:color="auto" w:fill="FFFFFF"/>
        <w:spacing w:line="322" w:lineRule="exact"/>
        <w:ind w:left="29" w:right="10" w:firstLine="557"/>
        <w:jc w:val="both"/>
      </w:pPr>
    </w:p>
    <w:p w:rsidR="001C6FB0" w:rsidRDefault="001C6FB0" w:rsidP="001C6FB0">
      <w:pPr>
        <w:shd w:val="clear" w:color="auto" w:fill="FFFFFF"/>
        <w:spacing w:line="317" w:lineRule="exact"/>
        <w:ind w:left="14"/>
        <w:jc w:val="both"/>
      </w:pPr>
      <w:r>
        <w:rPr>
          <w:rFonts w:eastAsia="Times New Roman"/>
          <w:sz w:val="28"/>
          <w:szCs w:val="28"/>
        </w:rPr>
        <w:t>Председательствующий на публичных слушаниях, ведущий специалист администрации МО «Красностекловарское сельское поселение» Галкин СВ. объявил о том, что замечания и предложения, высказанные на публичных слушаниях, внесены в протокол.</w:t>
      </w:r>
    </w:p>
    <w:p w:rsidR="001C6FB0" w:rsidRDefault="001C6FB0" w:rsidP="001C6FB0">
      <w:pPr>
        <w:shd w:val="clear" w:color="auto" w:fill="FFFFFF"/>
        <w:spacing w:before="312" w:line="317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Результатом публичных слушаний является решение:</w:t>
      </w:r>
    </w:p>
    <w:p w:rsidR="001C6FB0" w:rsidRDefault="001C6FB0" w:rsidP="001C6FB0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17" w:lineRule="exact"/>
        <w:ind w:right="5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публичные слушания по проекту генерального плана МО «Красностекловарское сельское поселение» состоявшимися.</w:t>
      </w:r>
    </w:p>
    <w:p w:rsidR="001C6FB0" w:rsidRDefault="001C6FB0" w:rsidP="001C6FB0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17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Поддержать проект генерального плана МО «Красностекловарское сельское поселение» с учетом поступивших предложений и замечаний отвечающим требованиям действующего законодательства.</w:t>
      </w:r>
    </w:p>
    <w:p w:rsidR="001C6FB0" w:rsidRDefault="001C6FB0" w:rsidP="001C6FB0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17" w:lineRule="exact"/>
        <w:ind w:right="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Представить разработчику проекта ОАО « </w:t>
      </w:r>
      <w:proofErr w:type="spellStart"/>
      <w:r>
        <w:rPr>
          <w:rFonts w:eastAsia="Times New Roman"/>
          <w:sz w:val="28"/>
          <w:szCs w:val="28"/>
        </w:rPr>
        <w:t>Маригражданпроект</w:t>
      </w:r>
      <w:proofErr w:type="spellEnd"/>
      <w:r>
        <w:rPr>
          <w:rFonts w:eastAsia="Times New Roman"/>
          <w:sz w:val="28"/>
          <w:szCs w:val="28"/>
        </w:rPr>
        <w:t>» - Базовый территориальный проектный институт» протокол публичных слушаний с поступившими в ходе публичных слушаний предложениями и замечаниями для учета и доработки проекта генерального плана МО «Красностекловарское сельское поселение».</w:t>
      </w:r>
    </w:p>
    <w:p w:rsidR="001C6FB0" w:rsidRDefault="001C6FB0" w:rsidP="001C6FB0">
      <w:pPr>
        <w:shd w:val="clear" w:color="auto" w:fill="FFFFFF"/>
        <w:spacing w:before="216" w:after="72"/>
        <w:ind w:left="5"/>
      </w:pPr>
      <w:r>
        <w:rPr>
          <w:rFonts w:eastAsia="Times New Roman"/>
          <w:sz w:val="28"/>
          <w:szCs w:val="28"/>
        </w:rPr>
        <w:t>На этом публичные слушания объявляются закрытыми.</w:t>
      </w:r>
    </w:p>
    <w:p w:rsidR="001C6FB0" w:rsidRDefault="001C6FB0" w:rsidP="001C6FB0">
      <w:pPr>
        <w:shd w:val="clear" w:color="auto" w:fill="FFFFFF"/>
        <w:spacing w:before="216" w:after="72"/>
        <w:ind w:left="5"/>
        <w:sectPr w:rsidR="001C6FB0">
          <w:type w:val="continuous"/>
          <w:pgSz w:w="11909" w:h="16834"/>
          <w:pgMar w:top="1440" w:right="627" w:bottom="720" w:left="1385" w:header="720" w:footer="720" w:gutter="0"/>
          <w:cols w:space="60"/>
          <w:noEndnote/>
        </w:sectPr>
      </w:pPr>
    </w:p>
    <w:p w:rsidR="000E08AD" w:rsidRDefault="001C6FB0" w:rsidP="001C6FB0">
      <w:pPr>
        <w:shd w:val="clear" w:color="auto" w:fill="FFFFFF"/>
        <w:spacing w:before="874"/>
      </w:pPr>
      <w:r>
        <w:rPr>
          <w:rFonts w:eastAsia="Times New Roman"/>
          <w:spacing w:val="-3"/>
          <w:sz w:val="28"/>
          <w:szCs w:val="28"/>
        </w:rPr>
        <w:lastRenderedPageBreak/>
        <w:t>Председатель публичных с</w:t>
      </w:r>
      <w:r w:rsidR="000E08AD">
        <w:rPr>
          <w:rFonts w:eastAsia="Times New Roman"/>
          <w:spacing w:val="-3"/>
          <w:sz w:val="28"/>
          <w:szCs w:val="28"/>
        </w:rPr>
        <w:t>лушаний:</w:t>
      </w:r>
    </w:p>
    <w:p w:rsidR="001C6FB0" w:rsidRPr="000E08AD" w:rsidRDefault="000E08AD" w:rsidP="001C6FB0">
      <w:pPr>
        <w:shd w:val="clear" w:color="auto" w:fill="FFFFFF"/>
        <w:spacing w:before="874"/>
        <w:rPr>
          <w:sz w:val="28"/>
          <w:szCs w:val="28"/>
        </w:rPr>
        <w:sectPr w:rsidR="001C6FB0" w:rsidRPr="000E08AD">
          <w:type w:val="continuous"/>
          <w:pgSz w:w="11909" w:h="16834"/>
          <w:pgMar w:top="1440" w:right="1265" w:bottom="720" w:left="1395" w:header="720" w:footer="720" w:gutter="0"/>
          <w:cols w:num="2" w:space="720" w:equalWidth="0">
            <w:col w:w="4363" w:space="3466"/>
            <w:col w:w="1420"/>
          </w:cols>
          <w:noEndnote/>
        </w:sectPr>
      </w:pPr>
      <w:r w:rsidRPr="000E08AD">
        <w:rPr>
          <w:sz w:val="28"/>
          <w:szCs w:val="28"/>
        </w:rPr>
        <w:lastRenderedPageBreak/>
        <w:t>С.В.Галкин</w:t>
      </w:r>
    </w:p>
    <w:p w:rsidR="001C6FB0" w:rsidRDefault="001C6FB0" w:rsidP="001C6FB0">
      <w:pPr>
        <w:spacing w:before="504" w:line="1" w:lineRule="exact"/>
        <w:rPr>
          <w:sz w:val="2"/>
          <w:szCs w:val="2"/>
        </w:rPr>
      </w:pPr>
    </w:p>
    <w:p w:rsidR="001C6FB0" w:rsidRDefault="001C6FB0" w:rsidP="001C6FB0">
      <w:pPr>
        <w:shd w:val="clear" w:color="auto" w:fill="FFFFFF"/>
        <w:spacing w:before="874"/>
        <w:sectPr w:rsidR="001C6FB0">
          <w:type w:val="continuous"/>
          <w:pgSz w:w="11909" w:h="16834"/>
          <w:pgMar w:top="1440" w:right="1308" w:bottom="720" w:left="1395" w:header="720" w:footer="720" w:gutter="0"/>
          <w:cols w:space="60"/>
          <w:noEndnote/>
        </w:sectPr>
      </w:pPr>
    </w:p>
    <w:p w:rsidR="001C6FB0" w:rsidRDefault="000E08AD" w:rsidP="001C6FB0">
      <w:pPr>
        <w:shd w:val="clear" w:color="auto" w:fill="FFFFFF"/>
        <w:spacing w:before="317"/>
      </w:pPr>
      <w:r>
        <w:rPr>
          <w:rFonts w:eastAsia="Times New Roman"/>
          <w:spacing w:val="-3"/>
          <w:sz w:val="28"/>
          <w:szCs w:val="28"/>
        </w:rPr>
        <w:lastRenderedPageBreak/>
        <w:t xml:space="preserve">Секретарь публичных </w:t>
      </w:r>
      <w:proofErr w:type="spellStart"/>
      <w:r w:rsidR="001C6FB0">
        <w:rPr>
          <w:rFonts w:eastAsia="Times New Roman"/>
          <w:spacing w:val="-3"/>
          <w:sz w:val="28"/>
          <w:szCs w:val="28"/>
        </w:rPr>
        <w:t>слушаний:</w:t>
      </w:r>
      <w:r>
        <w:rPr>
          <w:rFonts w:eastAsia="Times New Roman"/>
          <w:spacing w:val="-3"/>
          <w:sz w:val="28"/>
          <w:szCs w:val="28"/>
        </w:rPr>
        <w:t>_______________________Л.З.Павлова</w:t>
      </w:r>
      <w:proofErr w:type="spellEnd"/>
    </w:p>
    <w:p w:rsidR="001C6FB0" w:rsidRDefault="001C6FB0" w:rsidP="001C6FB0">
      <w:pPr>
        <w:shd w:val="clear" w:color="auto" w:fill="FFFFFF"/>
        <w:spacing w:before="312"/>
      </w:pPr>
      <w:r>
        <w:br w:type="column"/>
      </w:r>
    </w:p>
    <w:p w:rsidR="000E08AD" w:rsidRDefault="000E08AD" w:rsidP="000E08AD">
      <w:pPr>
        <w:framePr w:w="2717" w:h="720" w:hSpace="38" w:wrap="auto" w:vAnchor="text" w:hAnchor="page" w:x="2828" w:y="1044"/>
        <w:rPr>
          <w:sz w:val="24"/>
          <w:szCs w:val="24"/>
        </w:rPr>
      </w:pPr>
    </w:p>
    <w:p w:rsidR="000E08AD" w:rsidRDefault="000E08AD" w:rsidP="000E08AD">
      <w:pPr>
        <w:framePr w:h="1075" w:hSpace="38" w:wrap="notBeside" w:vAnchor="text" w:hAnchor="page" w:x="3203" w:y="1839"/>
        <w:rPr>
          <w:sz w:val="24"/>
          <w:szCs w:val="24"/>
        </w:rPr>
      </w:pPr>
    </w:p>
    <w:p w:rsidR="001C6FB0" w:rsidRDefault="001C6FB0">
      <w:pPr>
        <w:shd w:val="clear" w:color="auto" w:fill="FFFFFF"/>
        <w:spacing w:line="322" w:lineRule="exact"/>
        <w:ind w:left="29" w:right="10" w:firstLine="557"/>
        <w:jc w:val="both"/>
      </w:pPr>
    </w:p>
    <w:sectPr w:rsidR="001C6FB0">
      <w:type w:val="continuous"/>
      <w:pgSz w:w="11909" w:h="16834"/>
      <w:pgMar w:top="528" w:right="360" w:bottom="36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49AA"/>
    <w:multiLevelType w:val="singleLevel"/>
    <w:tmpl w:val="D26E48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6FB0"/>
    <w:rsid w:val="000E08AD"/>
    <w:rsid w:val="001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ACCDC6D1D914685D220C1277D38ED" ma:contentTypeVersion="2" ma:contentTypeDescription="Создание документа." ma:contentTypeScope="" ma:versionID="4dac42aca79db11b8725b1da0d0668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8ae91-5a16-451e-b681-d5b6649a3db5" targetNamespace="http://schemas.microsoft.com/office/2006/metadata/properties" ma:root="true" ma:fieldsID="6ff5a2f71d7cc092d1e2ab10aab514b9" ns2:_="" ns3:_="" ns4:_="">
    <xsd:import namespace="57504d04-691e-4fc4-8f09-4f19fdbe90f6"/>
    <xsd:import namespace="6d7c22ec-c6a4-4777-88aa-bc3c76ac660e"/>
    <xsd:import namespace="4328ae91-5a16-451e-b681-d5b6649a3d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ae91-5a16-451e-b681-d5b6649a3d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яснительная записка, решение об утверждении" ma:format="RadioButtons" ma:internalName="_x041f__x0430__x043f__x043a__x0430_">
      <xsd:simpleType>
        <xsd:restriction base="dms:Choice">
          <xsd:enumeration value="Пояснительная записка, решение об утверждении"/>
          <xsd:enumeration value="Схемы, карты"/>
          <xsd:enumeration value="Протокола публичных слушан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328ae91-5a16-451e-b681-d5b6649a3db5">Протокола публичных слушаний</_x041f__x0430__x043f__x043a__x0430_>
    <_x041e__x043f__x0438__x0441__x0430__x043d__x0438__x0435_ xmlns="6d7c22ec-c6a4-4777-88aa-bc3c76ac660e" xsi:nil="true"/>
    <_dlc_DocId xmlns="57504d04-691e-4fc4-8f09-4f19fdbe90f6">XXJ7TYMEEKJ2-5349-14</_dlc_DocId>
    <_dlc_DocIdUrl xmlns="57504d04-691e-4fc4-8f09-4f19fdbe90f6">
      <Url>http://spsearch.gov.mari.ru:32643/morki/krasnsteklovar/_layouts/DocIdRedir.aspx?ID=XXJ7TYMEEKJ2-5349-14</Url>
      <Description>XXJ7TYMEEKJ2-5349-14</Description>
    </_dlc_DocIdUrl>
  </documentManagement>
</p:properties>
</file>

<file path=customXml/itemProps1.xml><?xml version="1.0" encoding="utf-8"?>
<ds:datastoreItem xmlns:ds="http://schemas.openxmlformats.org/officeDocument/2006/customXml" ds:itemID="{5CA846F1-78E5-453F-A92B-CFE3895E6879}"/>
</file>

<file path=customXml/itemProps2.xml><?xml version="1.0" encoding="utf-8"?>
<ds:datastoreItem xmlns:ds="http://schemas.openxmlformats.org/officeDocument/2006/customXml" ds:itemID="{9A1B9BF7-8988-4313-869C-7F89706E045E}"/>
</file>

<file path=customXml/itemProps3.xml><?xml version="1.0" encoding="utf-8"?>
<ds:datastoreItem xmlns:ds="http://schemas.openxmlformats.org/officeDocument/2006/customXml" ds:itemID="{47065690-5B82-4138-BE51-FEB5E9B60E2E}"/>
</file>

<file path=customXml/itemProps4.xml><?xml version="1.0" encoding="utf-8"?>
<ds:datastoreItem xmlns:ds="http://schemas.openxmlformats.org/officeDocument/2006/customXml" ds:itemID="{15C8FF6E-ED56-4205-9D52-955AC098F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п.Верхняя Красная Горка (15.11.2012)</dc:title>
  <dc:subject/>
  <dc:creator>Ufkrby</dc:creator>
  <cp:keywords/>
  <dc:description/>
  <cp:lastModifiedBy>Ufkrby</cp:lastModifiedBy>
  <cp:revision>1</cp:revision>
  <dcterms:created xsi:type="dcterms:W3CDTF">2008-06-05T06:42:00Z</dcterms:created>
  <dcterms:modified xsi:type="dcterms:W3CDTF">2008-06-05T07:00:00Z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0x01010048BACCDC6D1D914685D220C1277D38ED</vt:lpwstr>
  </property>
  <property fmtid="{D5CDD505-2E9C-101B-9397-08002B2CF9AE}" pid="3" name="_dlc_DocIdItemGuid">
    <vt:lpwstr>94d3073f-ebe1-459a-8e61-cd16787b68d2</vt:lpwstr>
  </property>
</Properties>
</file>