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0" w:rsidRPr="006B6CEF" w:rsidRDefault="00855460" w:rsidP="006B6CEF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>Утвержден</w:t>
      </w:r>
    </w:p>
    <w:p w:rsidR="00855460" w:rsidRPr="006B6CEF" w:rsidRDefault="00855460" w:rsidP="006B6CEF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 xml:space="preserve"> решением Собрания депутатов</w:t>
      </w:r>
    </w:p>
    <w:p w:rsidR="00855460" w:rsidRPr="006B6CEF" w:rsidRDefault="00855460" w:rsidP="006B6CEF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 xml:space="preserve"> муниципального образования </w:t>
      </w:r>
    </w:p>
    <w:p w:rsidR="00855460" w:rsidRPr="006B6CEF" w:rsidRDefault="00855460" w:rsidP="006B6CEF">
      <w:pPr>
        <w:jc w:val="right"/>
        <w:rPr>
          <w:sz w:val="20"/>
          <w:szCs w:val="20"/>
        </w:rPr>
      </w:pPr>
      <w:r w:rsidRPr="006B6CEF">
        <w:rPr>
          <w:sz w:val="20"/>
          <w:szCs w:val="20"/>
        </w:rPr>
        <w:t>«Городское поселение Морки»</w:t>
      </w:r>
    </w:p>
    <w:p w:rsidR="00855460" w:rsidRPr="006B6CEF" w:rsidRDefault="00855460" w:rsidP="006B6CEF">
      <w:pPr>
        <w:pStyle w:val="BodyText3"/>
        <w:ind w:left="360"/>
        <w:jc w:val="right"/>
        <w:rPr>
          <w:sz w:val="24"/>
          <w:szCs w:val="24"/>
        </w:rPr>
      </w:pPr>
      <w:r w:rsidRPr="006B6CEF">
        <w:rPr>
          <w:sz w:val="20"/>
          <w:szCs w:val="20"/>
        </w:rPr>
        <w:t xml:space="preserve"> 17 марта 2017 г. №131</w:t>
      </w:r>
    </w:p>
    <w:p w:rsidR="00855460" w:rsidRDefault="00855460" w:rsidP="004A0BAB">
      <w:pPr>
        <w:ind w:right="-284"/>
        <w:jc w:val="center"/>
        <w:rPr>
          <w:color w:val="000000"/>
          <w:sz w:val="28"/>
          <w:szCs w:val="28"/>
        </w:rPr>
      </w:pPr>
    </w:p>
    <w:p w:rsidR="00855460" w:rsidRDefault="00855460" w:rsidP="004A0BAB">
      <w:pPr>
        <w:ind w:right="-284"/>
        <w:jc w:val="center"/>
        <w:rPr>
          <w:color w:val="000000"/>
          <w:sz w:val="28"/>
          <w:szCs w:val="28"/>
        </w:rPr>
      </w:pPr>
    </w:p>
    <w:p w:rsidR="00855460" w:rsidRPr="004A0BAB" w:rsidRDefault="00855460" w:rsidP="004A0BAB">
      <w:pPr>
        <w:ind w:right="-284"/>
        <w:jc w:val="center"/>
        <w:rPr>
          <w:color w:val="000000"/>
          <w:sz w:val="28"/>
          <w:szCs w:val="28"/>
        </w:rPr>
      </w:pPr>
      <w:r w:rsidRPr="004A0BAB">
        <w:rPr>
          <w:color w:val="000000"/>
          <w:sz w:val="28"/>
          <w:szCs w:val="28"/>
        </w:rPr>
        <w:t>Отчет</w:t>
      </w:r>
    </w:p>
    <w:p w:rsidR="00855460" w:rsidRPr="004A0BAB" w:rsidRDefault="00855460" w:rsidP="004A0BAB">
      <w:pPr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деятельности </w:t>
      </w:r>
      <w:r w:rsidRPr="004A0BAB">
        <w:rPr>
          <w:color w:val="000000"/>
          <w:sz w:val="28"/>
          <w:szCs w:val="28"/>
        </w:rPr>
        <w:t>администрации  муниципального образования</w:t>
      </w:r>
    </w:p>
    <w:p w:rsidR="00855460" w:rsidRPr="004A0BAB" w:rsidRDefault="00855460" w:rsidP="004A0BAB">
      <w:pPr>
        <w:ind w:right="-284"/>
        <w:jc w:val="center"/>
        <w:rPr>
          <w:color w:val="000000"/>
          <w:sz w:val="28"/>
          <w:szCs w:val="28"/>
        </w:rPr>
      </w:pPr>
      <w:r w:rsidRPr="004A0BAB">
        <w:rPr>
          <w:color w:val="000000"/>
          <w:sz w:val="28"/>
          <w:szCs w:val="28"/>
        </w:rPr>
        <w:t>«Городское поселение Морки» за 2016 год</w:t>
      </w:r>
    </w:p>
    <w:p w:rsidR="00855460" w:rsidRPr="004A0BAB" w:rsidRDefault="00855460" w:rsidP="004A0BAB">
      <w:pPr>
        <w:ind w:right="-284"/>
        <w:jc w:val="both"/>
        <w:rPr>
          <w:sz w:val="28"/>
          <w:szCs w:val="28"/>
        </w:rPr>
      </w:pPr>
    </w:p>
    <w:p w:rsidR="00855460" w:rsidRPr="002E7ECE" w:rsidRDefault="00855460" w:rsidP="002E7ECE">
      <w:pPr>
        <w:ind w:right="-284"/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                 </w:t>
      </w:r>
      <w:r w:rsidRPr="002E7ECE">
        <w:rPr>
          <w:sz w:val="28"/>
          <w:szCs w:val="28"/>
        </w:rPr>
        <w:t>Уважаемые депутаты, приглашенные!</w:t>
      </w:r>
    </w:p>
    <w:p w:rsidR="00855460" w:rsidRPr="002E7ECE" w:rsidRDefault="00855460" w:rsidP="002E7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ECE">
        <w:rPr>
          <w:sz w:val="28"/>
          <w:szCs w:val="28"/>
        </w:rPr>
        <w:t>Подводя итоги прошедшего года, стоит отметить, что главной задачей администрации муниципального образования «Городское поселение Морки» по-прежнему являлось повышение уровня и качества жизни населения городского поселения,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 Наша работа велась совместно с депутатским корпусом муниципального образования «Городское поселение Морки».</w:t>
      </w:r>
    </w:p>
    <w:p w:rsidR="00855460" w:rsidRPr="002E7ECE" w:rsidRDefault="00855460" w:rsidP="002E7ECE">
      <w:pPr>
        <w:jc w:val="both"/>
        <w:rPr>
          <w:sz w:val="28"/>
          <w:szCs w:val="28"/>
        </w:rPr>
      </w:pPr>
      <w:r w:rsidRPr="002E7E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E7ECE">
        <w:rPr>
          <w:sz w:val="28"/>
          <w:szCs w:val="28"/>
        </w:rPr>
        <w:t>Одним из основных направлений в работе Администрации городского поселения Морки в 2016 г. было исполнение в полном объеме полномочий по вопросам местного значения в рамках реализации Федерального закона от 06.10.2003 г. № 131-ФЗ «Об общих принципах организации местного самоуправления в РФ».</w:t>
      </w:r>
    </w:p>
    <w:p w:rsidR="00855460" w:rsidRPr="004A0BAB" w:rsidRDefault="00855460" w:rsidP="004A0BAB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A0BAB">
        <w:rPr>
          <w:b/>
          <w:bCs/>
          <w:sz w:val="28"/>
          <w:szCs w:val="28"/>
        </w:rPr>
        <w:t>Бюджет МО «Городское поселение Морки»</w:t>
      </w:r>
      <w:r w:rsidRPr="004A0BAB">
        <w:rPr>
          <w:sz w:val="28"/>
          <w:szCs w:val="28"/>
        </w:rPr>
        <w:t xml:space="preserve"> на 2016 год принят и утвержден Решением Собрания депутатов от 25 декабря 2015 года за № 55. Утвержденный прогнозируемый объем доходов бюджета муниципального образования «Городское поселение Морки» в сумме 19313,0 тыс. рублей, в том числе межбюджетные трансферты  - 4464,0 тыс. рублей. Общий объем расходов бюджета муниципального образования «Городское поселение Морки» составляет  в сумме </w:t>
      </w:r>
      <w:r w:rsidRPr="00814483">
        <w:rPr>
          <w:sz w:val="28"/>
          <w:szCs w:val="28"/>
        </w:rPr>
        <w:t>33414,5</w:t>
      </w:r>
      <w:r w:rsidRPr="004A0BAB">
        <w:rPr>
          <w:sz w:val="28"/>
          <w:szCs w:val="28"/>
        </w:rPr>
        <w:t xml:space="preserve"> тыс. рублей.</w:t>
      </w:r>
    </w:p>
    <w:p w:rsidR="00855460" w:rsidRPr="004A0BAB" w:rsidRDefault="00855460" w:rsidP="004A0BAB">
      <w:pPr>
        <w:ind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В структуре налоговых и неналоговых доходов </w:t>
      </w:r>
      <w:r>
        <w:rPr>
          <w:sz w:val="28"/>
          <w:szCs w:val="28"/>
        </w:rPr>
        <w:t>64,0</w:t>
      </w:r>
      <w:r w:rsidRPr="004A0BAB">
        <w:rPr>
          <w:sz w:val="28"/>
          <w:szCs w:val="28"/>
        </w:rPr>
        <w:t xml:space="preserve">% это доля НДФЛ,  </w:t>
      </w:r>
      <w:r w:rsidRPr="008353F9">
        <w:rPr>
          <w:sz w:val="28"/>
          <w:szCs w:val="28"/>
        </w:rPr>
        <w:t>24,3%</w:t>
      </w:r>
      <w:r w:rsidRPr="004A0BAB">
        <w:rPr>
          <w:sz w:val="28"/>
          <w:szCs w:val="28"/>
        </w:rPr>
        <w:t xml:space="preserve"> - налоги на имущество (налог на имущество физических лиц и земельный налог), 24,3 % - доходы о продажи земельных участков. На долю остальных налоговых и неналоговых доходов приходится  12,22</w:t>
      </w:r>
      <w:r>
        <w:rPr>
          <w:sz w:val="28"/>
          <w:szCs w:val="28"/>
        </w:rPr>
        <w:t xml:space="preserve"> %.</w:t>
      </w:r>
    </w:p>
    <w:p w:rsidR="00855460" w:rsidRPr="004A0BAB" w:rsidRDefault="00855460" w:rsidP="004A0B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0BAB">
        <w:rPr>
          <w:sz w:val="28"/>
          <w:szCs w:val="28"/>
        </w:rPr>
        <w:t>Поступило  налога на доходы физических лиц  9918,3 тыс.руб., или 102,46% к уточненному плану года.</w:t>
      </w:r>
    </w:p>
    <w:p w:rsidR="00855460" w:rsidRPr="004A0BAB" w:rsidRDefault="00855460" w:rsidP="00F32FE6">
      <w:pPr>
        <w:ind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По налогу на имущество физических лиц за 2016 год поступило 839,8 тыс.руб., что составляет 113,18 % уточненного плана года.</w:t>
      </w:r>
    </w:p>
    <w:p w:rsidR="00855460" w:rsidRPr="004A0BAB" w:rsidRDefault="00855460" w:rsidP="00F32FE6">
      <w:pPr>
        <w:ind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По земельному налогу на 1.01.2017 г. уточненный план года выполнен на  91,3%, поступило 2927,9 тыс.рублей от плана 3207,0 тыс.рублей.</w:t>
      </w:r>
    </w:p>
    <w:p w:rsidR="00855460" w:rsidRPr="004A0BAB" w:rsidRDefault="00855460" w:rsidP="00F32FE6">
      <w:pPr>
        <w:ind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По арендной плате за земельные участки поступило 859,01 т.р. при уточненном плане года  790,0 т.р., что составляет 108,74% плана года в связи с погашением задолженности за прошлые годы.</w:t>
      </w:r>
    </w:p>
    <w:p w:rsidR="00855460" w:rsidRPr="004A0BAB" w:rsidRDefault="00855460" w:rsidP="00F32FE6">
      <w:pPr>
        <w:ind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По аренде имущества за год поступило </w:t>
      </w:r>
      <w:r w:rsidRPr="008353F9">
        <w:rPr>
          <w:sz w:val="28"/>
          <w:szCs w:val="28"/>
        </w:rPr>
        <w:t>185,0</w:t>
      </w:r>
      <w:r w:rsidRPr="004A0BAB">
        <w:rPr>
          <w:sz w:val="28"/>
          <w:szCs w:val="28"/>
        </w:rPr>
        <w:t xml:space="preserve"> тыс.рублей, или 9</w:t>
      </w:r>
      <w:r>
        <w:rPr>
          <w:sz w:val="28"/>
          <w:szCs w:val="28"/>
        </w:rPr>
        <w:t>6</w:t>
      </w:r>
      <w:r w:rsidRPr="004A0BAB">
        <w:rPr>
          <w:sz w:val="28"/>
          <w:szCs w:val="28"/>
        </w:rPr>
        <w:t>,4% уточненного плана года</w:t>
      </w:r>
      <w:r>
        <w:rPr>
          <w:sz w:val="28"/>
          <w:szCs w:val="28"/>
        </w:rPr>
        <w:t>.</w:t>
      </w:r>
    </w:p>
    <w:p w:rsidR="00855460" w:rsidRPr="004A0BAB" w:rsidRDefault="00855460" w:rsidP="00F32FE6">
      <w:pPr>
        <w:ind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Доходы от продажи земельных участков 705,4 т.р. Проведены аукционы по продаже земельных участков, выкуплены земельные участки частными лицами и  предпринимателями</w:t>
      </w:r>
      <w:r>
        <w:rPr>
          <w:sz w:val="28"/>
          <w:szCs w:val="28"/>
        </w:rPr>
        <w:t xml:space="preserve">. </w:t>
      </w:r>
      <w:r w:rsidRPr="004A0BAB">
        <w:rPr>
          <w:sz w:val="28"/>
          <w:szCs w:val="28"/>
        </w:rPr>
        <w:t>По прочим неналоговым доходам поступило 31,4 тыс.руб., или 125,63% плана года.</w:t>
      </w:r>
    </w:p>
    <w:p w:rsidR="00855460" w:rsidRPr="004A0BAB" w:rsidRDefault="00855460" w:rsidP="00EE7C67">
      <w:pPr>
        <w:ind w:firstLine="540"/>
        <w:jc w:val="both"/>
        <w:rPr>
          <w:sz w:val="28"/>
          <w:szCs w:val="28"/>
        </w:rPr>
      </w:pPr>
      <w:r w:rsidRPr="004A0BAB">
        <w:rPr>
          <w:b/>
          <w:bCs/>
          <w:sz w:val="28"/>
          <w:szCs w:val="28"/>
        </w:rPr>
        <w:t>По дотациям, субсидиям и субвенциям</w:t>
      </w:r>
      <w:r w:rsidRPr="004A0BAB">
        <w:rPr>
          <w:sz w:val="28"/>
          <w:szCs w:val="28"/>
        </w:rPr>
        <w:t xml:space="preserve"> в бюджет поселения за  2016 год поступило 87,1% к плану отчетного периода:</w:t>
      </w:r>
    </w:p>
    <w:p w:rsidR="00855460" w:rsidRPr="004A0BAB" w:rsidRDefault="00855460" w:rsidP="004A0BAB">
      <w:pPr>
        <w:ind w:firstLine="72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- дотации на выравнивание бюджетной обеспеченности 4057,0 т.р.;</w:t>
      </w:r>
    </w:p>
    <w:p w:rsidR="00855460" w:rsidRPr="004A0BAB" w:rsidRDefault="00855460" w:rsidP="004A0BAB">
      <w:pPr>
        <w:ind w:firstLine="72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-дотации бюджетам поселений на поддержку мер по обеспечению сбалансированности бюджетов – 2851,9 тыс.рублей;</w:t>
      </w:r>
    </w:p>
    <w:p w:rsidR="00855460" w:rsidRPr="004A0BAB" w:rsidRDefault="00855460" w:rsidP="004A0BAB">
      <w:pPr>
        <w:spacing w:line="340" w:lineRule="exact"/>
        <w:ind w:firstLine="567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-субсидии на капитальный ремонт и ремонт автомобильных дорог общего  пользования населенных пунктов- 2319,9 тыс.руб.;</w:t>
      </w:r>
    </w:p>
    <w:p w:rsidR="00855460" w:rsidRPr="004A0BAB" w:rsidRDefault="00855460" w:rsidP="004A0BAB">
      <w:pPr>
        <w:spacing w:line="340" w:lineRule="exact"/>
        <w:ind w:firstLine="567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-субсидии  бюджетам   городских поселений на осуществление целевых мероприятий в отношении автомобильных дорог общего пользования- 2497,6 тыс.рублей;</w:t>
      </w:r>
    </w:p>
    <w:p w:rsidR="00855460" w:rsidRPr="004A0BAB" w:rsidRDefault="00855460" w:rsidP="004A0BAB">
      <w:pPr>
        <w:spacing w:line="340" w:lineRule="exact"/>
        <w:ind w:firstLine="567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-субсидии  бюджетам городских  поселений на обеспечение мероприятий по переселению граждан  из аварийного жилищного фонда за счет средств, поступивших от государственной корпорации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- Фонда содействия  реформированию жилищно- коммунального хозяйства – 5700,8 тыс.руб.;</w:t>
      </w:r>
    </w:p>
    <w:p w:rsidR="00855460" w:rsidRPr="004A0BAB" w:rsidRDefault="00855460" w:rsidP="004A0BAB">
      <w:pPr>
        <w:spacing w:line="340" w:lineRule="exact"/>
        <w:ind w:firstLine="567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- прочие субсидии  бюджетам поселений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- 420,3 тыс.руб.</w:t>
      </w:r>
    </w:p>
    <w:p w:rsidR="00855460" w:rsidRPr="004A0BAB" w:rsidRDefault="00855460" w:rsidP="004A0BAB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460" w:rsidRPr="004A0BAB" w:rsidRDefault="00855460" w:rsidP="004A0BAB">
      <w:pPr>
        <w:pStyle w:val="10"/>
        <w:widowControl w:val="0"/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0BAB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«Демография»</w:t>
      </w:r>
    </w:p>
    <w:p w:rsidR="00855460" w:rsidRPr="004A0BAB" w:rsidRDefault="00855460" w:rsidP="004A0B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Единственным источником пополнения населения остается внешняя миграция и рождаемость. Численность жителей городского поселения  Морки на 01.01. 2017 года составляет 13561 жителей, из них женщин – 7618, мужчин -5943. Население в трудоспособном возрасте на 01.01.2017 составило 9781  человек.</w:t>
      </w:r>
    </w:p>
    <w:p w:rsidR="00855460" w:rsidRPr="004A0BAB" w:rsidRDefault="00855460" w:rsidP="004A0BAB">
      <w:pPr>
        <w:ind w:firstLine="36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Анализируя итоги социально-экономического развития городского поселения Морки за 2016 год, следует отметить, что на протяжении всего года  экономика развивалась позитивно и в целом обладает потенциалом, позволяющим создать необходимые условия для устойчивого экономического развития и достижения высокого качества жизни населения.</w:t>
      </w:r>
    </w:p>
    <w:p w:rsidR="00855460" w:rsidRPr="004A0BAB" w:rsidRDefault="00855460" w:rsidP="004A0BAB">
      <w:pPr>
        <w:ind w:firstLine="360"/>
        <w:jc w:val="both"/>
        <w:rPr>
          <w:sz w:val="28"/>
          <w:szCs w:val="28"/>
        </w:rPr>
      </w:pPr>
    </w:p>
    <w:p w:rsidR="00855460" w:rsidRPr="00EE7C67" w:rsidRDefault="00855460" w:rsidP="00EE7C67">
      <w:pPr>
        <w:jc w:val="both"/>
        <w:rPr>
          <w:sz w:val="28"/>
          <w:szCs w:val="28"/>
        </w:rPr>
      </w:pPr>
      <w:r w:rsidRPr="004A0BAB">
        <w:rPr>
          <w:b/>
          <w:bCs/>
          <w:sz w:val="28"/>
          <w:szCs w:val="28"/>
        </w:rPr>
        <w:t>Малое предпринимательство</w:t>
      </w:r>
      <w:r>
        <w:rPr>
          <w:b/>
          <w:bCs/>
          <w:sz w:val="28"/>
          <w:szCs w:val="28"/>
        </w:rPr>
        <w:t>.</w:t>
      </w:r>
    </w:p>
    <w:p w:rsidR="00855460" w:rsidRPr="00EE7C67" w:rsidRDefault="00855460" w:rsidP="00EE7C67">
      <w:pPr>
        <w:jc w:val="both"/>
        <w:rPr>
          <w:sz w:val="28"/>
          <w:szCs w:val="28"/>
        </w:rPr>
      </w:pPr>
      <w:r w:rsidRPr="00EE7C67">
        <w:rPr>
          <w:sz w:val="28"/>
          <w:szCs w:val="28"/>
        </w:rPr>
        <w:t xml:space="preserve">      В 2016 году в администрации МО «Городское поселение Морки» осуществляли свою деятельность 63 индивидуальных предпринимателей.   Значительных изменений по количеству с прошлым годом не наблюдается, торговая сеть остается стабильной.</w:t>
      </w:r>
    </w:p>
    <w:p w:rsidR="00855460" w:rsidRPr="004A0BAB" w:rsidRDefault="00855460" w:rsidP="004A0BA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A0BAB">
        <w:rPr>
          <w:b/>
          <w:bCs/>
          <w:sz w:val="28"/>
          <w:szCs w:val="28"/>
        </w:rPr>
        <w:t xml:space="preserve">Муниципальные услуги. </w:t>
      </w:r>
      <w:r w:rsidRPr="004A0BAB">
        <w:rPr>
          <w:sz w:val="28"/>
          <w:szCs w:val="28"/>
        </w:rPr>
        <w:t>Администрацией МО «Городское поселение Морки» была продолжена работа по реализации Федерального закона от 27.07.2010 №210-ФЗ «Об организации предоставления государственных и муниципальных услуг». Также проводилась работа по актуализации сведений о муниципальных услугах, предоставляемых  администрацией МО «Городское поселение Морки», внесенных в Государственную информационную систему «Реестр государственных и муниципальных услуг Республики  Марий Эл» для последующего размещения на Портале государственных и муниципальных услуг Республики Марий Эл в открытом доступе.</w:t>
      </w:r>
    </w:p>
    <w:p w:rsidR="00855460" w:rsidRPr="00503901" w:rsidRDefault="00855460" w:rsidP="00503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3901">
        <w:rPr>
          <w:sz w:val="28"/>
          <w:szCs w:val="28"/>
        </w:rPr>
        <w:t xml:space="preserve">Осуществлен переход на межведомственное взаимодействие при предоставлении муниципальных услуг. </w:t>
      </w:r>
      <w:r>
        <w:rPr>
          <w:sz w:val="28"/>
          <w:szCs w:val="28"/>
        </w:rPr>
        <w:t xml:space="preserve">В </w:t>
      </w:r>
      <w:r w:rsidRPr="00503901">
        <w:rPr>
          <w:sz w:val="28"/>
          <w:szCs w:val="28"/>
        </w:rPr>
        <w:t>2016 г. отправлен</w:t>
      </w:r>
      <w:r>
        <w:rPr>
          <w:sz w:val="28"/>
          <w:szCs w:val="28"/>
        </w:rPr>
        <w:t>о</w:t>
      </w:r>
      <w:r w:rsidRPr="00503901">
        <w:rPr>
          <w:sz w:val="28"/>
          <w:szCs w:val="28"/>
        </w:rPr>
        <w:t xml:space="preserve"> в ФГБУ «Федеральная кадастровая палата Федеральной службы  государственной  регистрации» Республики Марий Эл  всего  1437 запросов.</w:t>
      </w:r>
    </w:p>
    <w:p w:rsidR="00855460" w:rsidRPr="004A0BAB" w:rsidRDefault="00855460" w:rsidP="004A0BAB">
      <w:pPr>
        <w:ind w:left="-360" w:right="-1" w:firstLine="567"/>
        <w:jc w:val="both"/>
        <w:rPr>
          <w:sz w:val="28"/>
          <w:szCs w:val="28"/>
        </w:rPr>
      </w:pPr>
    </w:p>
    <w:p w:rsidR="00855460" w:rsidRPr="004A0BAB" w:rsidRDefault="00855460" w:rsidP="004A0BAB">
      <w:pPr>
        <w:ind w:left="-360" w:right="-1"/>
        <w:jc w:val="center"/>
        <w:rPr>
          <w:b/>
          <w:bCs/>
          <w:i/>
          <w:iCs/>
          <w:sz w:val="28"/>
          <w:szCs w:val="28"/>
          <w:u w:val="single"/>
        </w:rPr>
      </w:pPr>
      <w:r w:rsidRPr="004A0BAB">
        <w:rPr>
          <w:b/>
          <w:bCs/>
          <w:i/>
          <w:iCs/>
          <w:sz w:val="28"/>
          <w:szCs w:val="28"/>
          <w:u w:val="single"/>
        </w:rPr>
        <w:t>Муниципальные закупки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 xml:space="preserve">В 2016 году Администрацией МО «Городское поселение Морки» проведено 15 аукционов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4A0BAB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BAB">
        <w:rPr>
          <w:rFonts w:ascii="Times New Roman" w:hAnsi="Times New Roman" w:cs="Times New Roman"/>
          <w:sz w:val="28"/>
          <w:szCs w:val="28"/>
        </w:rPr>
        <w:t xml:space="preserve"> на сумму 17 637 711 рублей 57 копеек из них: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- 4 аукциона на ремонт дорог на сумму 7 144 010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00 копеек;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- 1 аукцион на поставку топлива на сумму 213 600 рублей 00 копеек;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- 8 аукционов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 на сумму10 143 901 рублей 00 копеек;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- 1 аукцион на поставку офисной бумаги на сумму 37 200 рублей 00 копеек;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- 1 аукцион на снос аварийного дома на сумму 99 000 рублей 57 копеек.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Заключено контрактов с естественными монополистами на сумму 3 595 094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15 копеек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BA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электроэнергия на сумму 3 196 902 рубля 00 копеек;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- тепловая энергия на сумму 398 192 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15 копеек.</w:t>
      </w:r>
    </w:p>
    <w:p w:rsidR="00855460" w:rsidRPr="004A0BAB" w:rsidRDefault="00855460" w:rsidP="00503901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>С единственным  поставщиком  заключен  контракт  на сумму  - 1 997 478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16 копеек.</w:t>
      </w:r>
    </w:p>
    <w:p w:rsidR="00855460" w:rsidRPr="004A0BAB" w:rsidRDefault="00855460" w:rsidP="004A0BAB">
      <w:pPr>
        <w:tabs>
          <w:tab w:val="left" w:pos="249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855460" w:rsidRPr="004A0BAB" w:rsidRDefault="00855460" w:rsidP="008353F9">
      <w:pPr>
        <w:tabs>
          <w:tab w:val="left" w:pos="2490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4A0BAB">
        <w:rPr>
          <w:b/>
          <w:bCs/>
          <w:sz w:val="28"/>
          <w:szCs w:val="28"/>
          <w:u w:val="single"/>
        </w:rPr>
        <w:t>«Жилье»</w:t>
      </w:r>
    </w:p>
    <w:p w:rsidR="00855460" w:rsidRPr="004A0BAB" w:rsidRDefault="00855460" w:rsidP="002E7ECE">
      <w:pPr>
        <w:ind w:right="-1"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 За 2016 год предоставлены жилые помещения по договорам  социального найма  24  семьям площадью 1128,9 кв.м. В текущем году  жилое помещение  приватизировано гражданами поселка Морки 38 квартир площадью  1514,6 кв.м.</w:t>
      </w:r>
    </w:p>
    <w:p w:rsidR="00855460" w:rsidRPr="004A0BAB" w:rsidRDefault="00855460" w:rsidP="002E7EC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Pr="004A0BAB">
        <w:rPr>
          <w:sz w:val="28"/>
          <w:szCs w:val="28"/>
        </w:rPr>
        <w:t xml:space="preserve"> в качестве нуждающихся в жилых помещениях поставлены:  молодые семьи- 7.  Также   поставлены на учет в качестве  нуждающихся  в жилых помещениях малоимущие семьи -23.  Получили  сертификат на приобретение квартир   участников боевых действий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- 1 семья,  молодые семьи -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5,  инвалиды – 3.</w:t>
      </w:r>
    </w:p>
    <w:p w:rsidR="00855460" w:rsidRPr="004A0BAB" w:rsidRDefault="00855460" w:rsidP="002E7ECE">
      <w:pPr>
        <w:ind w:right="-1"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Постоянно провод</w:t>
      </w:r>
      <w:r>
        <w:rPr>
          <w:sz w:val="28"/>
          <w:szCs w:val="28"/>
        </w:rPr>
        <w:t>я</w:t>
      </w:r>
      <w:r w:rsidRPr="004A0BAB">
        <w:rPr>
          <w:sz w:val="28"/>
          <w:szCs w:val="28"/>
        </w:rPr>
        <w:t>тся мероприятия по выявлению пустующих жилых помещений для решения вопроса оформления их муниципальную собственность с дальнейшим предоставлением  гражданам, состоящим на учете в качестве нуждающихся в жилых помещениях, предоставляемых по договорам  социального найма.</w:t>
      </w:r>
    </w:p>
    <w:p w:rsidR="00855460" w:rsidRPr="004A0BAB" w:rsidRDefault="00855460" w:rsidP="002E7ECE">
      <w:pPr>
        <w:ind w:firstLine="540"/>
        <w:jc w:val="both"/>
        <w:rPr>
          <w:sz w:val="28"/>
          <w:szCs w:val="28"/>
        </w:rPr>
      </w:pPr>
      <w:r w:rsidRPr="004A0BAB">
        <w:rPr>
          <w:spacing w:val="-1"/>
          <w:sz w:val="28"/>
          <w:szCs w:val="28"/>
        </w:rPr>
        <w:t>В  2016 г. построен трехэтажный 29 квартирный жилой дом по адресу: пгт. Морки, ул.Т.Евсеева, д.8</w:t>
      </w:r>
      <w:r>
        <w:rPr>
          <w:spacing w:val="-1"/>
          <w:sz w:val="28"/>
          <w:szCs w:val="28"/>
        </w:rPr>
        <w:t xml:space="preserve">, куда </w:t>
      </w:r>
      <w:r w:rsidRPr="004A0BAB">
        <w:rPr>
          <w:sz w:val="28"/>
          <w:szCs w:val="28"/>
        </w:rPr>
        <w:t xml:space="preserve">переселены </w:t>
      </w:r>
      <w:r>
        <w:rPr>
          <w:sz w:val="28"/>
          <w:szCs w:val="28"/>
        </w:rPr>
        <w:t xml:space="preserve">жители </w:t>
      </w:r>
      <w:r w:rsidRPr="004A0BAB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4A0BAB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4A0BAB">
        <w:rPr>
          <w:sz w:val="28"/>
          <w:szCs w:val="28"/>
        </w:rPr>
        <w:t xml:space="preserve"> мно</w:t>
      </w:r>
      <w:r>
        <w:rPr>
          <w:sz w:val="28"/>
          <w:szCs w:val="28"/>
        </w:rPr>
        <w:t>гоквартирных дома пгт. Морки</w:t>
      </w:r>
      <w:r w:rsidRPr="004A0BAB">
        <w:rPr>
          <w:sz w:val="28"/>
          <w:szCs w:val="28"/>
        </w:rPr>
        <w:t>: ул. Мира, д.5 и 7, ул.Л.Толстого, д.8, ул.Гоголя, д.8, ул. Пушкина,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д.9, ул.Шкет</w:t>
      </w:r>
      <w:r>
        <w:rPr>
          <w:sz w:val="28"/>
          <w:szCs w:val="28"/>
        </w:rPr>
        <w:t>а</w:t>
      </w:r>
      <w:r w:rsidRPr="004A0BAB">
        <w:rPr>
          <w:sz w:val="28"/>
          <w:szCs w:val="28"/>
        </w:rPr>
        <w:t>на,д.25, ул.Пионерская,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д.9</w:t>
      </w:r>
      <w:r>
        <w:rPr>
          <w:sz w:val="28"/>
          <w:szCs w:val="28"/>
        </w:rPr>
        <w:t>,</w:t>
      </w:r>
      <w:r w:rsidRPr="004A0BAB">
        <w:rPr>
          <w:sz w:val="28"/>
          <w:szCs w:val="28"/>
        </w:rPr>
        <w:t>кв.1  (28 квартир, 76  жителей)</w:t>
      </w:r>
      <w:r>
        <w:rPr>
          <w:sz w:val="28"/>
          <w:szCs w:val="28"/>
        </w:rPr>
        <w:t>.</w:t>
      </w:r>
    </w:p>
    <w:p w:rsidR="00855460" w:rsidRDefault="00855460" w:rsidP="002E7ECE">
      <w:pPr>
        <w:ind w:right="-1" w:firstLine="540"/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В 2016 году на территории городского поселения индивидуальными застройщиками построено 45  домов с общей площадью 4881 кв.м. </w:t>
      </w:r>
    </w:p>
    <w:p w:rsidR="00855460" w:rsidRPr="004B0E31" w:rsidRDefault="00855460" w:rsidP="00503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4B0E31">
        <w:rPr>
          <w:sz w:val="28"/>
          <w:szCs w:val="28"/>
        </w:rPr>
        <w:t>тремонтирован один многоквартирный дом  в  пгт.</w:t>
      </w:r>
      <w:r>
        <w:rPr>
          <w:sz w:val="28"/>
          <w:szCs w:val="28"/>
        </w:rPr>
        <w:t>М</w:t>
      </w:r>
      <w:r w:rsidRPr="004B0E31">
        <w:rPr>
          <w:sz w:val="28"/>
          <w:szCs w:val="28"/>
        </w:rPr>
        <w:t xml:space="preserve">орки, ул. Кудрявцева на общую стоимость  4,4 млн. рублей. </w:t>
      </w:r>
    </w:p>
    <w:p w:rsidR="00855460" w:rsidRPr="004A0BAB" w:rsidRDefault="00855460" w:rsidP="004A0BAB">
      <w:pPr>
        <w:ind w:left="-360"/>
        <w:jc w:val="both"/>
        <w:rPr>
          <w:sz w:val="28"/>
          <w:szCs w:val="28"/>
          <w:shd w:val="clear" w:color="auto" w:fill="FFFFFF"/>
        </w:rPr>
      </w:pPr>
    </w:p>
    <w:p w:rsidR="00855460" w:rsidRPr="00503901" w:rsidRDefault="00855460" w:rsidP="00503901">
      <w:pPr>
        <w:jc w:val="both"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 xml:space="preserve">       Благоустройство</w:t>
      </w:r>
      <w:r w:rsidRPr="00503901">
        <w:rPr>
          <w:sz w:val="28"/>
          <w:szCs w:val="28"/>
        </w:rPr>
        <w:t xml:space="preserve"> является той составляющей поселковской среды, которая формирует комфорт, эстетическую и функциональную привлекательность, качество и удобство жизни граждан, и поэтому имеет огромное значение для поселка.</w:t>
      </w:r>
    </w:p>
    <w:p w:rsidR="00855460" w:rsidRPr="004B0E31" w:rsidRDefault="00855460" w:rsidP="004B0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0E31">
        <w:rPr>
          <w:sz w:val="28"/>
          <w:szCs w:val="28"/>
        </w:rPr>
        <w:t>Значительный объем бюджетных средств, как и в прошлые годы, был направлен на поддержание объектов внешнего благоустройства в надлежащем состоянии, т.е. на их текущее содержание.</w:t>
      </w:r>
    </w:p>
    <w:p w:rsidR="00855460" w:rsidRPr="004B0E31" w:rsidRDefault="00855460" w:rsidP="004B0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0E31">
        <w:rPr>
          <w:sz w:val="28"/>
          <w:szCs w:val="28"/>
        </w:rPr>
        <w:t>Для поддержания дорог в проезжем состоянии проводились работы по ямочному ремонту. Перечень улиц, на которых необходимо проводить дорожно-ремонтные работы, определялся совместно администрацией Моркинского района  и   с учетом фактического состояния дорожной сети по данным визуального обследования. При этом учитывались поступающие обращения жителей.</w:t>
      </w:r>
    </w:p>
    <w:p w:rsidR="00855460" w:rsidRPr="004B0E31" w:rsidRDefault="00855460" w:rsidP="004B0E31">
      <w:pPr>
        <w:jc w:val="both"/>
        <w:rPr>
          <w:color w:val="000000"/>
          <w:sz w:val="28"/>
          <w:szCs w:val="28"/>
        </w:rPr>
      </w:pPr>
      <w:r w:rsidRPr="004B0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4B0E31">
        <w:rPr>
          <w:color w:val="000000"/>
          <w:sz w:val="28"/>
          <w:szCs w:val="28"/>
        </w:rPr>
        <w:t>Построена автомобильная дорога Юрдур - Ерумбал стоимостью 34</w:t>
      </w:r>
      <w:r>
        <w:rPr>
          <w:color w:val="000000"/>
          <w:sz w:val="28"/>
          <w:szCs w:val="28"/>
        </w:rPr>
        <w:t xml:space="preserve"> </w:t>
      </w:r>
      <w:r w:rsidRPr="004B0E31">
        <w:rPr>
          <w:color w:val="000000"/>
          <w:sz w:val="28"/>
          <w:szCs w:val="28"/>
        </w:rPr>
        <w:t>млн. рублей.</w:t>
      </w:r>
      <w:r>
        <w:rPr>
          <w:color w:val="000000"/>
          <w:sz w:val="28"/>
          <w:szCs w:val="28"/>
        </w:rPr>
        <w:t xml:space="preserve"> Начато строительство автомобильной дороги  к дер.Куэръял.</w:t>
      </w:r>
    </w:p>
    <w:p w:rsidR="00855460" w:rsidRPr="004B0E31" w:rsidRDefault="00855460" w:rsidP="004B0E31">
      <w:pPr>
        <w:jc w:val="both"/>
        <w:rPr>
          <w:sz w:val="28"/>
          <w:szCs w:val="28"/>
        </w:rPr>
      </w:pPr>
      <w:r w:rsidRPr="004B0E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B0E31">
        <w:rPr>
          <w:sz w:val="28"/>
          <w:szCs w:val="28"/>
        </w:rPr>
        <w:t xml:space="preserve"> В рамках комплексного благоустройства территории выполнялись следующие </w:t>
      </w:r>
      <w:r>
        <w:rPr>
          <w:sz w:val="28"/>
          <w:szCs w:val="28"/>
        </w:rPr>
        <w:t xml:space="preserve">виды </w:t>
      </w:r>
      <w:r w:rsidRPr="004B0E31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855460" w:rsidRPr="004B0E31" w:rsidRDefault="00855460" w:rsidP="004B0E31">
      <w:pPr>
        <w:rPr>
          <w:sz w:val="28"/>
          <w:szCs w:val="28"/>
        </w:rPr>
      </w:pPr>
      <w:r w:rsidRPr="004B0E31">
        <w:rPr>
          <w:sz w:val="28"/>
          <w:szCs w:val="28"/>
        </w:rPr>
        <w:t xml:space="preserve">     </w:t>
      </w:r>
      <w:r w:rsidRPr="004B0E31">
        <w:rPr>
          <w:b/>
          <w:bCs/>
          <w:sz w:val="28"/>
          <w:szCs w:val="28"/>
        </w:rPr>
        <w:t>•</w:t>
      </w:r>
      <w:r w:rsidRPr="004B0E31">
        <w:rPr>
          <w:sz w:val="28"/>
          <w:szCs w:val="28"/>
        </w:rPr>
        <w:t>  расчистка дорог расчистка мостов и тротуаров от снега</w:t>
      </w:r>
      <w:r>
        <w:rPr>
          <w:sz w:val="28"/>
          <w:szCs w:val="28"/>
        </w:rPr>
        <w:t>;</w:t>
      </w:r>
    </w:p>
    <w:p w:rsidR="00855460" w:rsidRPr="004B0E31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грейдирование  дорог, установка дорожных знаков</w:t>
      </w:r>
      <w:r>
        <w:rPr>
          <w:sz w:val="28"/>
          <w:szCs w:val="28"/>
        </w:rPr>
        <w:t>;</w:t>
      </w:r>
    </w:p>
    <w:p w:rsidR="00855460" w:rsidRPr="004B0E31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ямочный ремонт дорог, ремонт мостов</w:t>
      </w:r>
      <w:r>
        <w:rPr>
          <w:sz w:val="28"/>
          <w:szCs w:val="28"/>
        </w:rPr>
        <w:t>;</w:t>
      </w:r>
    </w:p>
    <w:p w:rsidR="00855460" w:rsidRPr="004B0E31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4B0E31">
        <w:rPr>
          <w:sz w:val="28"/>
          <w:szCs w:val="28"/>
        </w:rPr>
        <w:t xml:space="preserve"> объектов благоустройства (детские и спортивные площадки)</w:t>
      </w:r>
      <w:r>
        <w:rPr>
          <w:sz w:val="28"/>
          <w:szCs w:val="28"/>
        </w:rPr>
        <w:t>;</w:t>
      </w:r>
    </w:p>
    <w:p w:rsidR="00855460" w:rsidRPr="004B0E31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ликвидация  несанкционированных свалок с территории городского поселения</w:t>
      </w:r>
      <w:r>
        <w:rPr>
          <w:sz w:val="28"/>
          <w:szCs w:val="28"/>
        </w:rPr>
        <w:t>;</w:t>
      </w:r>
    </w:p>
    <w:p w:rsidR="00855460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участие в подготовке и проведен</w:t>
      </w:r>
      <w:r>
        <w:rPr>
          <w:sz w:val="28"/>
          <w:szCs w:val="28"/>
        </w:rPr>
        <w:t>ии всех праздничных мероприятий;</w:t>
      </w:r>
    </w:p>
    <w:p w:rsidR="00855460" w:rsidRPr="004B0E31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обустройство и содержани</w:t>
      </w:r>
      <w:r>
        <w:rPr>
          <w:sz w:val="28"/>
          <w:szCs w:val="28"/>
        </w:rPr>
        <w:t>е мест массового отдыха жителей;</w:t>
      </w:r>
    </w:p>
    <w:p w:rsidR="00855460" w:rsidRPr="004B0E31" w:rsidRDefault="00855460" w:rsidP="004B0E31">
      <w:pPr>
        <w:ind w:left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строительство водопровода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500 м.</w:t>
      </w:r>
      <w:r>
        <w:rPr>
          <w:sz w:val="28"/>
          <w:szCs w:val="28"/>
        </w:rPr>
        <w:t>;</w:t>
      </w:r>
    </w:p>
    <w:p w:rsidR="00855460" w:rsidRDefault="00855460" w:rsidP="00503901">
      <w:pPr>
        <w:ind w:firstLine="360"/>
        <w:rPr>
          <w:sz w:val="28"/>
          <w:szCs w:val="28"/>
        </w:rPr>
      </w:pPr>
      <w:r w:rsidRPr="004B0E3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B0E31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4B0E31">
        <w:rPr>
          <w:sz w:val="28"/>
          <w:szCs w:val="28"/>
        </w:rPr>
        <w:t xml:space="preserve">  проект</w:t>
      </w:r>
      <w:r>
        <w:rPr>
          <w:sz w:val="28"/>
          <w:szCs w:val="28"/>
        </w:rPr>
        <w:t>а</w:t>
      </w:r>
      <w:r w:rsidRPr="004B0E31">
        <w:rPr>
          <w:sz w:val="28"/>
          <w:szCs w:val="28"/>
        </w:rPr>
        <w:t xml:space="preserve">  по  газификации  </w:t>
      </w:r>
      <w:r>
        <w:rPr>
          <w:sz w:val="28"/>
          <w:szCs w:val="28"/>
        </w:rPr>
        <w:t>деревень</w:t>
      </w:r>
      <w:r w:rsidRPr="004B0E31">
        <w:rPr>
          <w:sz w:val="28"/>
          <w:szCs w:val="28"/>
        </w:rPr>
        <w:t xml:space="preserve"> Юрдур, Ст.Мазиково, Ерумбал.</w:t>
      </w:r>
    </w:p>
    <w:p w:rsidR="00855460" w:rsidRPr="004B0E31" w:rsidRDefault="00855460" w:rsidP="00EE7C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за счет средств и сил населения деревень Балдырка, Янситово и бывшего села Кинерь демонтировано старое ограждение Кинерского кладбища. Поставлены железобетонные и железные столбы, территория кладбища ограждено сеткой-рабицей и железными штакетниками на передней части, сооружены новые ворота.</w:t>
      </w:r>
    </w:p>
    <w:p w:rsidR="00855460" w:rsidRPr="004A0BAB" w:rsidRDefault="00855460" w:rsidP="002E7ECE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u w:val="single"/>
        </w:rPr>
      </w:pPr>
      <w:r w:rsidRPr="004A0BAB">
        <w:rPr>
          <w:b/>
          <w:bCs/>
          <w:sz w:val="28"/>
          <w:szCs w:val="28"/>
          <w:u w:val="single"/>
        </w:rPr>
        <w:t>«Сельское хозяйство»</w:t>
      </w:r>
    </w:p>
    <w:p w:rsidR="00855460" w:rsidRPr="004A0BAB" w:rsidRDefault="00855460" w:rsidP="004A0BAB">
      <w:pPr>
        <w:ind w:left="-360" w:right="-1" w:firstLine="720"/>
        <w:jc w:val="both"/>
        <w:rPr>
          <w:sz w:val="28"/>
          <w:szCs w:val="28"/>
        </w:rPr>
      </w:pPr>
      <w:r w:rsidRPr="004A0BAB">
        <w:rPr>
          <w:spacing w:val="6"/>
          <w:sz w:val="28"/>
          <w:szCs w:val="28"/>
        </w:rPr>
        <w:t xml:space="preserve">Животноводство, всегда занимающее ведущее положение в </w:t>
      </w:r>
      <w:r w:rsidRPr="004A0BAB">
        <w:rPr>
          <w:spacing w:val="3"/>
          <w:sz w:val="28"/>
          <w:szCs w:val="28"/>
        </w:rPr>
        <w:t xml:space="preserve">сельскохозяйственном производстве, на сегодняшний день </w:t>
      </w:r>
      <w:r>
        <w:rPr>
          <w:spacing w:val="3"/>
          <w:sz w:val="28"/>
          <w:szCs w:val="28"/>
        </w:rPr>
        <w:t>находится в</w:t>
      </w:r>
      <w:r w:rsidRPr="004A0BAB">
        <w:rPr>
          <w:spacing w:val="3"/>
          <w:sz w:val="28"/>
          <w:szCs w:val="28"/>
        </w:rPr>
        <w:t xml:space="preserve"> </w:t>
      </w:r>
      <w:r w:rsidRPr="004A0BAB">
        <w:rPr>
          <w:sz w:val="28"/>
          <w:szCs w:val="28"/>
        </w:rPr>
        <w:t>упад</w:t>
      </w:r>
      <w:r>
        <w:rPr>
          <w:sz w:val="28"/>
          <w:szCs w:val="28"/>
        </w:rPr>
        <w:t>ке</w:t>
      </w:r>
      <w:r w:rsidRPr="004A0BAB">
        <w:rPr>
          <w:sz w:val="28"/>
          <w:szCs w:val="28"/>
        </w:rPr>
        <w:t xml:space="preserve">, ежегодно наблюдается уменьшение объема производства основных </w:t>
      </w:r>
      <w:r w:rsidRPr="004A0BAB">
        <w:rPr>
          <w:spacing w:val="4"/>
          <w:sz w:val="28"/>
          <w:szCs w:val="28"/>
        </w:rPr>
        <w:t>видов животноводческой продукции во всех категориях хозяйств. На территории поселения работают 2 сельхозпредприятия. Это СПК СХА «Авангард», СПК СХА «Знамя», также в деревне Юрдур находится ферма Моркинского АТТ. В сельскохозяйственной сфере работают 43 человек.  В 1.01.2017 г.  численность поголовья  крупно- рогатого скота   в  двух сельхозпредприятиях составила - 356 голов, вт.ч. коров-186, ГБПУ ОУ РМЭ «АТТ»  -  135 голов, в т.ч. коров - 70 голов.</w:t>
      </w:r>
    </w:p>
    <w:p w:rsidR="00855460" w:rsidRPr="004A0BAB" w:rsidRDefault="00855460" w:rsidP="004A0B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Поголовье скота и птиц населения:</w:t>
      </w:r>
    </w:p>
    <w:tbl>
      <w:tblPr>
        <w:tblpPr w:leftFromText="180" w:rightFromText="180" w:bottomFromText="200" w:vertAnchor="text" w:horzAnchor="margin" w:tblpY="61"/>
        <w:tblOverlap w:val="never"/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924"/>
        <w:gridCol w:w="924"/>
        <w:gridCol w:w="924"/>
        <w:gridCol w:w="924"/>
      </w:tblGrid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tabs>
                <w:tab w:val="left" w:pos="780"/>
                <w:tab w:val="left" w:pos="1455"/>
              </w:tabs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4A0BAB">
              <w:rPr>
                <w:b/>
                <w:bCs/>
                <w:lang w:eastAsia="en-US"/>
              </w:rPr>
              <w:t>2013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A0BAB">
              <w:rPr>
                <w:b/>
                <w:bCs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A0BAB">
              <w:rPr>
                <w:b/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4A0BAB">
              <w:rPr>
                <w:b/>
                <w:bCs/>
                <w:lang w:eastAsia="en-US"/>
              </w:rPr>
              <w:t>2016</w:t>
            </w:r>
          </w:p>
        </w:tc>
      </w:tr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Всего КРС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1163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1146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993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4A0BAB">
              <w:rPr>
                <w:b/>
                <w:bCs/>
                <w:lang w:eastAsia="en-US"/>
              </w:rPr>
              <w:t>966</w:t>
            </w:r>
          </w:p>
        </w:tc>
      </w:tr>
      <w:tr w:rsidR="00855460" w:rsidRPr="004A0BAB">
        <w:trPr>
          <w:trHeight w:val="311"/>
        </w:trPr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в т.ч. коров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4A0BAB">
              <w:rPr>
                <w:b/>
                <w:bCs/>
                <w:lang w:eastAsia="en-US"/>
              </w:rPr>
              <w:t>346</w:t>
            </w:r>
          </w:p>
        </w:tc>
      </w:tr>
      <w:tr w:rsidR="00855460" w:rsidRPr="004A0BAB">
        <w:trPr>
          <w:trHeight w:val="170"/>
        </w:trPr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свиней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4A0BAB">
              <w:rPr>
                <w:b/>
                <w:bCs/>
                <w:lang w:eastAsia="en-US"/>
              </w:rPr>
              <w:t>5</w:t>
            </w:r>
          </w:p>
        </w:tc>
      </w:tr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овец и коз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825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954</w:t>
            </w:r>
          </w:p>
        </w:tc>
      </w:tr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лошадей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tabs>
                <w:tab w:val="center" w:pos="384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4</w:t>
            </w:r>
          </w:p>
        </w:tc>
      </w:tr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птицы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4443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8374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5929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tabs>
                <w:tab w:val="center" w:pos="384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7091</w:t>
            </w:r>
          </w:p>
        </w:tc>
      </w:tr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кролики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tabs>
                <w:tab w:val="center" w:pos="384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390</w:t>
            </w:r>
          </w:p>
        </w:tc>
      </w:tr>
      <w:tr w:rsidR="00855460" w:rsidRPr="004A0BAB">
        <w:tc>
          <w:tcPr>
            <w:tcW w:w="1964" w:type="dxa"/>
          </w:tcPr>
          <w:p w:rsidR="00855460" w:rsidRPr="004A0BAB" w:rsidRDefault="00855460">
            <w:pPr>
              <w:pStyle w:val="Heading8"/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пчелосемьи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790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1076</w:t>
            </w:r>
          </w:p>
        </w:tc>
        <w:tc>
          <w:tcPr>
            <w:tcW w:w="924" w:type="dxa"/>
          </w:tcPr>
          <w:p w:rsidR="00855460" w:rsidRPr="004A0BAB" w:rsidRDefault="008554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0BAB">
              <w:rPr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924" w:type="dxa"/>
          </w:tcPr>
          <w:p w:rsidR="00855460" w:rsidRPr="004A0BAB" w:rsidRDefault="00855460">
            <w:pPr>
              <w:pStyle w:val="Heading8"/>
              <w:tabs>
                <w:tab w:val="center" w:pos="384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4A0BAB">
              <w:rPr>
                <w:lang w:eastAsia="en-US"/>
              </w:rPr>
              <w:t>951</w:t>
            </w:r>
          </w:p>
        </w:tc>
      </w:tr>
    </w:tbl>
    <w:p w:rsidR="00855460" w:rsidRPr="004A0BAB" w:rsidRDefault="00855460" w:rsidP="004A0BAB">
      <w:pPr>
        <w:pStyle w:val="Heading8"/>
        <w:jc w:val="both"/>
      </w:pPr>
    </w:p>
    <w:p w:rsidR="00855460" w:rsidRPr="004A0BAB" w:rsidRDefault="00855460" w:rsidP="004A0BAB">
      <w:pPr>
        <w:tabs>
          <w:tab w:val="left" w:pos="2940"/>
          <w:tab w:val="center" w:pos="4889"/>
        </w:tabs>
        <w:jc w:val="both"/>
        <w:rPr>
          <w:sz w:val="28"/>
          <w:szCs w:val="28"/>
        </w:rPr>
      </w:pPr>
    </w:p>
    <w:p w:rsidR="00855460" w:rsidRPr="004A0BAB" w:rsidRDefault="00855460" w:rsidP="004A0BAB">
      <w:pPr>
        <w:tabs>
          <w:tab w:val="left" w:pos="2940"/>
          <w:tab w:val="center" w:pos="4889"/>
        </w:tabs>
        <w:jc w:val="both"/>
        <w:rPr>
          <w:sz w:val="28"/>
          <w:szCs w:val="28"/>
        </w:rPr>
      </w:pPr>
    </w:p>
    <w:p w:rsidR="00855460" w:rsidRPr="004A0BAB" w:rsidRDefault="00855460" w:rsidP="004A0BAB">
      <w:pPr>
        <w:tabs>
          <w:tab w:val="left" w:pos="2940"/>
          <w:tab w:val="center" w:pos="4889"/>
        </w:tabs>
        <w:jc w:val="both"/>
        <w:rPr>
          <w:sz w:val="28"/>
          <w:szCs w:val="28"/>
        </w:rPr>
      </w:pPr>
    </w:p>
    <w:p w:rsidR="00855460" w:rsidRPr="004A0BAB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   </w:t>
      </w: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Default="00855460" w:rsidP="004A0BAB">
      <w:pPr>
        <w:ind w:left="-360" w:right="-1"/>
        <w:jc w:val="both"/>
        <w:rPr>
          <w:sz w:val="28"/>
          <w:szCs w:val="28"/>
        </w:rPr>
      </w:pPr>
    </w:p>
    <w:p w:rsidR="00855460" w:rsidRPr="004A0BAB" w:rsidRDefault="00855460" w:rsidP="004A0BAB">
      <w:pPr>
        <w:ind w:left="-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0BAB">
        <w:rPr>
          <w:sz w:val="28"/>
          <w:szCs w:val="28"/>
        </w:rPr>
        <w:t xml:space="preserve"> Анализируя данную таблицу  можно сделать вывод, что за последние  годы   в  частном секторе  </w:t>
      </w:r>
      <w:r>
        <w:rPr>
          <w:sz w:val="28"/>
          <w:szCs w:val="28"/>
        </w:rPr>
        <w:t xml:space="preserve">поголовье </w:t>
      </w:r>
      <w:r w:rsidRPr="004A0BAB">
        <w:rPr>
          <w:sz w:val="28"/>
          <w:szCs w:val="28"/>
        </w:rPr>
        <w:t>крупного рогатого скота уменьшилось. Так,  в 2016 году  по сравнению с  2015 годом  крупнорогатый скот уменьшил</w:t>
      </w:r>
      <w:r>
        <w:rPr>
          <w:sz w:val="28"/>
          <w:szCs w:val="28"/>
        </w:rPr>
        <w:t>ся</w:t>
      </w:r>
      <w:r w:rsidRPr="004A0BAB">
        <w:rPr>
          <w:sz w:val="28"/>
          <w:szCs w:val="28"/>
        </w:rPr>
        <w:t xml:space="preserve">  на  9%.</w:t>
      </w:r>
    </w:p>
    <w:p w:rsidR="00855460" w:rsidRPr="004A0BAB" w:rsidRDefault="00855460" w:rsidP="004A0BAB">
      <w:pPr>
        <w:ind w:left="-360" w:right="-1"/>
        <w:jc w:val="both"/>
        <w:rPr>
          <w:b/>
          <w:bCs/>
          <w:sz w:val="28"/>
          <w:szCs w:val="28"/>
          <w:u w:val="single"/>
        </w:rPr>
      </w:pPr>
    </w:p>
    <w:p w:rsidR="00855460" w:rsidRPr="004A0BAB" w:rsidRDefault="00855460" w:rsidP="004A0BAB">
      <w:pPr>
        <w:ind w:left="-360" w:right="-1"/>
        <w:jc w:val="center"/>
        <w:rPr>
          <w:b/>
          <w:bCs/>
          <w:i/>
          <w:iCs/>
          <w:sz w:val="28"/>
          <w:szCs w:val="28"/>
          <w:u w:val="single"/>
        </w:rPr>
      </w:pPr>
      <w:r w:rsidRPr="004A0BAB">
        <w:rPr>
          <w:b/>
          <w:bCs/>
          <w:i/>
          <w:iCs/>
          <w:sz w:val="28"/>
          <w:szCs w:val="28"/>
          <w:u w:val="single"/>
        </w:rPr>
        <w:t>«Гражданская оборона»</w:t>
      </w:r>
    </w:p>
    <w:p w:rsidR="00855460" w:rsidRPr="004A0BAB" w:rsidRDefault="00855460" w:rsidP="004A0BAB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4A0BAB">
        <w:rPr>
          <w:sz w:val="28"/>
          <w:szCs w:val="28"/>
        </w:rPr>
        <w:t>В целях организации своевременной подготовки к весенне-летнему паводковому периоду, пропуска вод через ливневые канализации, уменьшения риска возникновения ЧС,  снижения  возможного ущерба, обеспечения безопасности населения и устойчивого функционирования объектов водотеплоснабжения разработаны мероприятия по предупреждению и ликвидации чрезвычайных ситуаций, связанных с  паводковыми явлениями в весенне-летний период 2016 года.</w:t>
      </w:r>
      <w:r w:rsidRPr="004A0BAB">
        <w:rPr>
          <w:sz w:val="28"/>
          <w:szCs w:val="28"/>
        </w:rPr>
        <w:tab/>
        <w:t>В течение купального сезона работал спасательный пост со  всем  необходимым  инвентарем и матросов-спасателей на пляже р.Ировка.</w:t>
      </w:r>
      <w:r>
        <w:rPr>
          <w:sz w:val="28"/>
          <w:szCs w:val="28"/>
        </w:rPr>
        <w:t xml:space="preserve"> В республиканском смотре-конкурсе учебно-консультационному пункту администрации по ГОЧС присвоено первое место среди муниципальных образований Республики Марий Эл. </w:t>
      </w:r>
    </w:p>
    <w:p w:rsidR="00855460" w:rsidRPr="004A0BAB" w:rsidRDefault="00855460" w:rsidP="004A0BAB">
      <w:pPr>
        <w:ind w:left="-360" w:right="-1"/>
        <w:jc w:val="center"/>
        <w:rPr>
          <w:b/>
          <w:bCs/>
          <w:i/>
          <w:iCs/>
          <w:sz w:val="28"/>
          <w:szCs w:val="28"/>
          <w:u w:val="single"/>
        </w:rPr>
      </w:pPr>
      <w:r w:rsidRPr="004A0BAB">
        <w:rPr>
          <w:b/>
          <w:bCs/>
          <w:i/>
          <w:iCs/>
          <w:sz w:val="28"/>
          <w:szCs w:val="28"/>
          <w:u w:val="single"/>
        </w:rPr>
        <w:t>«Образование»</w:t>
      </w:r>
    </w:p>
    <w:p w:rsidR="00855460" w:rsidRPr="004A0BAB" w:rsidRDefault="00855460" w:rsidP="004B0E31">
      <w:pPr>
        <w:ind w:right="-82" w:firstLine="348"/>
        <w:jc w:val="both"/>
        <w:rPr>
          <w:spacing w:val="2"/>
          <w:sz w:val="28"/>
          <w:szCs w:val="28"/>
        </w:rPr>
      </w:pPr>
      <w:r w:rsidRPr="004A0BAB">
        <w:rPr>
          <w:sz w:val="28"/>
          <w:szCs w:val="28"/>
        </w:rPr>
        <w:t xml:space="preserve">Деятельность отдела по </w:t>
      </w:r>
      <w:r w:rsidRPr="004A0BAB">
        <w:rPr>
          <w:b/>
          <w:bCs/>
          <w:sz w:val="28"/>
          <w:szCs w:val="28"/>
        </w:rPr>
        <w:t xml:space="preserve"> </w:t>
      </w:r>
      <w:r w:rsidRPr="004A0BAB">
        <w:rPr>
          <w:sz w:val="28"/>
          <w:szCs w:val="28"/>
        </w:rPr>
        <w:t xml:space="preserve">образованию и делам молодежи района  направлена на обеспечение государственных гарантий доступности и равных возможностей получения общего образования. На начало  2016-2017 учебного  года  на территории городского поселения Морки функционируют </w:t>
      </w:r>
      <w:r>
        <w:rPr>
          <w:sz w:val="28"/>
          <w:szCs w:val="28"/>
        </w:rPr>
        <w:t>3</w:t>
      </w:r>
      <w:r w:rsidRPr="004A0BAB">
        <w:rPr>
          <w:sz w:val="28"/>
          <w:szCs w:val="28"/>
        </w:rPr>
        <w:t xml:space="preserve"> средних </w:t>
      </w:r>
      <w:r>
        <w:rPr>
          <w:sz w:val="28"/>
          <w:szCs w:val="28"/>
        </w:rPr>
        <w:t xml:space="preserve">и 1 основная </w:t>
      </w:r>
      <w:r w:rsidRPr="004A0BA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Pr="004A0BAB">
        <w:rPr>
          <w:sz w:val="28"/>
          <w:szCs w:val="28"/>
        </w:rPr>
        <w:t xml:space="preserve">  школ</w:t>
      </w:r>
      <w:r>
        <w:rPr>
          <w:sz w:val="28"/>
          <w:szCs w:val="28"/>
        </w:rPr>
        <w:t>ы</w:t>
      </w:r>
      <w:r w:rsidRPr="004A0BAB">
        <w:rPr>
          <w:sz w:val="28"/>
          <w:szCs w:val="28"/>
        </w:rPr>
        <w:t xml:space="preserve"> с контингентом 1634 ученика. Анализ  контингента  обучаемых  свидетельствует, что в истекшем году количества  обучающихся увеличился на 175 учащихся (1419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- 2014 г</w:t>
      </w:r>
      <w:r>
        <w:rPr>
          <w:sz w:val="28"/>
          <w:szCs w:val="28"/>
        </w:rPr>
        <w:t>.</w:t>
      </w:r>
      <w:r w:rsidRPr="004A0B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1459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-2015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1459- 2016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г.)</w:t>
      </w:r>
    </w:p>
    <w:p w:rsidR="00855460" w:rsidRPr="004A0BAB" w:rsidRDefault="00855460" w:rsidP="004A0BAB">
      <w:pPr>
        <w:spacing w:after="120"/>
        <w:ind w:left="-360" w:hanging="360"/>
        <w:jc w:val="both"/>
        <w:rPr>
          <w:b/>
          <w:bCs/>
          <w:sz w:val="28"/>
          <w:szCs w:val="28"/>
          <w:u w:val="single"/>
        </w:rPr>
      </w:pPr>
    </w:p>
    <w:p w:rsidR="00855460" w:rsidRPr="004A0BAB" w:rsidRDefault="00855460" w:rsidP="004A0BAB">
      <w:pPr>
        <w:ind w:left="-360" w:right="-1" w:firstLine="567"/>
        <w:jc w:val="center"/>
        <w:rPr>
          <w:sz w:val="28"/>
          <w:szCs w:val="28"/>
          <w:u w:val="single"/>
        </w:rPr>
      </w:pPr>
      <w:r w:rsidRPr="004A0BAB">
        <w:rPr>
          <w:b/>
          <w:bCs/>
          <w:sz w:val="28"/>
          <w:szCs w:val="28"/>
          <w:u w:val="single"/>
        </w:rPr>
        <w:t>«Работа  по предупреждению преступлений</w:t>
      </w:r>
      <w:r w:rsidRPr="004A0BAB">
        <w:rPr>
          <w:sz w:val="28"/>
          <w:szCs w:val="28"/>
          <w:u w:val="single"/>
        </w:rPr>
        <w:t>»</w:t>
      </w:r>
    </w:p>
    <w:p w:rsidR="00855460" w:rsidRPr="004A0BAB" w:rsidRDefault="00855460" w:rsidP="004A0BAB">
      <w:pPr>
        <w:pStyle w:val="1"/>
        <w:jc w:val="both"/>
        <w:rPr>
          <w:rStyle w:val="Hyperlink"/>
          <w:color w:val="000000"/>
          <w:sz w:val="28"/>
          <w:szCs w:val="28"/>
          <w:u w:val="none"/>
        </w:rPr>
      </w:pPr>
      <w:hyperlink r:id="rId5" w:anchor="_Hlk343174838" w:history="1">
        <w:r w:rsidRPr="004A0BAB">
          <w:rPr>
            <w:rStyle w:val="Hyperlink"/>
            <w:color w:val="000000"/>
            <w:sz w:val="28"/>
            <w:szCs w:val="28"/>
            <w:u w:val="none"/>
          </w:rPr>
          <w:t xml:space="preserve">         В 2016 года прокуратурой Моркинского района, ОМВД России в Моркинском районе, Моркинским отделом судебных приставов  было  внесено 79 представления  об устранении нарушений. Все  поступившие  представления рассмотрены в течение месяца со дня внесения представления  и приняты конкретные меры по устранению  их причин и условий, им способствующих и о результатах принятых мер сообщено в письменной форме.</w:t>
        </w:r>
      </w:hyperlink>
    </w:p>
    <w:p w:rsidR="00855460" w:rsidRPr="004A0BAB" w:rsidRDefault="00855460" w:rsidP="00404DAE">
      <w:pPr>
        <w:jc w:val="both"/>
        <w:rPr>
          <w:sz w:val="28"/>
          <w:szCs w:val="28"/>
          <w:shd w:val="clear" w:color="auto" w:fill="FFFFFF"/>
        </w:rPr>
      </w:pPr>
      <w:r w:rsidRPr="004A0BAB">
        <w:rPr>
          <w:color w:val="000000"/>
          <w:sz w:val="28"/>
          <w:szCs w:val="28"/>
        </w:rPr>
        <w:t xml:space="preserve">      Выполнять задачи по обеспечению охраны общественного порядка  Моркинской полиции помогают 3 </w:t>
      </w:r>
      <w:r>
        <w:rPr>
          <w:color w:val="000000"/>
          <w:sz w:val="28"/>
          <w:szCs w:val="28"/>
        </w:rPr>
        <w:t xml:space="preserve">ДНД. </w:t>
      </w:r>
    </w:p>
    <w:p w:rsidR="00855460" w:rsidRPr="004A0BAB" w:rsidRDefault="00855460" w:rsidP="004A0BAB">
      <w:pPr>
        <w:jc w:val="both"/>
        <w:rPr>
          <w:sz w:val="28"/>
          <w:szCs w:val="28"/>
        </w:rPr>
      </w:pPr>
      <w:r w:rsidRPr="004A0B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A0BAB">
        <w:rPr>
          <w:sz w:val="28"/>
          <w:szCs w:val="28"/>
        </w:rPr>
        <w:t>Опыт показывает, что непременным условием  успеха в решении задач по охране правопорядка является  согласованность  действий  полиции и ДНД.</w:t>
      </w:r>
    </w:p>
    <w:p w:rsidR="00855460" w:rsidRPr="004A0BAB" w:rsidRDefault="00855460" w:rsidP="0040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0BAB">
        <w:rPr>
          <w:sz w:val="28"/>
          <w:szCs w:val="28"/>
        </w:rPr>
        <w:t>Для определения статуса семей, выяснения причин неблагополучия, определения форм и методов работы с каждой отдельно взятой семьей, постановки и снятии с учета создана общественная инспекция  по делам несовершеннолетних. Эта комиссия</w:t>
      </w:r>
      <w:r w:rsidRPr="004A0BAB">
        <w:rPr>
          <w:b/>
          <w:bCs/>
          <w:sz w:val="28"/>
          <w:szCs w:val="28"/>
        </w:rPr>
        <w:t xml:space="preserve">  </w:t>
      </w:r>
      <w:r w:rsidRPr="004A0BAB">
        <w:rPr>
          <w:sz w:val="28"/>
          <w:szCs w:val="28"/>
        </w:rPr>
        <w:t>является общественным формированием,  которая оказывает помощь органам внутренних дел в работе по предупреждению безнадзорности и правонарушений среди  несовершеннолетних и оказанию на них  необходимого  воспитательного  воздействия.</w:t>
      </w:r>
    </w:p>
    <w:p w:rsidR="00855460" w:rsidRPr="004A0BAB" w:rsidRDefault="00855460" w:rsidP="004A0BA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0BAB">
        <w:rPr>
          <w:rFonts w:ascii="Times New Roman" w:hAnsi="Times New Roman" w:cs="Times New Roman"/>
          <w:sz w:val="28"/>
          <w:szCs w:val="28"/>
        </w:rPr>
        <w:t>Комиссия ОИДН организует свою работу в тесном сотрудничестве с  Отделом  социальной защиты населения и труда в Моркинском районе РМЭ, сотрудниками полиции ОМВД России в Моркинском районе, секретарем   комиссии по делам несовершеннолетних при администрации МО «Моркинский муниципальный район».</w:t>
      </w:r>
    </w:p>
    <w:p w:rsidR="00855460" w:rsidRPr="004A0BAB" w:rsidRDefault="00855460" w:rsidP="004A0BA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0BAB">
        <w:rPr>
          <w:rFonts w:ascii="Times New Roman" w:hAnsi="Times New Roman" w:cs="Times New Roman"/>
          <w:sz w:val="28"/>
          <w:szCs w:val="28"/>
        </w:rPr>
        <w:t>В  целях учета несовершеннолетнего, находящегося в социально опасном положении, составляются анкетные данные и краткая характеристика несовершеннолетнего.</w:t>
      </w:r>
    </w:p>
    <w:p w:rsidR="00855460" w:rsidRPr="004A0BAB" w:rsidRDefault="00855460" w:rsidP="004A0BAB">
      <w:pPr>
        <w:ind w:left="-360" w:right="-1"/>
        <w:jc w:val="both"/>
        <w:rPr>
          <w:b/>
          <w:bCs/>
          <w:sz w:val="28"/>
          <w:szCs w:val="28"/>
          <w:u w:val="single"/>
        </w:rPr>
      </w:pPr>
    </w:p>
    <w:p w:rsidR="00855460" w:rsidRPr="004A0BAB" w:rsidRDefault="00855460" w:rsidP="004A0BAB">
      <w:pPr>
        <w:ind w:left="-360" w:right="-1"/>
        <w:jc w:val="center"/>
        <w:rPr>
          <w:b/>
          <w:bCs/>
          <w:sz w:val="28"/>
          <w:szCs w:val="28"/>
          <w:u w:val="single"/>
        </w:rPr>
      </w:pPr>
      <w:r w:rsidRPr="004A0BAB">
        <w:rPr>
          <w:b/>
          <w:bCs/>
          <w:sz w:val="28"/>
          <w:szCs w:val="28"/>
          <w:u w:val="single"/>
        </w:rPr>
        <w:t>«Обращения граждан»</w:t>
      </w:r>
    </w:p>
    <w:p w:rsidR="00855460" w:rsidRPr="004A0BAB" w:rsidRDefault="00855460" w:rsidP="004A0B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0BAB">
        <w:rPr>
          <w:rFonts w:ascii="Times New Roman" w:hAnsi="Times New Roman" w:cs="Times New Roman"/>
          <w:sz w:val="28"/>
          <w:szCs w:val="28"/>
        </w:rPr>
        <w:t>Главным направлением в работе администрации являются обращения 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В работе по обращениям граждан администрация поселения руководствуется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BA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0BAB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Федерации»,  Уста</w:t>
      </w:r>
      <w:r>
        <w:rPr>
          <w:rFonts w:ascii="Times New Roman" w:hAnsi="Times New Roman" w:cs="Times New Roman"/>
          <w:sz w:val="28"/>
          <w:szCs w:val="28"/>
        </w:rPr>
        <w:t>вом городского поселения Морки.</w:t>
      </w:r>
    </w:p>
    <w:p w:rsidR="00855460" w:rsidRPr="004A0BAB" w:rsidRDefault="00855460" w:rsidP="004A0B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A0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0BAB">
        <w:rPr>
          <w:rFonts w:ascii="Times New Roman" w:hAnsi="Times New Roman" w:cs="Times New Roman"/>
          <w:sz w:val="28"/>
          <w:szCs w:val="28"/>
        </w:rPr>
        <w:t xml:space="preserve"> При работе с обращениями граждан проводятся проверки фактов, изложенных в жалобах, с выездом на место и составлением актов проверок.</w:t>
      </w:r>
    </w:p>
    <w:p w:rsidR="00855460" w:rsidRPr="004A0BAB" w:rsidRDefault="00855460" w:rsidP="004A0B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0BAB">
        <w:rPr>
          <w:rFonts w:ascii="Times New Roman" w:hAnsi="Times New Roman" w:cs="Times New Roman"/>
          <w:sz w:val="28"/>
          <w:szCs w:val="28"/>
        </w:rPr>
        <w:t>За 2016 год в администрацию городского поселения поступило 351 обращений граждан. Анализ характера поступивших обращений показал, что чаще всего в обращениях граждан поднимались  вопросы: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1,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23,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2,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3,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-31, труда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5,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AB">
        <w:rPr>
          <w:rFonts w:ascii="Times New Roman" w:hAnsi="Times New Roman" w:cs="Times New Roman"/>
          <w:sz w:val="28"/>
          <w:szCs w:val="28"/>
        </w:rPr>
        <w:t>286. Все обращения рассмотрены и на них даны ответы.</w:t>
      </w:r>
    </w:p>
    <w:p w:rsidR="00855460" w:rsidRPr="004A0BAB" w:rsidRDefault="00855460" w:rsidP="004A0BAB">
      <w:pPr>
        <w:shd w:val="clear" w:color="auto" w:fill="FFFFFF"/>
        <w:ind w:left="-360" w:right="-1"/>
        <w:jc w:val="center"/>
        <w:rPr>
          <w:b/>
          <w:bCs/>
          <w:i/>
          <w:iCs/>
          <w:sz w:val="28"/>
          <w:szCs w:val="28"/>
          <w:u w:val="single"/>
        </w:rPr>
      </w:pPr>
      <w:r w:rsidRPr="004A0BAB">
        <w:rPr>
          <w:b/>
          <w:bCs/>
          <w:i/>
          <w:iCs/>
          <w:sz w:val="28"/>
          <w:szCs w:val="28"/>
          <w:u w:val="single"/>
        </w:rPr>
        <w:t>Культура, спорт</w:t>
      </w:r>
    </w:p>
    <w:p w:rsidR="00855460" w:rsidRPr="004A0BAB" w:rsidRDefault="00855460" w:rsidP="004A0BA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0BAB">
        <w:rPr>
          <w:sz w:val="28"/>
          <w:szCs w:val="28"/>
        </w:rPr>
        <w:t>Муниципальные учреждения культурно-досугового типа в течение всего года принимали активное участие в подготовке, организации  и проведении следующих социально-значимых мероприятий: Праздник Весны и труда 1 Мая, День Победы 9 Мая,  День России, годовщина вывода советских войск из Афганистана (15 февраля), празднование Дня защитника Отечества (23 февраля), Новогодн</w:t>
      </w:r>
      <w:r>
        <w:rPr>
          <w:sz w:val="28"/>
          <w:szCs w:val="28"/>
        </w:rPr>
        <w:t>ие представления</w:t>
      </w:r>
      <w:r w:rsidRPr="004A0BAB">
        <w:rPr>
          <w:sz w:val="28"/>
          <w:szCs w:val="28"/>
        </w:rPr>
        <w:t>, Масленица – 2016. Члены женсовета администрации МО «Городское поселение Морки» организовали  в здании администрации  Моркинского муниципального района  Женский Форум</w:t>
      </w:r>
      <w:r>
        <w:rPr>
          <w:sz w:val="28"/>
          <w:szCs w:val="28"/>
        </w:rPr>
        <w:t>,</w:t>
      </w:r>
      <w:r w:rsidRPr="004A0BAB">
        <w:rPr>
          <w:sz w:val="28"/>
          <w:szCs w:val="28"/>
        </w:rPr>
        <w:t xml:space="preserve"> посвященный празднованию 8-го Марта.</w:t>
      </w:r>
    </w:p>
    <w:p w:rsidR="00855460" w:rsidRPr="004A0BAB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BAB">
        <w:rPr>
          <w:sz w:val="28"/>
          <w:szCs w:val="28"/>
        </w:rPr>
        <w:t>2016 год в России объявлен годом  кино. Пришло время на государственном уровне позаботиться о создании событийных фильмов, формирующих общественное мнение и сознание подрастающего поколения. С девяностых годов минувшего века кинематограф преимущественно стал частным. Задачей создателей кинолент было завлечь публику и предложить ей нечто ненавязчивое и даже шокирующее, но не заставляющее думать.</w:t>
      </w:r>
      <w:r w:rsidRPr="004A0BAB">
        <w:rPr>
          <w:sz w:val="28"/>
          <w:szCs w:val="28"/>
        </w:rPr>
        <w:br/>
      </w:r>
    </w:p>
    <w:p w:rsidR="00855460" w:rsidRPr="00B94019" w:rsidRDefault="00855460" w:rsidP="00B9401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B94019">
        <w:rPr>
          <w:sz w:val="28"/>
          <w:szCs w:val="28"/>
          <w:shd w:val="clear" w:color="auto" w:fill="FFFFFF"/>
        </w:rPr>
        <w:t>Уважаемые депутаты!</w:t>
      </w:r>
    </w:p>
    <w:p w:rsidR="00855460" w:rsidRPr="00B94019" w:rsidRDefault="00855460" w:rsidP="00B94019">
      <w:pPr>
        <w:jc w:val="both"/>
        <w:rPr>
          <w:sz w:val="28"/>
          <w:szCs w:val="28"/>
          <w:shd w:val="clear" w:color="auto" w:fill="FFFFFF"/>
        </w:rPr>
      </w:pPr>
      <w:r w:rsidRPr="00B94019">
        <w:rPr>
          <w:sz w:val="28"/>
          <w:szCs w:val="28"/>
          <w:shd w:val="clear" w:color="auto" w:fill="FFFFFF"/>
        </w:rPr>
        <w:t xml:space="preserve">      2016 год для городского поселения Морки был непростым. Несмотря на экономические проблемы, сделано немало, Морки  заметно преображается.  Все наши достижения - это результат:</w:t>
      </w:r>
    </w:p>
    <w:p w:rsidR="00855460" w:rsidRPr="00B94019" w:rsidRDefault="00855460" w:rsidP="00B94019">
      <w:pPr>
        <w:jc w:val="both"/>
        <w:rPr>
          <w:sz w:val="28"/>
          <w:szCs w:val="28"/>
          <w:shd w:val="clear" w:color="auto" w:fill="FFFFFF"/>
        </w:rPr>
      </w:pPr>
      <w:r w:rsidRPr="00B94019">
        <w:rPr>
          <w:sz w:val="28"/>
          <w:szCs w:val="28"/>
          <w:shd w:val="clear" w:color="auto" w:fill="FFFFFF"/>
        </w:rPr>
        <w:t>- совместной работы всех предприятий, организаций, и, в первую очередь, всех жителей нашего поселения, проявивших в рамках созидательной деятельности высокую ответственность, профессионализм, трудолюбие.</w:t>
      </w:r>
    </w:p>
    <w:p w:rsidR="00855460" w:rsidRPr="00B94019" w:rsidRDefault="00855460" w:rsidP="00B94019">
      <w:pPr>
        <w:jc w:val="both"/>
        <w:rPr>
          <w:sz w:val="28"/>
          <w:szCs w:val="28"/>
          <w:shd w:val="clear" w:color="auto" w:fill="FFFFFF"/>
        </w:rPr>
      </w:pPr>
      <w:r w:rsidRPr="00B94019">
        <w:rPr>
          <w:sz w:val="28"/>
          <w:szCs w:val="28"/>
          <w:shd w:val="clear" w:color="auto" w:fill="FFFFFF"/>
        </w:rPr>
        <w:t xml:space="preserve">     Наша задача -  повышение качества жизни населения.</w:t>
      </w:r>
    </w:p>
    <w:p w:rsidR="00855460" w:rsidRPr="00B94019" w:rsidRDefault="00855460" w:rsidP="00B94019">
      <w:pPr>
        <w:jc w:val="both"/>
        <w:rPr>
          <w:sz w:val="28"/>
          <w:szCs w:val="28"/>
          <w:shd w:val="clear" w:color="auto" w:fill="FFFFFF"/>
        </w:rPr>
      </w:pPr>
      <w:r w:rsidRPr="00B94019">
        <w:rPr>
          <w:sz w:val="28"/>
          <w:szCs w:val="28"/>
          <w:shd w:val="clear" w:color="auto" w:fill="FFFFFF"/>
        </w:rPr>
        <w:t xml:space="preserve">   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Вопросы, над  которыми  мы должны заниматься в 2017 г.: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доходной  части бюджета;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уличного освещения;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и придомовых территорий;</w:t>
      </w:r>
    </w:p>
    <w:p w:rsidR="00855460" w:rsidRPr="007E5915" w:rsidRDefault="00855460" w:rsidP="004A0BAB">
      <w:pPr>
        <w:jc w:val="both"/>
        <w:rPr>
          <w:sz w:val="28"/>
          <w:szCs w:val="28"/>
          <w:u w:val="single"/>
        </w:rPr>
      </w:pPr>
      <w:r w:rsidRPr="007E5915">
        <w:rPr>
          <w:b/>
          <w:bCs/>
          <w:sz w:val="28"/>
          <w:szCs w:val="28"/>
        </w:rPr>
        <w:t xml:space="preserve">     </w:t>
      </w:r>
      <w:r w:rsidRPr="007E5915">
        <w:rPr>
          <w:sz w:val="28"/>
          <w:szCs w:val="28"/>
          <w:u w:val="single"/>
        </w:rPr>
        <w:t>- обустроить  парк Победы: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смонтировать новую детскую игровую площадку;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б) уложить брусчатку 540 кв.м. (для пешеходной дорожки);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построить общественный туалет;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г) заниматься обновлением зеленых насаждений;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решить проблему со стихийными свалками вокруг пгт. Морки;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профилактическую работу, связанную с улучшением  экологической обстановки;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решить  проблему с бродячими безнадзорными собаками, козами.</w:t>
      </w:r>
    </w:p>
    <w:p w:rsidR="00855460" w:rsidRDefault="00855460" w:rsidP="004A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наших планов будет возможна тогда, когда каждый житель  поймет, что  начинать  общее благое дело надо со своего двора, со своей улицы, со своего  поселка совместно с администрацией. Пусть каждый из нас внесет  свой посильный вклад в развитие поселения и всем нам станет жить лучше и комфортнее.</w:t>
      </w:r>
    </w:p>
    <w:p w:rsidR="00855460" w:rsidRDefault="00855460" w:rsidP="004A0BAB">
      <w:pPr>
        <w:ind w:firstLine="284"/>
        <w:jc w:val="both"/>
        <w:rPr>
          <w:i/>
          <w:iCs/>
          <w:sz w:val="28"/>
          <w:szCs w:val="28"/>
        </w:rPr>
      </w:pPr>
    </w:p>
    <w:p w:rsidR="00855460" w:rsidRDefault="00855460" w:rsidP="004A0BAB">
      <w:pPr>
        <w:ind w:firstLine="284"/>
        <w:jc w:val="both"/>
        <w:rPr>
          <w:i/>
          <w:iCs/>
          <w:sz w:val="28"/>
          <w:szCs w:val="28"/>
        </w:rPr>
      </w:pPr>
    </w:p>
    <w:p w:rsidR="00855460" w:rsidRPr="004A0BAB" w:rsidRDefault="00855460" w:rsidP="004A0BAB">
      <w:pPr>
        <w:ind w:firstLine="284"/>
        <w:jc w:val="both"/>
        <w:rPr>
          <w:i/>
          <w:iCs/>
          <w:sz w:val="28"/>
          <w:szCs w:val="28"/>
        </w:rPr>
      </w:pPr>
    </w:p>
    <w:p w:rsidR="00855460" w:rsidRPr="004A0BAB" w:rsidRDefault="00855460" w:rsidP="00FE0E35">
      <w:pPr>
        <w:ind w:right="-1"/>
        <w:jc w:val="both"/>
        <w:rPr>
          <w:sz w:val="28"/>
          <w:szCs w:val="28"/>
        </w:rPr>
      </w:pPr>
      <w:r w:rsidRPr="004A0BAB">
        <w:rPr>
          <w:sz w:val="28"/>
          <w:szCs w:val="28"/>
        </w:rPr>
        <w:t>Глава администрации МО</w:t>
      </w:r>
    </w:p>
    <w:p w:rsidR="00855460" w:rsidRPr="004A0BAB" w:rsidRDefault="00855460" w:rsidP="00FE0E35">
      <w:pPr>
        <w:ind w:right="-1"/>
        <w:jc w:val="both"/>
        <w:rPr>
          <w:b/>
          <w:bCs/>
          <w:sz w:val="28"/>
          <w:szCs w:val="28"/>
        </w:rPr>
      </w:pPr>
      <w:r w:rsidRPr="004A0BAB">
        <w:rPr>
          <w:sz w:val="28"/>
          <w:szCs w:val="28"/>
        </w:rPr>
        <w:t>«Городское поселение Морки»                                   В.А.Борисов</w:t>
      </w:r>
    </w:p>
    <w:p w:rsidR="00855460" w:rsidRPr="004A0BAB" w:rsidRDefault="00855460"/>
    <w:sectPr w:rsidR="00855460" w:rsidRPr="004A0BAB" w:rsidSect="002E7E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56D"/>
    <w:multiLevelType w:val="multilevel"/>
    <w:tmpl w:val="B5A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BAB"/>
    <w:rsid w:val="00037BE4"/>
    <w:rsid w:val="00052DDE"/>
    <w:rsid w:val="00084E2C"/>
    <w:rsid w:val="00220B58"/>
    <w:rsid w:val="002373C9"/>
    <w:rsid w:val="002E7ECE"/>
    <w:rsid w:val="002F3431"/>
    <w:rsid w:val="00346508"/>
    <w:rsid w:val="0038507A"/>
    <w:rsid w:val="003D11FC"/>
    <w:rsid w:val="00404DAE"/>
    <w:rsid w:val="00423864"/>
    <w:rsid w:val="004A0BAB"/>
    <w:rsid w:val="004B0E31"/>
    <w:rsid w:val="004D2217"/>
    <w:rsid w:val="00503901"/>
    <w:rsid w:val="005240E8"/>
    <w:rsid w:val="00534931"/>
    <w:rsid w:val="00562E4B"/>
    <w:rsid w:val="0057157D"/>
    <w:rsid w:val="005A1C77"/>
    <w:rsid w:val="006216E9"/>
    <w:rsid w:val="006B6CEF"/>
    <w:rsid w:val="006C22B4"/>
    <w:rsid w:val="006E64A5"/>
    <w:rsid w:val="00707B22"/>
    <w:rsid w:val="00727C2A"/>
    <w:rsid w:val="007D7444"/>
    <w:rsid w:val="007E5915"/>
    <w:rsid w:val="00802088"/>
    <w:rsid w:val="00814483"/>
    <w:rsid w:val="0082020B"/>
    <w:rsid w:val="008353F9"/>
    <w:rsid w:val="00855460"/>
    <w:rsid w:val="008A2808"/>
    <w:rsid w:val="00922323"/>
    <w:rsid w:val="00930220"/>
    <w:rsid w:val="00983A08"/>
    <w:rsid w:val="009F2196"/>
    <w:rsid w:val="00A03D45"/>
    <w:rsid w:val="00A47BD6"/>
    <w:rsid w:val="00AA1A07"/>
    <w:rsid w:val="00B94019"/>
    <w:rsid w:val="00C27C43"/>
    <w:rsid w:val="00CB3CBA"/>
    <w:rsid w:val="00CB6182"/>
    <w:rsid w:val="00D146FD"/>
    <w:rsid w:val="00D96BBF"/>
    <w:rsid w:val="00E54DAB"/>
    <w:rsid w:val="00E76384"/>
    <w:rsid w:val="00EE7C67"/>
    <w:rsid w:val="00F32FE6"/>
    <w:rsid w:val="00FC243F"/>
    <w:rsid w:val="00FE0E35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B"/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0BAB"/>
    <w:pPr>
      <w:keepNext/>
      <w:ind w:left="2160"/>
      <w:outlineLvl w:val="7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A0BAB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4A0BAB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A0BA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4A0BAB"/>
    <w:rPr>
      <w:rFonts w:cs="Calibri"/>
      <w:lang w:eastAsia="en-US"/>
    </w:rPr>
  </w:style>
  <w:style w:type="character" w:customStyle="1" w:styleId="NoSpacingChar">
    <w:name w:val="No Spacing Char"/>
    <w:link w:val="1"/>
    <w:uiPriority w:val="99"/>
    <w:locked/>
    <w:rsid w:val="004A0BAB"/>
    <w:rPr>
      <w:sz w:val="22"/>
      <w:szCs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4A0BAB"/>
    <w:rPr>
      <w:rFonts w:cs="Calibri"/>
      <w:lang w:eastAsia="en-US"/>
    </w:rPr>
  </w:style>
  <w:style w:type="paragraph" w:customStyle="1" w:styleId="Default">
    <w:name w:val="Default"/>
    <w:uiPriority w:val="99"/>
    <w:rsid w:val="004A0BA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0"/>
    <w:uiPriority w:val="99"/>
    <w:locked/>
    <w:rsid w:val="004A0BAB"/>
    <w:rPr>
      <w:rFonts w:ascii="Calibri" w:hAnsi="Calibri" w:cs="Calibri"/>
      <w:sz w:val="20"/>
      <w:szCs w:val="20"/>
      <w:lang w:eastAsia="ru-RU"/>
    </w:rPr>
  </w:style>
  <w:style w:type="paragraph" w:customStyle="1" w:styleId="10">
    <w:name w:val="Абзац списка1"/>
    <w:basedOn w:val="Normal"/>
    <w:link w:val="ListParagraphChar"/>
    <w:uiPriority w:val="99"/>
    <w:rsid w:val="004A0BAB"/>
    <w:pPr>
      <w:spacing w:line="336" w:lineRule="auto"/>
      <w:ind w:left="720" w:firstLine="709"/>
      <w:jc w:val="both"/>
    </w:pPr>
    <w:rPr>
      <w:rFonts w:ascii="Calibri" w:hAnsi="Calibri" w:cs="Calibri"/>
      <w:sz w:val="20"/>
      <w:szCs w:val="20"/>
    </w:rPr>
  </w:style>
  <w:style w:type="paragraph" w:customStyle="1" w:styleId="ConsPlusTitle">
    <w:name w:val="ConsPlusTitle"/>
    <w:uiPriority w:val="99"/>
    <w:rsid w:val="004A0BAB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rsid w:val="004A0BAB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A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0BAB"/>
    <w:pPr>
      <w:ind w:left="720"/>
    </w:pPr>
  </w:style>
  <w:style w:type="paragraph" w:styleId="BodyText3">
    <w:name w:val="Body Text 3"/>
    <w:basedOn w:val="Normal"/>
    <w:link w:val="BodyText3Char"/>
    <w:uiPriority w:val="99"/>
    <w:rsid w:val="006B6C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22B4"/>
    <w:rPr>
      <w:rFonts w:ascii="Times New Roman" w:hAnsi="Times New Roman" w:cs="Times New Roman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B6CE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file:///C:/DOCUME~1/9335~1/LOCALS~1/Temp/7zO8638C034/&#1044;&#1086;&#1082;&#1083;&#1072;&#1076;%20&#1075;&#1083;&#1072;&#1074;&#1099;%20%202016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CD3D3639F06A43A0222CF2FB757E71" ma:contentTypeVersion="1" ma:contentTypeDescription="Создание документа." ma:contentTypeScope="" ma:versionID="59f0c59cd63a606abe1b402a7f4e72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деятельности администрации  муниципального образования «Городское поселение Морки» за 2016 год
</_x041e__x043f__x0438__x0441__x0430__x043d__x0438__x0435_>
    <_dlc_DocId xmlns="57504d04-691e-4fc4-8f09-4f19fdbe90f6">XXJ7TYMEEKJ2-5452-3</_dlc_DocId>
    <_dlc_DocIdUrl xmlns="57504d04-691e-4fc4-8f09-4f19fdbe90f6">
      <Url>https://vip.gov.mari.ru/morki/gpmorki/_layouts/DocIdRedir.aspx?ID=XXJ7TYMEEKJ2-5452-3</Url>
      <Description>XXJ7TYMEEKJ2-5452-3</Description>
    </_dlc_DocIdUrl>
  </documentManagement>
</p:properties>
</file>

<file path=customXml/itemProps1.xml><?xml version="1.0" encoding="utf-8"?>
<ds:datastoreItem xmlns:ds="http://schemas.openxmlformats.org/officeDocument/2006/customXml" ds:itemID="{D865FD81-8860-4F49-9B88-80F9051F487C}"/>
</file>

<file path=customXml/itemProps2.xml><?xml version="1.0" encoding="utf-8"?>
<ds:datastoreItem xmlns:ds="http://schemas.openxmlformats.org/officeDocument/2006/customXml" ds:itemID="{6FB38D7A-B71D-4400-8DE7-4F89EE9674C6}"/>
</file>

<file path=customXml/itemProps3.xml><?xml version="1.0" encoding="utf-8"?>
<ds:datastoreItem xmlns:ds="http://schemas.openxmlformats.org/officeDocument/2006/customXml" ds:itemID="{8A046B88-0588-4CFB-BB1C-AFA1F9BA6DB6}"/>
</file>

<file path=customXml/itemProps4.xml><?xml version="1.0" encoding="utf-8"?>
<ds:datastoreItem xmlns:ds="http://schemas.openxmlformats.org/officeDocument/2006/customXml" ds:itemID="{60DA5B4E-DE14-45D1-9A2C-3DB353B7C4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7</Pages>
  <Words>2577</Words>
  <Characters>14693</Characters>
  <Application>Microsoft Office Outlook</Application>
  <DocSecurity>0</DocSecurity>
  <Lines>0</Lines>
  <Paragraphs>0</Paragraphs>
  <ScaleCrop>false</ScaleCrop>
  <Company>Possovet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за 2016 год</dc:title>
  <dc:subject/>
  <dc:creator>1</dc:creator>
  <cp:keywords/>
  <dc:description/>
  <cp:lastModifiedBy>Управление</cp:lastModifiedBy>
  <cp:revision>27</cp:revision>
  <cp:lastPrinted>2017-03-17T10:31:00Z</cp:lastPrinted>
  <dcterms:created xsi:type="dcterms:W3CDTF">2017-03-16T11:52:00Z</dcterms:created>
  <dcterms:modified xsi:type="dcterms:W3CDTF">2017-03-23T10:27:00Z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0x010100A5CD3D3639F06A43A0222CF2FB757E71</vt:lpwstr>
  </property>
  <property fmtid="{D5CDD505-2E9C-101B-9397-08002B2CF9AE}" pid="3" name="_dlc_DocIdItemGuid">
    <vt:lpwstr>96077a59-f27d-4a66-ab0b-607a2d5fb2b1</vt:lpwstr>
  </property>
</Properties>
</file>