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CA" w:rsidRPr="00173655" w:rsidRDefault="009F6ECA" w:rsidP="00173655">
      <w:pPr>
        <w:ind w:right="-284"/>
        <w:jc w:val="center"/>
        <w:rPr>
          <w:color w:val="000000"/>
        </w:rPr>
      </w:pPr>
      <w:r w:rsidRPr="00173655">
        <w:rPr>
          <w:color w:val="000000"/>
        </w:rPr>
        <w:t>Отчет</w:t>
      </w:r>
    </w:p>
    <w:p w:rsidR="009F6ECA" w:rsidRPr="00173655" w:rsidRDefault="009F6ECA" w:rsidP="00173655">
      <w:pPr>
        <w:ind w:right="-284"/>
        <w:jc w:val="center"/>
        <w:rPr>
          <w:color w:val="000000"/>
        </w:rPr>
      </w:pPr>
      <w:r w:rsidRPr="00173655">
        <w:rPr>
          <w:color w:val="000000"/>
        </w:rPr>
        <w:t>администрации  муниципального  образования</w:t>
      </w:r>
    </w:p>
    <w:p w:rsidR="009F6ECA" w:rsidRPr="00173655" w:rsidRDefault="009F6ECA" w:rsidP="00173655">
      <w:pPr>
        <w:ind w:right="-284"/>
        <w:jc w:val="center"/>
        <w:rPr>
          <w:color w:val="000000"/>
        </w:rPr>
      </w:pPr>
      <w:r w:rsidRPr="00173655">
        <w:rPr>
          <w:color w:val="000000"/>
        </w:rPr>
        <w:t>«Городское поселение Морки» за 2014 год.</w:t>
      </w:r>
    </w:p>
    <w:p w:rsidR="009F6ECA" w:rsidRPr="00173655" w:rsidRDefault="009F6ECA" w:rsidP="00173655">
      <w:pPr>
        <w:ind w:right="-284"/>
        <w:jc w:val="both"/>
        <w:rPr>
          <w:color w:val="000000"/>
        </w:rPr>
      </w:pPr>
    </w:p>
    <w:p w:rsidR="009F6ECA" w:rsidRPr="00173655" w:rsidRDefault="009F6ECA" w:rsidP="00173655">
      <w:pPr>
        <w:ind w:right="-284"/>
        <w:jc w:val="both"/>
        <w:rPr>
          <w:color w:val="1E1E1E"/>
        </w:rPr>
      </w:pPr>
      <w:r w:rsidRPr="00173655">
        <w:rPr>
          <w:color w:val="000000"/>
        </w:rPr>
        <w:t xml:space="preserve">                                         Уважаемые депутаты, приглашенные!</w:t>
      </w:r>
    </w:p>
    <w:p w:rsidR="009F6ECA" w:rsidRPr="00173655" w:rsidRDefault="009F6ECA" w:rsidP="00173655">
      <w:pPr>
        <w:spacing w:after="120"/>
        <w:ind w:firstLine="284"/>
        <w:jc w:val="both"/>
        <w:rPr>
          <w:color w:val="FF0000"/>
        </w:rPr>
      </w:pPr>
      <w:r w:rsidRPr="00173655">
        <w:rPr>
          <w:color w:val="1E1E1E"/>
        </w:rPr>
        <w:t xml:space="preserve">   Подводя итоги прошедшего года, стоит отметить, что главной задачей администрации муниципального образования «Городское поселение Морки» по-прежнему являлось повышение уровня и качества жизни населения городского поселения, поддержка социальной сферы, создание благоприятных условий для развития малого и среднего предпринимательства, привлечения инвестиций, организации новых рабочих мест. Наша работа велась совместно с депутатским корпусом муниципального образования «Городское поселение Морки».</w:t>
      </w:r>
    </w:p>
    <w:p w:rsidR="009F6ECA" w:rsidRPr="00173655" w:rsidRDefault="009F6ECA" w:rsidP="00173655">
      <w:pPr>
        <w:jc w:val="both"/>
      </w:pPr>
      <w:r w:rsidRPr="00173655">
        <w:rPr>
          <w:b/>
          <w:bCs/>
        </w:rPr>
        <w:t xml:space="preserve">       </w:t>
      </w:r>
      <w:r w:rsidRPr="00173655">
        <w:t xml:space="preserve">В администрацию МО «Городское  поселение Морки» входит поселок городского типа Морки и  24 деревни. Общая площадь земельного фонда поселения составляет 33973 гектар. </w:t>
      </w:r>
    </w:p>
    <w:p w:rsidR="009F6ECA" w:rsidRPr="00173655" w:rsidRDefault="009F6ECA" w:rsidP="00173655">
      <w:pPr>
        <w:ind w:left="-360" w:right="-1"/>
        <w:jc w:val="both"/>
        <w:rPr>
          <w:b/>
          <w:bCs/>
          <w:color w:val="000000"/>
          <w:u w:val="single"/>
        </w:rPr>
      </w:pPr>
    </w:p>
    <w:p w:rsidR="009F6ECA" w:rsidRPr="00173655" w:rsidRDefault="009F6ECA" w:rsidP="00173655">
      <w:pPr>
        <w:ind w:left="-360" w:right="-1"/>
        <w:jc w:val="center"/>
        <w:rPr>
          <w:b/>
          <w:bCs/>
          <w:color w:val="000000"/>
          <w:u w:val="single"/>
        </w:rPr>
      </w:pPr>
      <w:r w:rsidRPr="00173655">
        <w:rPr>
          <w:b/>
          <w:bCs/>
          <w:color w:val="000000"/>
          <w:u w:val="single"/>
        </w:rPr>
        <w:t>«</w:t>
      </w:r>
      <w:r w:rsidRPr="00173655">
        <w:rPr>
          <w:b/>
          <w:bCs/>
          <w:u w:val="single"/>
        </w:rPr>
        <w:t>Д</w:t>
      </w:r>
      <w:r w:rsidRPr="00173655">
        <w:rPr>
          <w:b/>
          <w:bCs/>
          <w:color w:val="000000"/>
          <w:u w:val="single"/>
        </w:rPr>
        <w:t>емография»</w:t>
      </w:r>
    </w:p>
    <w:p w:rsidR="009F6ECA" w:rsidRPr="00173655" w:rsidRDefault="009F6ECA" w:rsidP="00173655">
      <w:pPr>
        <w:ind w:firstLine="284"/>
        <w:jc w:val="both"/>
      </w:pPr>
      <w:r w:rsidRPr="00173655">
        <w:t xml:space="preserve">  Единственным источником пополнения населения остается внешняя миграция и рождаемость. Численность жителей городского поселения  Морки на 01.01. 2015 года составляет 13536 жителей, из них женщин</w:t>
      </w:r>
      <w:r w:rsidRPr="00173655">
        <w:rPr>
          <w:color w:val="FF0000"/>
        </w:rPr>
        <w:t xml:space="preserve"> </w:t>
      </w:r>
      <w:r w:rsidRPr="00173655">
        <w:t>– 7417,</w:t>
      </w:r>
      <w:r w:rsidRPr="00173655">
        <w:rPr>
          <w:color w:val="FF0000"/>
        </w:rPr>
        <w:t xml:space="preserve"> </w:t>
      </w:r>
      <w:r w:rsidRPr="00173655">
        <w:t>мужчин -6119.  В минувшем году    родилось 183 малышей.</w:t>
      </w:r>
    </w:p>
    <w:p w:rsidR="009F6ECA" w:rsidRPr="00173655" w:rsidRDefault="009F6ECA" w:rsidP="00173655">
      <w:pPr>
        <w:ind w:right="-1"/>
        <w:jc w:val="both"/>
        <w:rPr>
          <w:color w:val="FF0000"/>
        </w:rPr>
      </w:pPr>
      <w:r w:rsidRPr="00173655">
        <w:t xml:space="preserve">     Население в трудоспособном возрасте на 01.01.2014 составило 6823  человек.  В  2014 году  по сравнению с 2014 годом население на 88 человек уменьшилось.  </w:t>
      </w:r>
      <w:r w:rsidRPr="00173655">
        <w:rPr>
          <w:color w:val="FF0000"/>
        </w:rPr>
        <w:t xml:space="preserve">    </w:t>
      </w:r>
    </w:p>
    <w:p w:rsidR="009F6ECA" w:rsidRPr="00173655" w:rsidRDefault="009F6ECA" w:rsidP="00173655">
      <w:pPr>
        <w:ind w:firstLine="360"/>
        <w:jc w:val="both"/>
      </w:pPr>
      <w:r w:rsidRPr="00173655">
        <w:t xml:space="preserve">Эффективно реализуемая на протяжении последних лет стратегия развития поселка позволила Морки превратиться в перспективный и динамично развивающийся центр. Этому целиком способствует проводимая городского поселения Морки политика, направленная на развитие  инфраструктуры, ориентированная как на повышение уровня жизни  поселка, так и на создание благоприятных условий для ведения бизнеса. </w:t>
      </w:r>
    </w:p>
    <w:p w:rsidR="009F6ECA" w:rsidRPr="00173655" w:rsidRDefault="009F6ECA" w:rsidP="00173655">
      <w:pPr>
        <w:ind w:firstLine="360"/>
        <w:jc w:val="both"/>
      </w:pPr>
      <w:r w:rsidRPr="00173655">
        <w:t xml:space="preserve">   Анализируя итоги социально-экономического развития городского </w:t>
      </w:r>
      <w:proofErr w:type="gramStart"/>
      <w:r w:rsidRPr="00173655">
        <w:t>поселения</w:t>
      </w:r>
      <w:proofErr w:type="gramEnd"/>
      <w:r w:rsidRPr="00173655">
        <w:t xml:space="preserve"> Морки за 2014 год, следует отметить, что на протяжении всего года  экономика  развивалась позитивно и в целом обладает потенциалом, позволяющим создать необходимые условия для устойчивого экономического развития и достижения высокого качества жизни населения. </w:t>
      </w:r>
    </w:p>
    <w:p w:rsidR="009F6ECA" w:rsidRPr="00173655" w:rsidRDefault="009F6ECA" w:rsidP="00173655">
      <w:pPr>
        <w:ind w:firstLine="360"/>
        <w:jc w:val="both"/>
      </w:pPr>
      <w:r w:rsidRPr="00173655">
        <w:rPr>
          <w:b/>
          <w:bCs/>
        </w:rPr>
        <w:t>Бюджет МО «Городское поселение Морки»</w:t>
      </w:r>
      <w:r w:rsidRPr="00173655">
        <w:t xml:space="preserve"> на 2014 год принят и утвержден Решением Собрания депутатов от 26 декабря 2013 года за №189. Утвержденный прогнозируемый объем бюджета поселения по доходам составляет 21030,1 </w:t>
      </w:r>
      <w:proofErr w:type="spellStart"/>
      <w:r w:rsidRPr="00173655">
        <w:t>т.р</w:t>
      </w:r>
      <w:proofErr w:type="spellEnd"/>
      <w:r w:rsidRPr="00173655">
        <w:t xml:space="preserve">., в том числе налоговые и неналоговые доходы – 14423,0 </w:t>
      </w:r>
      <w:proofErr w:type="spellStart"/>
      <w:r w:rsidRPr="00173655">
        <w:t>тыс</w:t>
      </w:r>
      <w:proofErr w:type="gramStart"/>
      <w:r w:rsidRPr="00173655">
        <w:t>.р</w:t>
      </w:r>
      <w:proofErr w:type="gramEnd"/>
      <w:r w:rsidRPr="00173655">
        <w:t>уб</w:t>
      </w:r>
      <w:proofErr w:type="spellEnd"/>
      <w:r w:rsidRPr="00173655">
        <w:t xml:space="preserve">.,  финансовая помощь 6607,1 тыс. рублей. Предельный размер дефицита  в сумме 334,7 тыс. рублей.  По состоянию на 1 января 2015 года объем бюджета составляет 32760,1 </w:t>
      </w:r>
      <w:proofErr w:type="spellStart"/>
      <w:r w:rsidRPr="00173655">
        <w:t>тыс</w:t>
      </w:r>
      <w:proofErr w:type="gramStart"/>
      <w:r w:rsidRPr="00173655">
        <w:t>.р</w:t>
      </w:r>
      <w:proofErr w:type="gramEnd"/>
      <w:r w:rsidRPr="00173655">
        <w:t>ублей</w:t>
      </w:r>
      <w:proofErr w:type="spellEnd"/>
      <w:r w:rsidRPr="00173655">
        <w:t xml:space="preserve"> за счет увеличения  межбюджетных трансфертов.</w:t>
      </w:r>
    </w:p>
    <w:p w:rsidR="009F6ECA" w:rsidRPr="00173655" w:rsidRDefault="009F6ECA" w:rsidP="00173655">
      <w:pPr>
        <w:ind w:firstLine="360"/>
        <w:jc w:val="both"/>
      </w:pPr>
      <w:r w:rsidRPr="00173655">
        <w:t xml:space="preserve">Бюджет МО «Городское поселение Морки» за  2014 год выполнен на 101,5% к  уточненному плану года. </w:t>
      </w:r>
    </w:p>
    <w:p w:rsidR="009F6ECA" w:rsidRPr="00173655" w:rsidRDefault="009F6ECA" w:rsidP="00173655">
      <w:pPr>
        <w:ind w:firstLine="540"/>
        <w:jc w:val="both"/>
      </w:pPr>
      <w:r w:rsidRPr="00173655">
        <w:t xml:space="preserve">  В структуре налоговых и неналоговых доходов 60,3% это доля НДФЛ, 26,0% - налоги на имущество (налог на имущество физических лиц и земельный налог), 8,4% - доходы о продажи земельных участков.  На долю остальных налоговых и неналоговых доходов приходится 5,3%.</w:t>
      </w:r>
    </w:p>
    <w:p w:rsidR="009F6ECA" w:rsidRPr="00173655" w:rsidRDefault="009F6ECA" w:rsidP="00173655">
      <w:pPr>
        <w:ind w:firstLine="360"/>
        <w:jc w:val="both"/>
      </w:pPr>
      <w:r w:rsidRPr="00173655">
        <w:t xml:space="preserve"> Задолженность поселения перед бюджетами всех уровней по состоянию на 1.01.2015 года составляет 1406,6 </w:t>
      </w:r>
      <w:proofErr w:type="spellStart"/>
      <w:r w:rsidRPr="00173655">
        <w:t>тыс</w:t>
      </w:r>
      <w:proofErr w:type="gramStart"/>
      <w:r w:rsidRPr="00173655">
        <w:t>.р</w:t>
      </w:r>
      <w:proofErr w:type="gramEnd"/>
      <w:r w:rsidRPr="00173655">
        <w:t>ублей</w:t>
      </w:r>
      <w:proofErr w:type="spellEnd"/>
      <w:r w:rsidRPr="00173655">
        <w:t xml:space="preserve">, или увеличилась на 444,4 </w:t>
      </w:r>
      <w:proofErr w:type="spellStart"/>
      <w:r w:rsidRPr="00173655">
        <w:t>тыс.рублей</w:t>
      </w:r>
      <w:proofErr w:type="spellEnd"/>
      <w:r w:rsidRPr="00173655">
        <w:t xml:space="preserve"> по местным налогам. Недоимка составляет 688,9 </w:t>
      </w:r>
      <w:proofErr w:type="spellStart"/>
      <w:r w:rsidRPr="00173655">
        <w:t>тыс</w:t>
      </w:r>
      <w:proofErr w:type="gramStart"/>
      <w:r w:rsidRPr="00173655">
        <w:t>.р</w:t>
      </w:r>
      <w:proofErr w:type="gramEnd"/>
      <w:r w:rsidRPr="00173655">
        <w:t>ублей</w:t>
      </w:r>
      <w:proofErr w:type="spellEnd"/>
      <w:r w:rsidRPr="00173655">
        <w:t xml:space="preserve">, пени и штрафы 717,7 </w:t>
      </w:r>
      <w:proofErr w:type="spellStart"/>
      <w:r w:rsidRPr="00173655">
        <w:t>тыс.рублей</w:t>
      </w:r>
      <w:proofErr w:type="spellEnd"/>
      <w:r w:rsidRPr="00173655">
        <w:t xml:space="preserve">. </w:t>
      </w:r>
    </w:p>
    <w:p w:rsidR="009F6ECA" w:rsidRPr="00173655" w:rsidRDefault="009F6ECA" w:rsidP="00173655">
      <w:pPr>
        <w:ind w:firstLine="720"/>
        <w:jc w:val="both"/>
      </w:pPr>
      <w:r w:rsidRPr="00173655">
        <w:t xml:space="preserve"> Поступило  налога на доходы физических лиц  9089,9 </w:t>
      </w:r>
      <w:proofErr w:type="spellStart"/>
      <w:r w:rsidRPr="00173655">
        <w:t>тыс</w:t>
      </w:r>
      <w:proofErr w:type="gramStart"/>
      <w:r w:rsidRPr="00173655">
        <w:t>.р</w:t>
      </w:r>
      <w:proofErr w:type="gramEnd"/>
      <w:r w:rsidRPr="00173655">
        <w:t>уб</w:t>
      </w:r>
      <w:proofErr w:type="spellEnd"/>
      <w:r w:rsidRPr="00173655">
        <w:t xml:space="preserve">., или  104,5% к уточненному плану года. Налога поступает меньше утвержденного графика в связи со снижением налогооблагаемой базы (снижение ФОТ по </w:t>
      </w:r>
      <w:proofErr w:type="spellStart"/>
      <w:r w:rsidRPr="00173655">
        <w:t>Моркинскому</w:t>
      </w:r>
      <w:proofErr w:type="spellEnd"/>
      <w:r w:rsidRPr="00173655">
        <w:t xml:space="preserve"> ЛПУМГ).</w:t>
      </w:r>
    </w:p>
    <w:p w:rsidR="009F6ECA" w:rsidRPr="00173655" w:rsidRDefault="009F6ECA" w:rsidP="00173655">
      <w:pPr>
        <w:ind w:firstLine="720"/>
        <w:jc w:val="both"/>
      </w:pPr>
      <w:r w:rsidRPr="00173655">
        <w:lastRenderedPageBreak/>
        <w:t xml:space="preserve">По налогу на имущество физических лиц за 2014 год поступило 645,0 </w:t>
      </w:r>
      <w:proofErr w:type="spellStart"/>
      <w:r w:rsidRPr="00173655">
        <w:t>тыс</w:t>
      </w:r>
      <w:proofErr w:type="gramStart"/>
      <w:r w:rsidRPr="00173655">
        <w:t>.р</w:t>
      </w:r>
      <w:proofErr w:type="gramEnd"/>
      <w:r w:rsidRPr="00173655">
        <w:t>уб</w:t>
      </w:r>
      <w:proofErr w:type="spellEnd"/>
      <w:r w:rsidRPr="00173655">
        <w:t xml:space="preserve">. по налоговым требованиям и уведомлениям 2011-2013 годы, что составляет 100,6% уточненного плана года. Задолженность по налогу на 1.01.2015 года составляет 426,3 </w:t>
      </w:r>
      <w:proofErr w:type="spellStart"/>
      <w:r w:rsidRPr="00173655">
        <w:t>тыс</w:t>
      </w:r>
      <w:proofErr w:type="gramStart"/>
      <w:r w:rsidRPr="00173655">
        <w:t>.р</w:t>
      </w:r>
      <w:proofErr w:type="gramEnd"/>
      <w:r w:rsidRPr="00173655">
        <w:t>уб</w:t>
      </w:r>
      <w:proofErr w:type="spellEnd"/>
      <w:r w:rsidRPr="00173655">
        <w:t xml:space="preserve">., недоимка 291,6 </w:t>
      </w:r>
      <w:proofErr w:type="spellStart"/>
      <w:r w:rsidRPr="00173655">
        <w:t>тыс.рублей</w:t>
      </w:r>
      <w:proofErr w:type="spellEnd"/>
      <w:r w:rsidRPr="00173655">
        <w:t xml:space="preserve">, или увеличилась на 215,5 </w:t>
      </w:r>
      <w:proofErr w:type="spellStart"/>
      <w:r w:rsidRPr="00173655">
        <w:t>тыс.рублей</w:t>
      </w:r>
      <w:proofErr w:type="spellEnd"/>
      <w:r w:rsidRPr="00173655">
        <w:t>.</w:t>
      </w:r>
    </w:p>
    <w:p w:rsidR="009F6ECA" w:rsidRPr="00173655" w:rsidRDefault="009F6ECA" w:rsidP="00173655">
      <w:pPr>
        <w:ind w:firstLine="720"/>
        <w:jc w:val="both"/>
      </w:pPr>
      <w:r w:rsidRPr="00173655">
        <w:t xml:space="preserve">По земельному налогу на 1.01.2015 г. уточненный план года выполнен на  100,4%, поступило 3272,3 </w:t>
      </w:r>
      <w:proofErr w:type="spellStart"/>
      <w:r w:rsidRPr="00173655">
        <w:t>тыс</w:t>
      </w:r>
      <w:proofErr w:type="gramStart"/>
      <w:r w:rsidRPr="00173655">
        <w:t>.р</w:t>
      </w:r>
      <w:proofErr w:type="gramEnd"/>
      <w:r w:rsidRPr="00173655">
        <w:t>ублей</w:t>
      </w:r>
      <w:proofErr w:type="spellEnd"/>
      <w:r w:rsidRPr="00173655">
        <w:t xml:space="preserve"> от плана 3260,0 </w:t>
      </w:r>
      <w:proofErr w:type="spellStart"/>
      <w:r w:rsidRPr="00173655">
        <w:t>тыс.рублей</w:t>
      </w:r>
      <w:proofErr w:type="spellEnd"/>
      <w:r w:rsidRPr="00173655">
        <w:t xml:space="preserve">. Недоимка по состоянию на 1.01.2015 г. составляет 386,1 </w:t>
      </w:r>
      <w:proofErr w:type="spellStart"/>
      <w:r w:rsidRPr="00173655">
        <w:t>тыс</w:t>
      </w:r>
      <w:proofErr w:type="gramStart"/>
      <w:r w:rsidRPr="00173655">
        <w:t>.р</w:t>
      </w:r>
      <w:proofErr w:type="gramEnd"/>
      <w:r w:rsidRPr="00173655">
        <w:t>ублей</w:t>
      </w:r>
      <w:proofErr w:type="spellEnd"/>
      <w:r w:rsidRPr="00173655">
        <w:t xml:space="preserve">, задолженность с учетом пеней и штрафов – 797,1 </w:t>
      </w:r>
      <w:proofErr w:type="spellStart"/>
      <w:r w:rsidRPr="00173655">
        <w:t>тыс.рублей</w:t>
      </w:r>
      <w:proofErr w:type="spellEnd"/>
      <w:r w:rsidRPr="00173655">
        <w:t xml:space="preserve">, или увеличилась на 231,3 </w:t>
      </w:r>
      <w:proofErr w:type="spellStart"/>
      <w:r w:rsidRPr="00173655">
        <w:t>тыс.рублей</w:t>
      </w:r>
      <w:proofErr w:type="spellEnd"/>
      <w:r w:rsidRPr="00173655">
        <w:t xml:space="preserve">. </w:t>
      </w:r>
    </w:p>
    <w:p w:rsidR="009F6ECA" w:rsidRPr="00173655" w:rsidRDefault="009F6ECA" w:rsidP="00173655">
      <w:pPr>
        <w:ind w:firstLine="720"/>
        <w:jc w:val="both"/>
      </w:pPr>
      <w:r w:rsidRPr="00173655">
        <w:t xml:space="preserve">По арендной плате за земельные участки поступило 386,7 </w:t>
      </w:r>
      <w:proofErr w:type="spellStart"/>
      <w:r w:rsidRPr="00173655">
        <w:t>т.р</w:t>
      </w:r>
      <w:proofErr w:type="spellEnd"/>
      <w:r w:rsidRPr="00173655">
        <w:t xml:space="preserve">. при уточненном плане года  356,2 </w:t>
      </w:r>
      <w:proofErr w:type="spellStart"/>
      <w:r w:rsidRPr="00173655">
        <w:t>т.р</w:t>
      </w:r>
      <w:proofErr w:type="spellEnd"/>
      <w:r w:rsidRPr="00173655">
        <w:t>., что составляет 108,6% плана года в связи с погашением задолженности за прошлые годы.</w:t>
      </w:r>
    </w:p>
    <w:p w:rsidR="009F6ECA" w:rsidRPr="00173655" w:rsidRDefault="009F6ECA" w:rsidP="00173655">
      <w:pPr>
        <w:ind w:firstLine="720"/>
        <w:jc w:val="both"/>
      </w:pPr>
      <w:r w:rsidRPr="00173655">
        <w:t xml:space="preserve">По аренде имущества за год поступило 72,1 </w:t>
      </w:r>
      <w:proofErr w:type="spellStart"/>
      <w:r w:rsidRPr="00173655">
        <w:t>тыс</w:t>
      </w:r>
      <w:proofErr w:type="gramStart"/>
      <w:r w:rsidRPr="00173655">
        <w:t>.р</w:t>
      </w:r>
      <w:proofErr w:type="gramEnd"/>
      <w:r w:rsidRPr="00173655">
        <w:t>ублей</w:t>
      </w:r>
      <w:proofErr w:type="spellEnd"/>
      <w:r w:rsidRPr="00173655">
        <w:t>, или 100,0% уточненного плана года;</w:t>
      </w:r>
    </w:p>
    <w:p w:rsidR="009F6ECA" w:rsidRPr="00173655" w:rsidRDefault="009F6ECA" w:rsidP="00173655">
      <w:pPr>
        <w:ind w:firstLine="720"/>
        <w:jc w:val="both"/>
      </w:pPr>
      <w:r w:rsidRPr="00173655">
        <w:t xml:space="preserve">По погашению задолженности за 2013 год за аренду спецтехники поступило 160,0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ind w:firstLine="720"/>
        <w:jc w:val="both"/>
      </w:pPr>
      <w:r w:rsidRPr="00173655">
        <w:t xml:space="preserve">По прочим доходы, поступающим в части погашения дебиторской задолженности прошлых лет в сумме 26,2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ind w:firstLine="720"/>
        <w:jc w:val="both"/>
      </w:pPr>
      <w:r w:rsidRPr="00173655">
        <w:t xml:space="preserve">доходы от продажи земельных участков 1267,8 </w:t>
      </w:r>
      <w:proofErr w:type="spellStart"/>
      <w:r w:rsidRPr="00173655">
        <w:t>т.р</w:t>
      </w:r>
      <w:proofErr w:type="spellEnd"/>
      <w:r w:rsidRPr="00173655">
        <w:t>.  Проведены аукционы по продаже земельных участков, выкуплены земельные участки частными лицами и  предпринимателями</w:t>
      </w:r>
    </w:p>
    <w:p w:rsidR="009F6ECA" w:rsidRPr="00173655" w:rsidRDefault="009F6ECA" w:rsidP="00173655">
      <w:pPr>
        <w:ind w:firstLine="720"/>
        <w:jc w:val="both"/>
      </w:pPr>
      <w:r w:rsidRPr="00173655">
        <w:t xml:space="preserve">По прочим неналоговым доходам поступило 35,1 </w:t>
      </w:r>
      <w:proofErr w:type="spellStart"/>
      <w:r w:rsidRPr="00173655">
        <w:t>тыс</w:t>
      </w:r>
      <w:proofErr w:type="gramStart"/>
      <w:r w:rsidRPr="00173655">
        <w:t>.р</w:t>
      </w:r>
      <w:proofErr w:type="gramEnd"/>
      <w:r w:rsidRPr="00173655">
        <w:t>уб</w:t>
      </w:r>
      <w:proofErr w:type="spellEnd"/>
      <w:r w:rsidRPr="00173655">
        <w:t>., или 102,6% плана года.</w:t>
      </w:r>
    </w:p>
    <w:p w:rsidR="009F6ECA" w:rsidRPr="00173655" w:rsidRDefault="009F6ECA" w:rsidP="00173655">
      <w:pPr>
        <w:ind w:firstLine="720"/>
        <w:jc w:val="both"/>
      </w:pPr>
      <w:r w:rsidRPr="00173655">
        <w:rPr>
          <w:b/>
          <w:bCs/>
        </w:rPr>
        <w:t>По дотациям, субсидиям и субвенциям</w:t>
      </w:r>
      <w:r w:rsidRPr="00173655">
        <w:t xml:space="preserve"> в бюджет поселения за  2014 год поступило 100 % к плану отчетного периода:</w:t>
      </w:r>
    </w:p>
    <w:p w:rsidR="009F6ECA" w:rsidRPr="00173655" w:rsidRDefault="009F6ECA" w:rsidP="00173655">
      <w:pPr>
        <w:ind w:firstLine="720"/>
        <w:jc w:val="both"/>
      </w:pPr>
      <w:r w:rsidRPr="00173655">
        <w:t xml:space="preserve">- дотации на выравнивание бюджетной обеспеченности 6183,5 </w:t>
      </w:r>
      <w:proofErr w:type="spellStart"/>
      <w:r w:rsidRPr="00173655">
        <w:t>т.р</w:t>
      </w:r>
      <w:proofErr w:type="spellEnd"/>
      <w:r w:rsidRPr="00173655">
        <w:t>.;</w:t>
      </w:r>
    </w:p>
    <w:p w:rsidR="009F6ECA" w:rsidRPr="00173655" w:rsidRDefault="009F6ECA" w:rsidP="00173655">
      <w:pPr>
        <w:ind w:firstLine="720"/>
        <w:jc w:val="both"/>
      </w:pPr>
      <w:r w:rsidRPr="00173655">
        <w:t xml:space="preserve">- дотации бюджетам поселений на поддержку мер по обеспечению сбалансированности бюджетов - 7953,1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ind w:firstLine="720"/>
        <w:jc w:val="both"/>
      </w:pPr>
      <w:r w:rsidRPr="00173655">
        <w:t xml:space="preserve">- прочие субсидии бюджетам поселений 619,7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ind w:firstLine="720"/>
        <w:jc w:val="both"/>
      </w:pPr>
      <w:r w:rsidRPr="00173655">
        <w:t xml:space="preserve">- субсидии бюджетам поселений на капитальный ремонт и ремонт автомобильных дорог общего пользования населенных пунктов - 1071,7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ind w:firstLine="720"/>
        <w:jc w:val="both"/>
      </w:pPr>
      <w:r w:rsidRPr="00173655">
        <w:t xml:space="preserve">- субсидии бюджетам поселений  на осуществление целевых мероприятий в отношении автомобильных дорог общего пользования - 1685,8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ind w:firstLine="720"/>
        <w:jc w:val="both"/>
      </w:pPr>
      <w:r w:rsidRPr="00173655">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- 2000,0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spacing w:line="340" w:lineRule="exact"/>
        <w:ind w:firstLine="567"/>
        <w:jc w:val="both"/>
      </w:pPr>
      <w:r w:rsidRPr="00173655">
        <w:t xml:space="preserve">- субвенции бюджетам поселений на финансирование расходов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работающих и проживающих в сельской местности - 27,8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spacing w:line="340" w:lineRule="exact"/>
        <w:ind w:firstLine="567"/>
        <w:jc w:val="both"/>
      </w:pPr>
      <w:r w:rsidRPr="00173655">
        <w:t xml:space="preserve">-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- 150,0 </w:t>
      </w:r>
      <w:proofErr w:type="spellStart"/>
      <w:r w:rsidRPr="00173655">
        <w:t>тыс</w:t>
      </w:r>
      <w:proofErr w:type="gramStart"/>
      <w:r w:rsidRPr="00173655">
        <w:t>.р</w:t>
      </w:r>
      <w:proofErr w:type="gramEnd"/>
      <w:r w:rsidRPr="00173655">
        <w:t>уб</w:t>
      </w:r>
      <w:proofErr w:type="spellEnd"/>
      <w:r w:rsidRPr="00173655">
        <w:t>.;</w:t>
      </w:r>
    </w:p>
    <w:p w:rsidR="009F6ECA" w:rsidRPr="00173655" w:rsidRDefault="009F6ECA" w:rsidP="00173655">
      <w:pPr>
        <w:spacing w:line="340" w:lineRule="exact"/>
        <w:ind w:firstLine="540"/>
        <w:jc w:val="both"/>
      </w:pPr>
      <w:r w:rsidRPr="00173655">
        <w:t xml:space="preserve">- поступления от денежных пожертвований, предоставляемых физическими лицами получателям средств бюджетов поселений - 111,0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spacing w:line="340" w:lineRule="exact"/>
        <w:ind w:firstLine="540"/>
        <w:jc w:val="both"/>
      </w:pPr>
      <w:r w:rsidRPr="00173655">
        <w:t xml:space="preserve">- прочие безвозмездные поступления в бюджеты поселений - 55,5 </w:t>
      </w:r>
      <w:proofErr w:type="spellStart"/>
      <w:r w:rsidRPr="00173655">
        <w:t>тыс</w:t>
      </w:r>
      <w:proofErr w:type="gramStart"/>
      <w:r w:rsidRPr="00173655">
        <w:t>.р</w:t>
      </w:r>
      <w:proofErr w:type="gramEnd"/>
      <w:r w:rsidRPr="00173655">
        <w:t>ублей</w:t>
      </w:r>
      <w:proofErr w:type="spellEnd"/>
      <w:r w:rsidRPr="00173655">
        <w:t>.</w:t>
      </w:r>
    </w:p>
    <w:p w:rsidR="009F6ECA" w:rsidRPr="00173655" w:rsidRDefault="009F6ECA" w:rsidP="00173655">
      <w:pPr>
        <w:ind w:firstLine="360"/>
        <w:jc w:val="both"/>
        <w:rPr>
          <w:color w:val="000000"/>
        </w:rPr>
      </w:pPr>
      <w:r w:rsidRPr="00173655">
        <w:rPr>
          <w:color w:val="000000"/>
        </w:rPr>
        <w:t xml:space="preserve">Обеспечение достижения экономической самодостаточности городского поселения Морки  характеризуется следующими показателями: </w:t>
      </w:r>
    </w:p>
    <w:p w:rsidR="009F6ECA" w:rsidRPr="00173655" w:rsidRDefault="009F6ECA" w:rsidP="00173655">
      <w:pPr>
        <w:jc w:val="both"/>
        <w:rPr>
          <w:color w:val="000000"/>
        </w:rPr>
      </w:pPr>
      <w:r w:rsidRPr="00173655">
        <w:rPr>
          <w:color w:val="000000"/>
        </w:rPr>
        <w:t xml:space="preserve">к концу 2014 года уровень безработицы составил 6 %, численность официально зарегистрированных безработных составила  86 чел. </w:t>
      </w:r>
    </w:p>
    <w:p w:rsidR="009F6ECA" w:rsidRPr="00173655" w:rsidRDefault="009F6ECA" w:rsidP="00173655">
      <w:pPr>
        <w:ind w:firstLine="360"/>
        <w:jc w:val="both"/>
        <w:rPr>
          <w:color w:val="000000"/>
        </w:rPr>
      </w:pPr>
      <w:r w:rsidRPr="00173655">
        <w:rPr>
          <w:color w:val="000000"/>
        </w:rPr>
        <w:t xml:space="preserve">   Сохраняется кадровая потребность в сфере здравоохранения, образования, управления, промышленности. Среди профессий служащих преобладает спрос на </w:t>
      </w:r>
      <w:r w:rsidRPr="00173655">
        <w:rPr>
          <w:color w:val="000000"/>
        </w:rPr>
        <w:lastRenderedPageBreak/>
        <w:t xml:space="preserve">специалистов высокой квалификации, имеющих опыт работы. Остается востребованной и неквалифицированная рабочая сила (подсобные рабочие, дорожные рабочие, разнорабочие, уборщики производственных и служебных помещений, санитары и другие). </w:t>
      </w:r>
    </w:p>
    <w:p w:rsidR="009F6ECA" w:rsidRPr="00173655" w:rsidRDefault="009F6ECA" w:rsidP="00173655">
      <w:pPr>
        <w:ind w:firstLine="540"/>
        <w:jc w:val="both"/>
        <w:rPr>
          <w:color w:val="000000"/>
        </w:rPr>
      </w:pPr>
      <w:r w:rsidRPr="00173655">
        <w:rPr>
          <w:color w:val="000000"/>
        </w:rPr>
        <w:t xml:space="preserve"> </w:t>
      </w:r>
    </w:p>
    <w:p w:rsidR="009F6ECA" w:rsidRPr="00173655" w:rsidRDefault="009F6ECA" w:rsidP="00173655">
      <w:pPr>
        <w:ind w:firstLine="540"/>
        <w:jc w:val="both"/>
      </w:pPr>
      <w:r w:rsidRPr="00173655">
        <w:rPr>
          <w:b/>
          <w:bCs/>
        </w:rPr>
        <w:t xml:space="preserve">Малое предпринимательство сегодня </w:t>
      </w:r>
      <w:r w:rsidRPr="00173655">
        <w:t xml:space="preserve">– это ведущий сектор, определяющий темпы экономического роста, структуру и качество валового национального продукта.   </w:t>
      </w:r>
    </w:p>
    <w:p w:rsidR="009F6ECA" w:rsidRPr="00173655" w:rsidRDefault="009F6ECA" w:rsidP="00173655">
      <w:pPr>
        <w:pStyle w:val="ConsPlusTitle"/>
        <w:tabs>
          <w:tab w:val="left" w:pos="0"/>
        </w:tabs>
        <w:jc w:val="both"/>
        <w:rPr>
          <w:b w:val="0"/>
          <w:bCs w:val="0"/>
          <w:sz w:val="24"/>
          <w:szCs w:val="24"/>
        </w:rPr>
      </w:pPr>
      <w:r w:rsidRPr="00173655">
        <w:rPr>
          <w:b w:val="0"/>
          <w:bCs w:val="0"/>
          <w:sz w:val="24"/>
          <w:szCs w:val="24"/>
        </w:rPr>
        <w:t xml:space="preserve">       С каждым годом вклад малого бизнеса в социально-экономическое развитие  городского поселения Морки  становится более весомым, и это позволяет утверждать, что малый бизнес сформирован как самостоятельный и устойчивый сектор экономики, являясь его неотъемлемой частью. Для  содействия развитию предпринимательства в муниципальном образовании разработана и действует муниципальная целевая программа «Развитие малого и среднего  предпринимательства в МО «Городское поселение Морки»  на 2013-2015 годы» от 23 мая 2013 г.  № 99.</w:t>
      </w:r>
    </w:p>
    <w:p w:rsidR="009F6ECA" w:rsidRPr="00173655" w:rsidRDefault="009F6ECA" w:rsidP="00173655">
      <w:pPr>
        <w:keepNext/>
        <w:spacing w:line="276" w:lineRule="auto"/>
        <w:ind w:firstLine="360"/>
        <w:jc w:val="both"/>
        <w:rPr>
          <w:color w:val="000000"/>
        </w:rPr>
      </w:pPr>
      <w:r w:rsidRPr="00173655">
        <w:t xml:space="preserve">  В 2014 году в администрации МО «Городское поселение Морки» осуществляли свою деятельность  78   индивидуальных предпринимателей, что   по сравнению  с 2013 годом увеличилось </w:t>
      </w:r>
      <w:r w:rsidRPr="00173655">
        <w:rPr>
          <w:color w:val="000000"/>
        </w:rPr>
        <w:t xml:space="preserve">на   43. </w:t>
      </w:r>
    </w:p>
    <w:p w:rsidR="009F6ECA" w:rsidRPr="00173655" w:rsidRDefault="009F6ECA" w:rsidP="00173655">
      <w:pPr>
        <w:keepNext/>
        <w:spacing w:line="276" w:lineRule="auto"/>
        <w:ind w:firstLine="709"/>
        <w:jc w:val="both"/>
      </w:pPr>
      <w:r w:rsidRPr="00173655">
        <w:t xml:space="preserve"> </w:t>
      </w:r>
      <w:r w:rsidRPr="00173655">
        <w:rPr>
          <w:b/>
          <w:bCs/>
        </w:rPr>
        <w:t xml:space="preserve"> </w:t>
      </w:r>
    </w:p>
    <w:p w:rsidR="009F6ECA" w:rsidRPr="00173655" w:rsidRDefault="009F6ECA" w:rsidP="00173655">
      <w:pPr>
        <w:keepNext/>
        <w:spacing w:line="276" w:lineRule="auto"/>
        <w:ind w:firstLine="709"/>
        <w:jc w:val="both"/>
      </w:pPr>
      <w:r w:rsidRPr="00173655">
        <w:rPr>
          <w:b/>
          <w:bCs/>
        </w:rPr>
        <w:t xml:space="preserve">Программы. </w:t>
      </w:r>
      <w:r w:rsidRPr="00173655">
        <w:t>В 2014 году в  администрации МО «Городское поселение Морки» реализовывались 5 муниципальных программ, утвержденных  постановлениями  администрации МО «Городское поселение Морки»:</w:t>
      </w:r>
    </w:p>
    <w:p w:rsidR="009F6ECA" w:rsidRPr="00173655" w:rsidRDefault="00173655" w:rsidP="00173655">
      <w:pPr>
        <w:pStyle w:val="af"/>
        <w:keepNext/>
        <w:numPr>
          <w:ilvl w:val="0"/>
          <w:numId w:val="1"/>
        </w:numPr>
        <w:spacing w:line="276" w:lineRule="auto"/>
        <w:ind w:left="284"/>
        <w:rPr>
          <w:rFonts w:ascii="Times New Roman" w:hAnsi="Times New Roman" w:cs="Times New Roman"/>
          <w:sz w:val="24"/>
          <w:szCs w:val="24"/>
        </w:rPr>
      </w:pPr>
      <w:hyperlink r:id="rId6" w:anchor="sub_1000" w:history="1">
        <w:r w:rsidR="009F6ECA" w:rsidRPr="00173655">
          <w:rPr>
            <w:rStyle w:val="af1"/>
            <w:rFonts w:ascii="Times New Roman" w:hAnsi="Times New Roman" w:cs="Times New Roman"/>
            <w:b w:val="0"/>
            <w:bCs w:val="0"/>
            <w:color w:val="000000"/>
            <w:sz w:val="24"/>
            <w:szCs w:val="24"/>
          </w:rPr>
          <w:t xml:space="preserve"> Административный регламент</w:t>
        </w:r>
      </w:hyperlink>
      <w:r w:rsidR="009F6ECA" w:rsidRPr="00173655">
        <w:rPr>
          <w:rFonts w:ascii="Times New Roman" w:hAnsi="Times New Roman" w:cs="Times New Roman"/>
          <w:color w:val="000000"/>
          <w:sz w:val="24"/>
          <w:szCs w:val="24"/>
        </w:rPr>
        <w:t xml:space="preserve"> </w:t>
      </w:r>
      <w:r w:rsidR="009F6ECA" w:rsidRPr="00173655">
        <w:rPr>
          <w:rFonts w:ascii="Times New Roman" w:hAnsi="Times New Roman" w:cs="Times New Roman"/>
          <w:sz w:val="24"/>
          <w:szCs w:val="24"/>
        </w:rPr>
        <w:t>по проведению проверок при осуществлении муниципального земельного контроля на территории муниципального образования «Городское поселение Морки» № 177 от 30.08.2013 г.</w:t>
      </w:r>
    </w:p>
    <w:p w:rsidR="009F6ECA" w:rsidRPr="00173655" w:rsidRDefault="009F6ECA" w:rsidP="00173655">
      <w:pPr>
        <w:pStyle w:val="af"/>
        <w:widowControl w:val="0"/>
        <w:numPr>
          <w:ilvl w:val="0"/>
          <w:numId w:val="1"/>
        </w:numPr>
        <w:ind w:left="284"/>
        <w:rPr>
          <w:rFonts w:ascii="Times New Roman" w:hAnsi="Times New Roman" w:cs="Times New Roman"/>
          <w:sz w:val="24"/>
          <w:szCs w:val="24"/>
        </w:rPr>
      </w:pPr>
      <w:r w:rsidRPr="00173655">
        <w:rPr>
          <w:rFonts w:ascii="Times New Roman" w:hAnsi="Times New Roman" w:cs="Times New Roman"/>
          <w:sz w:val="24"/>
          <w:szCs w:val="24"/>
        </w:rPr>
        <w:t xml:space="preserve">Административный регламент осуществления муниципального лесного контроля на территории муниципального образования «Городское поселение Морки»  № 178 от 30.08.2013 г.                            </w:t>
      </w:r>
    </w:p>
    <w:p w:rsidR="009F6ECA" w:rsidRPr="00173655" w:rsidRDefault="009F6ECA" w:rsidP="00173655">
      <w:pPr>
        <w:pStyle w:val="af"/>
        <w:widowControl w:val="0"/>
        <w:numPr>
          <w:ilvl w:val="0"/>
          <w:numId w:val="1"/>
        </w:numPr>
        <w:ind w:left="284"/>
        <w:rPr>
          <w:rFonts w:ascii="Times New Roman" w:hAnsi="Times New Roman" w:cs="Times New Roman"/>
          <w:sz w:val="24"/>
          <w:szCs w:val="24"/>
        </w:rPr>
      </w:pPr>
      <w:r w:rsidRPr="00173655">
        <w:rPr>
          <w:rFonts w:ascii="Times New Roman" w:hAnsi="Times New Roman" w:cs="Times New Roman"/>
          <w:sz w:val="24"/>
          <w:szCs w:val="24"/>
        </w:rPr>
        <w:t xml:space="preserve"> Административный регламент осуществления  муниципального  жилищного  контроля на территории муниципального образования «Городское поселение Морки» № 261 от 19.11.2013 г.       </w:t>
      </w:r>
    </w:p>
    <w:p w:rsidR="009F6ECA" w:rsidRPr="00173655" w:rsidRDefault="009F6ECA" w:rsidP="00173655">
      <w:pPr>
        <w:pStyle w:val="af"/>
        <w:widowControl w:val="0"/>
        <w:numPr>
          <w:ilvl w:val="0"/>
          <w:numId w:val="1"/>
        </w:numPr>
        <w:ind w:left="284"/>
        <w:rPr>
          <w:rFonts w:ascii="Times New Roman" w:hAnsi="Times New Roman" w:cs="Times New Roman"/>
          <w:sz w:val="24"/>
          <w:szCs w:val="24"/>
        </w:rPr>
      </w:pPr>
      <w:r w:rsidRPr="00173655">
        <w:rPr>
          <w:rFonts w:ascii="Times New Roman" w:hAnsi="Times New Roman" w:cs="Times New Roman"/>
          <w:sz w:val="24"/>
          <w:szCs w:val="24"/>
        </w:rPr>
        <w:t xml:space="preserve">Административный регламент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 № 83 от 21.05.2012 г.                                            </w:t>
      </w:r>
    </w:p>
    <w:p w:rsidR="009F6ECA" w:rsidRPr="00173655" w:rsidRDefault="009F6ECA" w:rsidP="00173655">
      <w:pPr>
        <w:pStyle w:val="af"/>
        <w:widowControl w:val="0"/>
        <w:numPr>
          <w:ilvl w:val="0"/>
          <w:numId w:val="1"/>
        </w:numPr>
        <w:ind w:left="284"/>
        <w:rPr>
          <w:rFonts w:ascii="Times New Roman" w:hAnsi="Times New Roman" w:cs="Times New Roman"/>
          <w:sz w:val="24"/>
          <w:szCs w:val="24"/>
        </w:rPr>
      </w:pPr>
      <w:r w:rsidRPr="00173655">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на учет в качестве нуждающихся в жилых помещениях» № 84 от 21.05.2012 г.</w:t>
      </w:r>
    </w:p>
    <w:p w:rsidR="009F6ECA" w:rsidRPr="00173655" w:rsidRDefault="009F6ECA" w:rsidP="00173655">
      <w:pPr>
        <w:pStyle w:val="af"/>
        <w:keepNext/>
        <w:spacing w:line="276" w:lineRule="auto"/>
        <w:ind w:left="709" w:firstLine="0"/>
        <w:rPr>
          <w:rFonts w:ascii="Times New Roman" w:hAnsi="Times New Roman" w:cs="Times New Roman"/>
          <w:sz w:val="24"/>
          <w:szCs w:val="24"/>
        </w:rPr>
      </w:pPr>
      <w:r w:rsidRPr="00173655">
        <w:rPr>
          <w:rFonts w:ascii="Times New Roman" w:hAnsi="Times New Roman" w:cs="Times New Roman"/>
          <w:sz w:val="24"/>
          <w:szCs w:val="24"/>
        </w:rPr>
        <w:t xml:space="preserve">  </w:t>
      </w:r>
    </w:p>
    <w:p w:rsidR="009F6ECA" w:rsidRPr="00173655" w:rsidRDefault="009F6ECA" w:rsidP="00173655">
      <w:pPr>
        <w:widowControl w:val="0"/>
        <w:jc w:val="both"/>
      </w:pPr>
      <w:r w:rsidRPr="00173655">
        <w:t xml:space="preserve">  </w:t>
      </w:r>
      <w:r w:rsidRPr="00173655">
        <w:rPr>
          <w:b/>
          <w:bCs/>
        </w:rPr>
        <w:t xml:space="preserve">Муниципальные услуги. </w:t>
      </w:r>
      <w:r w:rsidRPr="00173655">
        <w:tab/>
        <w:t xml:space="preserve">Администрацией МО «Городское поселение Морки» была продолжена работа по реализации Федерального закона от 27.07.2010 №210-ФЗ «Об организации предоставления государственных и муниципальных услуг». Также проводилась работа по актуализации сведений о муниципальных услугах, предоставляемых  администрацией МО «Городское поселение Морки», внесенных в Государственную информационную систему «Реестр государственных и муниципальных услуг Республики  Марий Эл» для последующего размещения на Портале государственных и муниципальных услуг Республики Марий Эл в открытом доступе.  </w:t>
      </w:r>
    </w:p>
    <w:p w:rsidR="009F6ECA" w:rsidRPr="00173655" w:rsidRDefault="009F6ECA" w:rsidP="00173655">
      <w:pPr>
        <w:keepNext/>
        <w:spacing w:line="276" w:lineRule="auto"/>
        <w:ind w:firstLine="720"/>
        <w:jc w:val="both"/>
      </w:pPr>
      <w:r w:rsidRPr="00173655">
        <w:lastRenderedPageBreak/>
        <w:t xml:space="preserve">Осуществлен переход на межведомственное взаимодействие при предоставлении муниципальных услуг.  2014 г. отправлен в ФГБУ «Федеральная кадастровая палата Федеральной службы  государственной  регистрации» Республики Марий Эл  всего 1271 запросов. </w:t>
      </w:r>
    </w:p>
    <w:p w:rsidR="009F6ECA" w:rsidRPr="00173655" w:rsidRDefault="009F6ECA" w:rsidP="00173655">
      <w:pPr>
        <w:ind w:left="-360" w:right="-1" w:firstLine="567"/>
        <w:jc w:val="both"/>
      </w:pPr>
      <w:r w:rsidRPr="00173655">
        <w:rPr>
          <w:b/>
          <w:bCs/>
        </w:rPr>
        <w:t xml:space="preserve">  </w:t>
      </w:r>
    </w:p>
    <w:p w:rsidR="009F6ECA" w:rsidRPr="00173655" w:rsidRDefault="009F6ECA" w:rsidP="00173655">
      <w:pPr>
        <w:ind w:left="-360" w:right="-1"/>
        <w:jc w:val="center"/>
        <w:rPr>
          <w:b/>
          <w:bCs/>
          <w:u w:val="single"/>
        </w:rPr>
      </w:pPr>
      <w:r w:rsidRPr="00173655">
        <w:rPr>
          <w:b/>
          <w:bCs/>
          <w:color w:val="000000"/>
          <w:u w:val="single"/>
        </w:rPr>
        <w:t>Му</w:t>
      </w:r>
      <w:r w:rsidRPr="00173655">
        <w:rPr>
          <w:b/>
          <w:bCs/>
          <w:u w:val="single"/>
        </w:rPr>
        <w:t>ниципальные закупки</w:t>
      </w:r>
    </w:p>
    <w:p w:rsidR="009F6ECA" w:rsidRPr="00173655" w:rsidRDefault="009F6ECA" w:rsidP="00173655">
      <w:pPr>
        <w:spacing w:line="276" w:lineRule="auto"/>
        <w:ind w:firstLine="709"/>
        <w:jc w:val="both"/>
      </w:pPr>
      <w:r w:rsidRPr="00173655">
        <w:t>В 2014 году в п</w:t>
      </w:r>
      <w:r w:rsidR="0078194B" w:rsidRPr="00173655">
        <w:t>гт</w:t>
      </w:r>
      <w:r w:rsidRPr="00173655">
        <w:t xml:space="preserve">. Морки размещено муниципального заказа на сумму                         7 717129,64 рублей,  из них  проведено: 13 аукционов в электронной форме (7 644729,64 рублей) и 1 контракт с единственными поставщиками  на сумму 72400 рублей.  </w:t>
      </w:r>
    </w:p>
    <w:p w:rsidR="009F6ECA" w:rsidRPr="00173655" w:rsidRDefault="009F6ECA" w:rsidP="00173655">
      <w:pPr>
        <w:spacing w:line="276" w:lineRule="auto"/>
        <w:ind w:firstLine="709"/>
        <w:jc w:val="both"/>
      </w:pPr>
      <w:r w:rsidRPr="00173655">
        <w:t>Основными предметами размещения заказов были:</w:t>
      </w:r>
    </w:p>
    <w:p w:rsidR="009F6ECA" w:rsidRPr="00173655" w:rsidRDefault="009F6ECA" w:rsidP="00173655">
      <w:pPr>
        <w:spacing w:line="276" w:lineRule="auto"/>
        <w:ind w:firstLine="709"/>
        <w:jc w:val="both"/>
      </w:pPr>
      <w:r w:rsidRPr="00173655">
        <w:t>- коммунальные услуги (теплоснабжение) -  72400 рублей;</w:t>
      </w:r>
    </w:p>
    <w:p w:rsidR="009F6ECA" w:rsidRPr="00173655" w:rsidRDefault="009F6ECA" w:rsidP="00173655">
      <w:pPr>
        <w:spacing w:line="276" w:lineRule="auto"/>
        <w:ind w:firstLine="709"/>
        <w:jc w:val="both"/>
      </w:pPr>
      <w:r w:rsidRPr="00173655">
        <w:t>- дороги – 3385189,3 рублей.</w:t>
      </w:r>
    </w:p>
    <w:p w:rsidR="009F6ECA" w:rsidRPr="00173655" w:rsidRDefault="009F6ECA" w:rsidP="00173655">
      <w:pPr>
        <w:tabs>
          <w:tab w:val="left" w:pos="2490"/>
        </w:tabs>
        <w:ind w:firstLine="709"/>
        <w:jc w:val="both"/>
      </w:pPr>
      <w:r w:rsidRPr="00173655">
        <w:t xml:space="preserve"> </w:t>
      </w:r>
      <w:r w:rsidRPr="00173655">
        <w:tab/>
      </w:r>
      <w:r w:rsidRPr="00173655">
        <w:tab/>
      </w:r>
    </w:p>
    <w:p w:rsidR="009F6ECA" w:rsidRPr="00173655" w:rsidRDefault="009F6ECA" w:rsidP="00173655">
      <w:pPr>
        <w:spacing w:line="276" w:lineRule="auto"/>
        <w:ind w:firstLine="709"/>
        <w:jc w:val="center"/>
        <w:rPr>
          <w:b/>
          <w:bCs/>
          <w:color w:val="FF0000"/>
          <w:u w:val="single"/>
        </w:rPr>
      </w:pPr>
      <w:r w:rsidRPr="00173655">
        <w:rPr>
          <w:b/>
          <w:bCs/>
          <w:u w:val="single"/>
        </w:rPr>
        <w:t>Капитальный ремонт многоквартирных домов</w:t>
      </w:r>
    </w:p>
    <w:p w:rsidR="009F6ECA" w:rsidRPr="00173655" w:rsidRDefault="009F6ECA" w:rsidP="00173655">
      <w:pPr>
        <w:pStyle w:val="a6"/>
        <w:tabs>
          <w:tab w:val="left" w:pos="1560"/>
        </w:tabs>
        <w:ind w:left="-426"/>
        <w:jc w:val="both"/>
        <w:rPr>
          <w:rFonts w:ascii="Times New Roman" w:hAnsi="Times New Roman" w:cs="Times New Roman"/>
          <w:sz w:val="24"/>
          <w:szCs w:val="24"/>
        </w:rPr>
      </w:pPr>
      <w:r w:rsidRPr="00173655">
        <w:rPr>
          <w:rFonts w:ascii="Times New Roman" w:hAnsi="Times New Roman" w:cs="Times New Roman"/>
          <w:sz w:val="24"/>
          <w:szCs w:val="24"/>
        </w:rPr>
        <w:t xml:space="preserve">      Необходимо отметить, что  благодаря участию в реализации федерального закона № 185  за 2014 год  удалось выполнить капитальный ремонт  дома  по адресу:   ул. </w:t>
      </w:r>
      <w:proofErr w:type="spellStart"/>
      <w:r w:rsidRPr="00173655">
        <w:rPr>
          <w:rFonts w:ascii="Times New Roman" w:hAnsi="Times New Roman" w:cs="Times New Roman"/>
          <w:sz w:val="24"/>
          <w:szCs w:val="24"/>
        </w:rPr>
        <w:t>О.Кошевого</w:t>
      </w:r>
      <w:proofErr w:type="spellEnd"/>
      <w:r w:rsidRPr="00173655">
        <w:rPr>
          <w:rFonts w:ascii="Times New Roman" w:hAnsi="Times New Roman" w:cs="Times New Roman"/>
          <w:sz w:val="24"/>
          <w:szCs w:val="24"/>
        </w:rPr>
        <w:t xml:space="preserve">,  д.2  на сумму 1 171 117  рублей. В краткосрочный план  проведения капитального ремонта МКД на 2015 г. предусмотрены 2 дома.   </w:t>
      </w:r>
    </w:p>
    <w:p w:rsidR="009F6ECA" w:rsidRPr="00173655" w:rsidRDefault="009F6ECA" w:rsidP="00173655">
      <w:pPr>
        <w:tabs>
          <w:tab w:val="left" w:pos="1134"/>
          <w:tab w:val="left" w:pos="1276"/>
        </w:tabs>
        <w:spacing w:line="276" w:lineRule="auto"/>
        <w:ind w:left="-426" w:hanging="426"/>
        <w:jc w:val="both"/>
      </w:pPr>
      <w:r w:rsidRPr="00173655">
        <w:t xml:space="preserve">               Контроль  качества  работ осуществляет ООО «Технадзор Морки». Самыми серьезными и заинтересованными контролерами являются сами жители ремонтируемых домов. Благодаря многоступенчатому контролю на домах не допускается нецелевое использование и перерасход средств. </w:t>
      </w:r>
    </w:p>
    <w:p w:rsidR="009F6ECA" w:rsidRPr="00173655" w:rsidRDefault="009F6ECA" w:rsidP="00173655">
      <w:pPr>
        <w:tabs>
          <w:tab w:val="left" w:pos="1134"/>
          <w:tab w:val="left" w:pos="1276"/>
        </w:tabs>
        <w:spacing w:line="276" w:lineRule="auto"/>
        <w:ind w:left="-426" w:hanging="426"/>
        <w:jc w:val="both"/>
        <w:rPr>
          <w:b/>
          <w:bCs/>
          <w:color w:val="000000"/>
          <w:u w:val="single"/>
        </w:rPr>
      </w:pPr>
      <w:r w:rsidRPr="00173655">
        <w:t xml:space="preserve">             </w:t>
      </w:r>
      <w:r w:rsidRPr="00173655">
        <w:rPr>
          <w:b/>
          <w:bCs/>
          <w:color w:val="000000"/>
          <w:u w:val="single"/>
        </w:rPr>
        <w:t xml:space="preserve"> </w:t>
      </w:r>
    </w:p>
    <w:p w:rsidR="009F6ECA" w:rsidRPr="00173655" w:rsidRDefault="009F6ECA" w:rsidP="00173655">
      <w:pPr>
        <w:ind w:left="-360" w:right="-1"/>
        <w:jc w:val="center"/>
        <w:rPr>
          <w:b/>
          <w:bCs/>
          <w:color w:val="000000"/>
          <w:u w:val="single"/>
        </w:rPr>
      </w:pPr>
      <w:r w:rsidRPr="00173655">
        <w:rPr>
          <w:b/>
          <w:bCs/>
          <w:color w:val="000000"/>
          <w:u w:val="single"/>
        </w:rPr>
        <w:t>«</w:t>
      </w:r>
      <w:r w:rsidRPr="00173655">
        <w:rPr>
          <w:b/>
          <w:bCs/>
          <w:u w:val="single"/>
        </w:rPr>
        <w:t>Ж</w:t>
      </w:r>
      <w:r w:rsidRPr="00173655">
        <w:rPr>
          <w:b/>
          <w:bCs/>
          <w:color w:val="000000"/>
          <w:u w:val="single"/>
        </w:rPr>
        <w:t>илье»</w:t>
      </w:r>
    </w:p>
    <w:p w:rsidR="009F6ECA" w:rsidRPr="00173655" w:rsidRDefault="009F6ECA" w:rsidP="00173655">
      <w:pPr>
        <w:ind w:left="-360" w:right="-1"/>
        <w:jc w:val="both"/>
        <w:rPr>
          <w:color w:val="000000"/>
        </w:rPr>
      </w:pPr>
      <w:r w:rsidRPr="00173655">
        <w:rPr>
          <w:color w:val="000000"/>
        </w:rPr>
        <w:t xml:space="preserve">        За  2014 год предоставлены жилые помещения по договорам  социального найма  29  семьям. В текущем году  жилое помещение  приватизировано гражданами поселка Морки  72 квартир  площадью 2912,29 </w:t>
      </w:r>
      <w:proofErr w:type="spellStart"/>
      <w:r w:rsidRPr="00173655">
        <w:rPr>
          <w:color w:val="000000"/>
        </w:rPr>
        <w:t>кв.м</w:t>
      </w:r>
      <w:proofErr w:type="spellEnd"/>
      <w:r w:rsidRPr="00173655">
        <w:rPr>
          <w:color w:val="000000"/>
        </w:rPr>
        <w:t xml:space="preserve">. </w:t>
      </w:r>
    </w:p>
    <w:p w:rsidR="009F6ECA" w:rsidRPr="00173655" w:rsidRDefault="009F6ECA" w:rsidP="00173655">
      <w:pPr>
        <w:ind w:left="-360" w:right="-1"/>
        <w:jc w:val="both"/>
        <w:rPr>
          <w:color w:val="000000"/>
        </w:rPr>
      </w:pPr>
      <w:r w:rsidRPr="00173655">
        <w:rPr>
          <w:color w:val="000000"/>
        </w:rPr>
        <w:t xml:space="preserve">     </w:t>
      </w:r>
      <w:proofErr w:type="gramStart"/>
      <w:r w:rsidRPr="00173655">
        <w:rPr>
          <w:color w:val="000000"/>
        </w:rPr>
        <w:t>На учете в качестве нуждающихся в жилых помещениях  поставлены: молодые семьи- 27, из них многодетная семья- 3.</w:t>
      </w:r>
      <w:proofErr w:type="gramEnd"/>
      <w:r w:rsidRPr="00173655">
        <w:rPr>
          <w:color w:val="000000"/>
        </w:rPr>
        <w:t xml:space="preserve"> Получили   сертификат 4 семьи. Также   </w:t>
      </w:r>
      <w:proofErr w:type="gramStart"/>
      <w:r w:rsidRPr="00173655">
        <w:rPr>
          <w:color w:val="000000"/>
        </w:rPr>
        <w:t>поставлены</w:t>
      </w:r>
      <w:proofErr w:type="gramEnd"/>
      <w:r w:rsidRPr="00173655">
        <w:rPr>
          <w:color w:val="000000"/>
        </w:rPr>
        <w:t xml:space="preserve"> на учет в качестве  нуждающихся  в жилых помещениях  в текущем году   семьей  участников боевых действий-1,  вдова-1, малоимущие -5.    </w:t>
      </w:r>
    </w:p>
    <w:p w:rsidR="009F6ECA" w:rsidRPr="00173655" w:rsidRDefault="009F6ECA" w:rsidP="00173655">
      <w:pPr>
        <w:ind w:left="-360" w:right="-1"/>
        <w:jc w:val="both"/>
        <w:rPr>
          <w:color w:val="000000"/>
        </w:rPr>
      </w:pPr>
      <w:r w:rsidRPr="00173655">
        <w:rPr>
          <w:color w:val="000000"/>
        </w:rPr>
        <w:t xml:space="preserve">     Постоянно проводится мероприятия по выявлению пустующих жилых помещений для решения вопроса оформления их муниципальную собственность с дальнейшим предоставлением  гражданам, состоящим на учете в качестве нуждающихся в жилых  помещениях, предоставляемых по договорам  социального найма.  </w:t>
      </w:r>
    </w:p>
    <w:p w:rsidR="009F6ECA" w:rsidRPr="00173655" w:rsidRDefault="009F6ECA" w:rsidP="00173655">
      <w:pPr>
        <w:ind w:left="-284"/>
        <w:jc w:val="both"/>
        <w:rPr>
          <w:spacing w:val="-1"/>
        </w:rPr>
      </w:pPr>
      <w:r w:rsidRPr="00173655">
        <w:t xml:space="preserve">     Решением  Собрания депутатов МО «Городское поселение Морки» № 166 от  13 мая 2013  г. утверждена муниципальная  целевая  программа  «Переселение граждан из аварийного жилищного фонда на 2013-2015  годы в муниципальном образовании «Городское поселение Морки»</w:t>
      </w:r>
      <w:r w:rsidRPr="00173655">
        <w:rPr>
          <w:spacing w:val="-1"/>
        </w:rPr>
        <w:t xml:space="preserve">. </w:t>
      </w:r>
    </w:p>
    <w:p w:rsidR="009F6ECA" w:rsidRPr="00173655" w:rsidRDefault="009F6ECA" w:rsidP="00173655">
      <w:pPr>
        <w:ind w:left="-360" w:right="-1"/>
        <w:jc w:val="both"/>
      </w:pPr>
      <w:r w:rsidRPr="00173655">
        <w:t xml:space="preserve">   В план  строительства включены следующие аварийные  многоквартирные дома   пгт. Морки по  годам:  </w:t>
      </w:r>
    </w:p>
    <w:p w:rsidR="009F6ECA" w:rsidRPr="00173655" w:rsidRDefault="009F6ECA" w:rsidP="00173655">
      <w:pPr>
        <w:ind w:left="-360" w:right="-1"/>
        <w:jc w:val="both"/>
      </w:pPr>
      <w:r w:rsidRPr="00173655">
        <w:t xml:space="preserve">    - 2015 г.   </w:t>
      </w:r>
      <w:proofErr w:type="spellStart"/>
      <w:r w:rsidRPr="00173655">
        <w:t>ул</w:t>
      </w:r>
      <w:proofErr w:type="gramStart"/>
      <w:r w:rsidRPr="00173655">
        <w:t>.М</w:t>
      </w:r>
      <w:proofErr w:type="gramEnd"/>
      <w:r w:rsidRPr="00173655">
        <w:t>ира</w:t>
      </w:r>
      <w:proofErr w:type="spellEnd"/>
      <w:r w:rsidRPr="00173655">
        <w:t xml:space="preserve">, д.5 и 7, </w:t>
      </w:r>
      <w:proofErr w:type="spellStart"/>
      <w:r w:rsidRPr="00173655">
        <w:t>ул.Л.Толстого</w:t>
      </w:r>
      <w:proofErr w:type="spellEnd"/>
      <w:r w:rsidRPr="00173655">
        <w:t xml:space="preserve">, д.8 , </w:t>
      </w:r>
      <w:proofErr w:type="spellStart"/>
      <w:r w:rsidRPr="00173655">
        <w:t>ул.Гоголя</w:t>
      </w:r>
      <w:proofErr w:type="spellEnd"/>
      <w:r w:rsidRPr="00173655">
        <w:t xml:space="preserve">, д.8 (20 квартир, 52  жителей); </w:t>
      </w:r>
    </w:p>
    <w:p w:rsidR="009F6ECA" w:rsidRPr="00173655" w:rsidRDefault="009F6ECA" w:rsidP="00173655">
      <w:pPr>
        <w:ind w:left="-360" w:right="-1"/>
        <w:jc w:val="both"/>
      </w:pPr>
      <w:r w:rsidRPr="00173655">
        <w:t xml:space="preserve">    -2016 г. </w:t>
      </w:r>
      <w:proofErr w:type="spellStart"/>
      <w:r w:rsidRPr="00173655">
        <w:t>ул</w:t>
      </w:r>
      <w:proofErr w:type="gramStart"/>
      <w:r w:rsidRPr="00173655">
        <w:t>.Ш</w:t>
      </w:r>
      <w:proofErr w:type="gramEnd"/>
      <w:r w:rsidRPr="00173655">
        <w:t>кетана</w:t>
      </w:r>
      <w:proofErr w:type="spellEnd"/>
      <w:r w:rsidRPr="00173655">
        <w:t xml:space="preserve">, д.25, </w:t>
      </w:r>
      <w:proofErr w:type="spellStart"/>
      <w:r w:rsidRPr="00173655">
        <w:t>ул.Пушкина</w:t>
      </w:r>
      <w:proofErr w:type="spellEnd"/>
      <w:r w:rsidRPr="00173655">
        <w:t>, д.9 (7 квартир, 22 жителей);</w:t>
      </w:r>
    </w:p>
    <w:p w:rsidR="009F6ECA" w:rsidRPr="00173655" w:rsidRDefault="009F6ECA" w:rsidP="00173655">
      <w:pPr>
        <w:ind w:left="-360" w:right="-1"/>
        <w:jc w:val="both"/>
      </w:pPr>
      <w:r w:rsidRPr="00173655">
        <w:t xml:space="preserve">   - 2017 г. ул. Заозерная, д.57, </w:t>
      </w:r>
      <w:proofErr w:type="spellStart"/>
      <w:r w:rsidRPr="00173655">
        <w:t>ул</w:t>
      </w:r>
      <w:proofErr w:type="gramStart"/>
      <w:r w:rsidRPr="00173655">
        <w:t>.Г</w:t>
      </w:r>
      <w:proofErr w:type="gramEnd"/>
      <w:r w:rsidRPr="00173655">
        <w:t>оголя</w:t>
      </w:r>
      <w:proofErr w:type="spellEnd"/>
      <w:r w:rsidRPr="00173655">
        <w:t xml:space="preserve">, д.18, ул.Пионерская,д.9, </w:t>
      </w:r>
      <w:proofErr w:type="spellStart"/>
      <w:r w:rsidRPr="00173655">
        <w:t>ул.К.Маркса</w:t>
      </w:r>
      <w:proofErr w:type="spellEnd"/>
      <w:r w:rsidRPr="00173655">
        <w:t xml:space="preserve">, д.16,18, ул. </w:t>
      </w:r>
      <w:proofErr w:type="spellStart"/>
      <w:r w:rsidRPr="00173655">
        <w:t>Чавайна</w:t>
      </w:r>
      <w:proofErr w:type="spellEnd"/>
      <w:r w:rsidRPr="00173655">
        <w:t xml:space="preserve">, д.49, ул. Советская, д.39, </w:t>
      </w:r>
      <w:proofErr w:type="spellStart"/>
      <w:r w:rsidRPr="00173655">
        <w:t>ул.Садовая</w:t>
      </w:r>
      <w:proofErr w:type="spellEnd"/>
      <w:r w:rsidRPr="00173655">
        <w:t>, д.14 ( 33 квартир,92 жителей).</w:t>
      </w:r>
    </w:p>
    <w:p w:rsidR="009F6ECA" w:rsidRPr="00173655" w:rsidRDefault="009F6ECA" w:rsidP="00173655">
      <w:pPr>
        <w:ind w:left="-360" w:right="-1"/>
        <w:jc w:val="both"/>
      </w:pPr>
      <w:r w:rsidRPr="00173655">
        <w:rPr>
          <w:color w:val="FF0000"/>
        </w:rPr>
        <w:t xml:space="preserve">   </w:t>
      </w:r>
      <w:r w:rsidRPr="00173655">
        <w:t>В 2014 году  Николаевой М.П., проживающей по ул. Мира, д.5, кв.8 (в аварийном доме) выделена квартира по адресу: пгт. Морки, ул. Краснова, д.5, кв.14.</w:t>
      </w:r>
    </w:p>
    <w:p w:rsidR="009F6ECA" w:rsidRPr="00173655" w:rsidRDefault="009F6ECA" w:rsidP="00173655">
      <w:pPr>
        <w:ind w:left="-360" w:right="-1"/>
        <w:jc w:val="both"/>
      </w:pPr>
      <w:r w:rsidRPr="00173655">
        <w:rPr>
          <w:color w:val="FF0000"/>
        </w:rPr>
        <w:t xml:space="preserve">   </w:t>
      </w:r>
      <w:r w:rsidRPr="00173655">
        <w:t xml:space="preserve">  В 2014 году на территории городского поселения построено 82  домов с общей площадью 7749,84 </w:t>
      </w:r>
      <w:proofErr w:type="spellStart"/>
      <w:r w:rsidRPr="00173655">
        <w:t>кв.м</w:t>
      </w:r>
      <w:proofErr w:type="spellEnd"/>
      <w:r w:rsidRPr="00173655">
        <w:t>. Ввод в действие жилья осуществляется только индивидуальными застройщиками.</w:t>
      </w:r>
    </w:p>
    <w:p w:rsidR="009F6ECA" w:rsidRPr="00173655" w:rsidRDefault="009F6ECA" w:rsidP="00173655">
      <w:pPr>
        <w:ind w:left="-360"/>
        <w:jc w:val="both"/>
        <w:rPr>
          <w:b/>
          <w:bCs/>
        </w:rPr>
      </w:pPr>
      <w:r w:rsidRPr="00173655">
        <w:lastRenderedPageBreak/>
        <w:t xml:space="preserve"> </w:t>
      </w:r>
    </w:p>
    <w:p w:rsidR="009F6ECA" w:rsidRPr="00173655" w:rsidRDefault="009F6ECA" w:rsidP="00173655">
      <w:pPr>
        <w:spacing w:line="276" w:lineRule="auto"/>
        <w:ind w:firstLine="709"/>
        <w:jc w:val="both"/>
      </w:pPr>
      <w:r w:rsidRPr="00173655">
        <w:rPr>
          <w:b/>
          <w:bCs/>
        </w:rPr>
        <w:t>Благоустройство</w:t>
      </w:r>
      <w:r w:rsidRPr="00173655">
        <w:t xml:space="preserve"> является той составляющей </w:t>
      </w:r>
      <w:proofErr w:type="spellStart"/>
      <w:r w:rsidRPr="00173655">
        <w:t>поселковской</w:t>
      </w:r>
      <w:proofErr w:type="spellEnd"/>
      <w:r w:rsidRPr="00173655">
        <w:t xml:space="preserve"> среды, которая формирует комфорт, эстетическую и функциональную привлекательность, качество и удобство жизни граждан, и поэтому имеет огромное значение для поселка.</w:t>
      </w:r>
    </w:p>
    <w:p w:rsidR="009F6ECA" w:rsidRPr="00173655" w:rsidRDefault="009F6ECA" w:rsidP="00173655">
      <w:pPr>
        <w:spacing w:line="276" w:lineRule="auto"/>
        <w:ind w:firstLine="709"/>
        <w:jc w:val="both"/>
      </w:pPr>
      <w:r w:rsidRPr="00173655">
        <w:t xml:space="preserve"> Значительный объем бюджетных средств, как и в прошлые годы, был направлен на поддержание объектов внешнего благоустройства в надлежащем состоянии, т.е. на их текущее содержание.</w:t>
      </w:r>
    </w:p>
    <w:p w:rsidR="009F6ECA" w:rsidRPr="00173655" w:rsidRDefault="009F6ECA" w:rsidP="00173655">
      <w:pPr>
        <w:widowControl w:val="0"/>
        <w:autoSpaceDE w:val="0"/>
        <w:autoSpaceDN w:val="0"/>
        <w:adjustRightInd w:val="0"/>
        <w:jc w:val="both"/>
      </w:pPr>
      <w:r w:rsidRPr="00173655">
        <w:t xml:space="preserve">      В рамках  муниципальной  целевой  программы  МО «Городское поселение Морки» «Чистый поселок на 2012-2016 годы»  продолжается  благоустройство поселка Морки.  </w:t>
      </w:r>
    </w:p>
    <w:p w:rsidR="009F6ECA" w:rsidRPr="00173655" w:rsidRDefault="009F6ECA" w:rsidP="00173655">
      <w:pPr>
        <w:spacing w:line="276" w:lineRule="auto"/>
        <w:ind w:firstLine="709"/>
        <w:jc w:val="both"/>
      </w:pPr>
      <w:r w:rsidRPr="00173655">
        <w:t>В зимний период для   вывоза снега из центральной части  поселка работала  компания   ООО «Холдинг Морки».</w:t>
      </w:r>
    </w:p>
    <w:p w:rsidR="009F6ECA" w:rsidRPr="00173655" w:rsidRDefault="009F6ECA" w:rsidP="00173655">
      <w:pPr>
        <w:spacing w:line="276" w:lineRule="auto"/>
        <w:ind w:firstLine="709"/>
        <w:jc w:val="both"/>
      </w:pPr>
      <w:r w:rsidRPr="00173655">
        <w:t xml:space="preserve"> Для поддержания дорог в проезжем состоянии проводились работы по ямочному ремонту. Перечень улиц, на которых необходимо проводить дорожно-ремонтные работы, определялся совместно администрацией Моркинского района  и   с учетом фактического состояния дорожной сети по данным визуального обследования. При этом учитывались поступающие обращения жителей. </w:t>
      </w:r>
    </w:p>
    <w:p w:rsidR="009F6ECA" w:rsidRPr="00173655" w:rsidRDefault="009F6ECA" w:rsidP="00173655">
      <w:pPr>
        <w:pStyle w:val="a4"/>
        <w:jc w:val="both"/>
      </w:pPr>
      <w:r w:rsidRPr="00173655">
        <w:t xml:space="preserve">   За 2014 год  построен газопровод Морки – </w:t>
      </w:r>
      <w:proofErr w:type="spellStart"/>
      <w:r w:rsidRPr="00173655">
        <w:t>Шиньша</w:t>
      </w:r>
      <w:proofErr w:type="spellEnd"/>
      <w:r w:rsidRPr="00173655">
        <w:t xml:space="preserve">, газифицирован населенный пункт  Фадейкино и </w:t>
      </w:r>
      <w:proofErr w:type="spellStart"/>
      <w:r w:rsidRPr="00173655">
        <w:t>пгт</w:t>
      </w:r>
      <w:proofErr w:type="gramStart"/>
      <w:r w:rsidRPr="00173655">
        <w:t>.</w:t>
      </w:r>
      <w:r w:rsidRPr="00173655">
        <w:rPr>
          <w:color w:val="000000"/>
        </w:rPr>
        <w:t>М</w:t>
      </w:r>
      <w:proofErr w:type="gramEnd"/>
      <w:r w:rsidRPr="00173655">
        <w:rPr>
          <w:color w:val="000000"/>
        </w:rPr>
        <w:t>орки</w:t>
      </w:r>
      <w:proofErr w:type="spellEnd"/>
      <w:r w:rsidRPr="00173655">
        <w:rPr>
          <w:color w:val="000000"/>
        </w:rPr>
        <w:t xml:space="preserve"> по ул. Павлова 130м.;</w:t>
      </w:r>
      <w:r w:rsidRPr="00173655">
        <w:t xml:space="preserve"> дороги  «Большой </w:t>
      </w:r>
      <w:proofErr w:type="spellStart"/>
      <w:r w:rsidRPr="00173655">
        <w:t>Кожлаял</w:t>
      </w:r>
      <w:proofErr w:type="spellEnd"/>
      <w:r w:rsidRPr="00173655">
        <w:t xml:space="preserve"> – Нуръял» и «подъезд к </w:t>
      </w:r>
      <w:proofErr w:type="spellStart"/>
      <w:r w:rsidRPr="00173655">
        <w:t>д.Рушродо</w:t>
      </w:r>
      <w:proofErr w:type="spellEnd"/>
      <w:r w:rsidRPr="00173655">
        <w:t xml:space="preserve">». Разработана проектно-сметная документация по объекту «Строительства детского сада в пгт. Морки на 100 мест». </w:t>
      </w:r>
    </w:p>
    <w:p w:rsidR="009F6ECA" w:rsidRPr="00173655" w:rsidRDefault="009F6ECA" w:rsidP="00173655">
      <w:pPr>
        <w:pStyle w:val="a4"/>
        <w:jc w:val="both"/>
      </w:pPr>
      <w:r w:rsidRPr="00173655">
        <w:t>В течение года отремонтировано более 9 улиц и освоено 3 220189,</w:t>
      </w:r>
      <w:r w:rsidRPr="00173655">
        <w:rPr>
          <w:lang w:eastAsia="en-US"/>
        </w:rPr>
        <w:t xml:space="preserve"> </w:t>
      </w:r>
      <w:r w:rsidRPr="00173655">
        <w:t xml:space="preserve"> рублей. </w:t>
      </w:r>
      <w:proofErr w:type="gramStart"/>
      <w:r w:rsidRPr="00173655">
        <w:t>Выполнены</w:t>
      </w:r>
      <w:proofErr w:type="gramEnd"/>
      <w:r w:rsidRPr="00173655">
        <w:t xml:space="preserve"> подрезка кустарников, деревьев, спиливание сухостойных и высокорастущих деревьев- 75 шт.</w:t>
      </w:r>
    </w:p>
    <w:p w:rsidR="009F6ECA" w:rsidRPr="00173655" w:rsidRDefault="009F6ECA" w:rsidP="00173655">
      <w:pPr>
        <w:spacing w:line="276" w:lineRule="auto"/>
        <w:ind w:firstLine="709"/>
        <w:jc w:val="both"/>
      </w:pPr>
      <w:r w:rsidRPr="00173655">
        <w:t xml:space="preserve"> В ходе текущего содержания 2 кладбищ с привлечением трудовых коллективов  организаций, учреждений и населения от мусора были очищены и  вывезены на полигон.</w:t>
      </w:r>
    </w:p>
    <w:p w:rsidR="009F6ECA" w:rsidRPr="00173655" w:rsidRDefault="009F6ECA" w:rsidP="00173655">
      <w:pPr>
        <w:spacing w:line="276" w:lineRule="auto"/>
        <w:ind w:firstLine="709"/>
        <w:jc w:val="both"/>
      </w:pPr>
      <w:r w:rsidRPr="00173655">
        <w:t xml:space="preserve">Приоритетным направлением деятельности администрации останется текущее содержание объектов благоустройства.  </w:t>
      </w:r>
    </w:p>
    <w:p w:rsidR="009F6ECA" w:rsidRPr="00173655" w:rsidRDefault="009F6ECA" w:rsidP="00173655">
      <w:pPr>
        <w:pStyle w:val="a9"/>
        <w:tabs>
          <w:tab w:val="left" w:pos="284"/>
        </w:tabs>
        <w:jc w:val="both"/>
        <w:rPr>
          <w:sz w:val="24"/>
          <w:szCs w:val="24"/>
          <w:lang w:eastAsia="en-US"/>
        </w:rPr>
      </w:pPr>
      <w:r w:rsidRPr="00173655">
        <w:rPr>
          <w:sz w:val="24"/>
          <w:szCs w:val="24"/>
          <w:lang w:eastAsia="en-US"/>
        </w:rPr>
        <w:t xml:space="preserve">   Произведен ремонт дворовых территорий многоквартирных домов,  проездов к дворовым  территориям многоквартирных  домов  пгт. Морки на общую сумму 1 547370</w:t>
      </w:r>
      <w:r w:rsidRPr="00173655">
        <w:rPr>
          <w:sz w:val="24"/>
          <w:szCs w:val="24"/>
        </w:rPr>
        <w:t xml:space="preserve"> руб.</w:t>
      </w:r>
      <w:r w:rsidRPr="00173655">
        <w:rPr>
          <w:sz w:val="24"/>
          <w:szCs w:val="24"/>
          <w:lang w:eastAsia="en-US"/>
        </w:rPr>
        <w:t xml:space="preserve"> </w:t>
      </w:r>
    </w:p>
    <w:p w:rsidR="009F6ECA" w:rsidRPr="00173655" w:rsidRDefault="009F6ECA" w:rsidP="00173655">
      <w:pPr>
        <w:spacing w:line="276" w:lineRule="auto"/>
        <w:ind w:firstLine="709"/>
        <w:jc w:val="both"/>
      </w:pPr>
      <w:r w:rsidRPr="00173655">
        <w:t>Нельзя отступать от выбранной стратегии по приведению в нормативное состояние асфальтового покрытия дворовых территорий и проездов к ним. Поэтому работы по благоустройству   дворовых территорий необходимо продолжить.</w:t>
      </w:r>
    </w:p>
    <w:p w:rsidR="009F6ECA" w:rsidRPr="00173655" w:rsidRDefault="009F6ECA" w:rsidP="00173655">
      <w:pPr>
        <w:spacing w:line="276" w:lineRule="auto"/>
        <w:ind w:firstLine="709"/>
        <w:jc w:val="both"/>
      </w:pPr>
      <w:r w:rsidRPr="00173655">
        <w:t>Уличное освещение требует особого внимания. Об этом говорит и возросший объем количества обращений граждан по этому вопросу. За счет текущего содержания в основном удается поддерживать уличное освещение на нормативной отметке. Но в течение последних лет новое уличное освещение за счет  средств  администрации не строится, отсутствуют средства и на его капитальный ремонт и реконструкцию. Это не дает данному направлению развиваться, особенно это касается ветхих сетей во дворах, детских садах и отсутствия сетей уличного освещения в жилых массивах поселка.</w:t>
      </w:r>
    </w:p>
    <w:p w:rsidR="009F6ECA" w:rsidRPr="00173655" w:rsidRDefault="009F6ECA" w:rsidP="00173655">
      <w:pPr>
        <w:pStyle w:val="a4"/>
        <w:spacing w:before="0" w:beforeAutospacing="0" w:after="0" w:afterAutospacing="0" w:line="276" w:lineRule="auto"/>
        <w:jc w:val="both"/>
        <w:rPr>
          <w:b/>
          <w:bCs/>
          <w:u w:val="single"/>
        </w:rPr>
      </w:pPr>
    </w:p>
    <w:p w:rsidR="009F6ECA" w:rsidRPr="00173655" w:rsidRDefault="009F6ECA" w:rsidP="00173655">
      <w:pPr>
        <w:pStyle w:val="a4"/>
        <w:spacing w:before="0" w:beforeAutospacing="0" w:after="0" w:afterAutospacing="0" w:line="276" w:lineRule="auto"/>
        <w:jc w:val="center"/>
        <w:rPr>
          <w:u w:val="single"/>
        </w:rPr>
      </w:pPr>
      <w:r w:rsidRPr="00173655">
        <w:rPr>
          <w:b/>
          <w:bCs/>
          <w:u w:val="single"/>
        </w:rPr>
        <w:t>Проект по поддержке местных инициатив»</w:t>
      </w:r>
    </w:p>
    <w:p w:rsidR="009F6ECA" w:rsidRPr="00173655" w:rsidRDefault="009F6ECA" w:rsidP="00173655">
      <w:pPr>
        <w:ind w:right="-1" w:firstLine="284"/>
        <w:jc w:val="both"/>
        <w:rPr>
          <w:b/>
          <w:bCs/>
          <w:i/>
          <w:iCs/>
          <w:color w:val="000000"/>
          <w:shd w:val="clear" w:color="auto" w:fill="FFFFFF"/>
        </w:rPr>
      </w:pPr>
      <w:r w:rsidRPr="00173655">
        <w:rPr>
          <w:color w:val="000000"/>
          <w:shd w:val="clear" w:color="auto" w:fill="FFFFFF"/>
        </w:rPr>
        <w:t>С 2014 года на территории Республики  Марий Эл реализуется Проект по поддержке местных инициатив в городских и сельских поселениях.</w:t>
      </w:r>
      <w:r w:rsidRPr="00173655">
        <w:rPr>
          <w:color w:val="1E1E1E"/>
        </w:rPr>
        <w:t xml:space="preserve"> Проект объединяет ресурсы республиканского, муниципального, местного  бюджетов. В </w:t>
      </w:r>
      <w:r w:rsidRPr="00173655">
        <w:rPr>
          <w:color w:val="000000"/>
          <w:shd w:val="clear" w:color="auto" w:fill="FFFFFF"/>
        </w:rPr>
        <w:t xml:space="preserve">рамках реализации </w:t>
      </w:r>
      <w:r w:rsidRPr="00173655">
        <w:rPr>
          <w:color w:val="000000"/>
          <w:shd w:val="clear" w:color="auto" w:fill="FFFFFF"/>
        </w:rPr>
        <w:lastRenderedPageBreak/>
        <w:t>муниципальной целевой программы муниципального образования «Городское  поселение Морки» на 2014 год «Поддержка местных инициатив в 2014 году»  конкурсный отбор прошли  2 проекта</w:t>
      </w:r>
      <w:r w:rsidRPr="00173655">
        <w:rPr>
          <w:b/>
          <w:bCs/>
          <w:i/>
          <w:iCs/>
          <w:color w:val="000000"/>
          <w:shd w:val="clear" w:color="auto" w:fill="FFFFFF"/>
        </w:rPr>
        <w:t>:</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ремонт колодца в дер. </w:t>
      </w:r>
      <w:proofErr w:type="spellStart"/>
      <w:r w:rsidRPr="00173655">
        <w:rPr>
          <w:color w:val="000000"/>
          <w:shd w:val="clear" w:color="auto" w:fill="FFFFFF"/>
        </w:rPr>
        <w:t>Руш-Родо</w:t>
      </w:r>
      <w:proofErr w:type="spellEnd"/>
      <w:r w:rsidRPr="00173655">
        <w:rPr>
          <w:color w:val="000000"/>
          <w:shd w:val="clear" w:color="auto" w:fill="FFFFFF"/>
        </w:rPr>
        <w:t xml:space="preserve">  на общую сумму 93 880,00 руб., </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в том числе: субсидия из республиканского бюджета РМЭ-62 899,60 руб.</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бюджет поселения 14 082,00 руб.</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население 11 265,60 руб.</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индивидуальные предприниматели 5 632,80 руб.</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ремонт центрального родника </w:t>
      </w:r>
      <w:proofErr w:type="spellStart"/>
      <w:r w:rsidRPr="00173655">
        <w:rPr>
          <w:color w:val="000000"/>
          <w:shd w:val="clear" w:color="auto" w:fill="FFFFFF"/>
        </w:rPr>
        <w:t>пгт</w:t>
      </w:r>
      <w:proofErr w:type="gramStart"/>
      <w:r w:rsidRPr="00173655">
        <w:rPr>
          <w:color w:val="000000"/>
          <w:shd w:val="clear" w:color="auto" w:fill="FFFFFF"/>
        </w:rPr>
        <w:t>.М</w:t>
      </w:r>
      <w:proofErr w:type="gramEnd"/>
      <w:r w:rsidRPr="00173655">
        <w:rPr>
          <w:color w:val="000000"/>
          <w:shd w:val="clear" w:color="auto" w:fill="FFFFFF"/>
        </w:rPr>
        <w:t>орки</w:t>
      </w:r>
      <w:proofErr w:type="spellEnd"/>
      <w:r w:rsidRPr="00173655">
        <w:rPr>
          <w:color w:val="000000"/>
          <w:shd w:val="clear" w:color="auto" w:fill="FFFFFF"/>
        </w:rPr>
        <w:t xml:space="preserve"> на общую сумму 831 060,34 руб., в том числе:</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субсидия из республиканского бюджета РМЭ- 556 810,47 руб.</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бюджет поселения  124 659,05 руб.</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население  99 727,20 руб.</w:t>
      </w:r>
    </w:p>
    <w:p w:rsidR="009F6ECA" w:rsidRPr="00173655" w:rsidRDefault="009F6ECA" w:rsidP="00173655">
      <w:pPr>
        <w:ind w:right="-1" w:firstLine="284"/>
        <w:jc w:val="both"/>
        <w:rPr>
          <w:color w:val="000000"/>
          <w:shd w:val="clear" w:color="auto" w:fill="FFFFFF"/>
        </w:rPr>
      </w:pPr>
      <w:r w:rsidRPr="00173655">
        <w:rPr>
          <w:color w:val="000000"/>
          <w:shd w:val="clear" w:color="auto" w:fill="FFFFFF"/>
        </w:rPr>
        <w:t xml:space="preserve">                      индивидуальные предприниматели  49 863,62 руб.       </w:t>
      </w:r>
    </w:p>
    <w:p w:rsidR="009F6ECA" w:rsidRPr="00173655" w:rsidRDefault="009F6ECA" w:rsidP="00173655">
      <w:pPr>
        <w:tabs>
          <w:tab w:val="left" w:pos="1134"/>
          <w:tab w:val="left" w:pos="1276"/>
          <w:tab w:val="left" w:pos="1560"/>
        </w:tabs>
        <w:ind w:left="-426" w:firstLine="567"/>
        <w:jc w:val="both"/>
        <w:rPr>
          <w:b/>
          <w:bCs/>
          <w:color w:val="000000"/>
        </w:rPr>
      </w:pPr>
      <w:r w:rsidRPr="00173655">
        <w:t xml:space="preserve"> </w:t>
      </w:r>
      <w:r w:rsidRPr="00173655">
        <w:rPr>
          <w:b/>
          <w:bCs/>
          <w:color w:val="000000"/>
        </w:rPr>
        <w:t xml:space="preserve">                       </w:t>
      </w:r>
      <w:r w:rsidRPr="00173655">
        <w:rPr>
          <w:b/>
          <w:bCs/>
        </w:rPr>
        <w:t xml:space="preserve">                    </w:t>
      </w:r>
      <w:r w:rsidRPr="00173655">
        <w:rPr>
          <w:u w:val="single"/>
        </w:rPr>
        <w:t xml:space="preserve"> </w:t>
      </w:r>
    </w:p>
    <w:p w:rsidR="009F6ECA" w:rsidRPr="00173655" w:rsidRDefault="009F6ECA" w:rsidP="00173655">
      <w:pPr>
        <w:ind w:left="-360" w:right="-1"/>
        <w:jc w:val="center"/>
        <w:rPr>
          <w:b/>
          <w:bCs/>
          <w:color w:val="000000"/>
          <w:u w:val="single"/>
        </w:rPr>
      </w:pPr>
      <w:r w:rsidRPr="00173655">
        <w:rPr>
          <w:b/>
          <w:bCs/>
          <w:u w:val="single"/>
        </w:rPr>
        <w:t>«Сельское</w:t>
      </w:r>
      <w:r w:rsidRPr="00173655">
        <w:rPr>
          <w:b/>
          <w:bCs/>
          <w:color w:val="000000"/>
          <w:u w:val="single"/>
        </w:rPr>
        <w:t xml:space="preserve"> хозяйство»</w:t>
      </w:r>
    </w:p>
    <w:p w:rsidR="009F6ECA" w:rsidRPr="00173655" w:rsidRDefault="009F6ECA" w:rsidP="00173655">
      <w:pPr>
        <w:ind w:left="-360" w:right="-1" w:firstLine="720"/>
        <w:jc w:val="both"/>
      </w:pPr>
      <w:r w:rsidRPr="00173655">
        <w:rPr>
          <w:spacing w:val="6"/>
        </w:rPr>
        <w:t xml:space="preserve">Животноводство, всегда занимающее ведущее положение в </w:t>
      </w:r>
      <w:r w:rsidRPr="00173655">
        <w:rPr>
          <w:spacing w:val="3"/>
        </w:rPr>
        <w:t xml:space="preserve">сельскохозяйственном производстве, на сегодняшний день претерпевает </w:t>
      </w:r>
      <w:r w:rsidRPr="00173655">
        <w:t xml:space="preserve">упадок, ежегодно наблюдается уменьшение объема производства основных </w:t>
      </w:r>
      <w:r w:rsidRPr="00173655">
        <w:rPr>
          <w:spacing w:val="4"/>
        </w:rPr>
        <w:t>видов животноводческой продукции во всех категориях хозяйств. На территории поселения работают 2 сельхозпредприятия. Это СПК СХА «Авангард», СХА СПК «Знамя», также в деревне Юрдур находится ферма Моркинского АТТ. В сельскохозяйственной сфере работают      61 человек. По состоянию на 1  января 2014 года  численность поголовья  крупн</w:t>
      </w:r>
      <w:proofErr w:type="gramStart"/>
      <w:r w:rsidRPr="00173655">
        <w:rPr>
          <w:spacing w:val="4"/>
        </w:rPr>
        <w:t>о-</w:t>
      </w:r>
      <w:proofErr w:type="gramEnd"/>
      <w:r w:rsidRPr="00173655">
        <w:rPr>
          <w:spacing w:val="4"/>
        </w:rPr>
        <w:t xml:space="preserve"> рогатого скота   в  двух сельхозпредприятиях составила - 408 голов, </w:t>
      </w:r>
      <w:proofErr w:type="spellStart"/>
      <w:r w:rsidRPr="00173655">
        <w:rPr>
          <w:spacing w:val="4"/>
        </w:rPr>
        <w:t>вт.ч</w:t>
      </w:r>
      <w:proofErr w:type="spellEnd"/>
      <w:r w:rsidRPr="00173655">
        <w:rPr>
          <w:spacing w:val="4"/>
        </w:rPr>
        <w:t xml:space="preserve">. коров-225. </w:t>
      </w:r>
      <w:r w:rsidRPr="00173655">
        <w:t xml:space="preserve"> По-прежнему актуальным остаётся вопрос  обеспечения кадрами.</w:t>
      </w:r>
    </w:p>
    <w:p w:rsidR="009F6ECA" w:rsidRPr="00173655" w:rsidRDefault="009F6ECA" w:rsidP="00173655">
      <w:pPr>
        <w:ind w:left="-360" w:right="-1" w:firstLine="720"/>
        <w:jc w:val="both"/>
      </w:pPr>
    </w:p>
    <w:tbl>
      <w:tblPr>
        <w:tblpPr w:leftFromText="180" w:rightFromText="180" w:vertAnchor="text" w:horzAnchor="margin" w:tblpY="547"/>
        <w:tblOverlap w:val="never"/>
        <w:tblW w:w="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924"/>
        <w:gridCol w:w="1394"/>
        <w:gridCol w:w="900"/>
      </w:tblGrid>
      <w:tr w:rsidR="009F6ECA" w:rsidRPr="00173655">
        <w:tc>
          <w:tcPr>
            <w:tcW w:w="1964" w:type="dxa"/>
          </w:tcPr>
          <w:p w:rsidR="009F6ECA" w:rsidRPr="00173655" w:rsidRDefault="009F6ECA" w:rsidP="00173655">
            <w:pPr>
              <w:pStyle w:val="8"/>
              <w:ind w:left="0"/>
              <w:jc w:val="both"/>
              <w:rPr>
                <w:b/>
                <w:bCs/>
                <w:color w:val="000000"/>
                <w:sz w:val="24"/>
                <w:szCs w:val="24"/>
              </w:rPr>
            </w:pPr>
          </w:p>
        </w:tc>
        <w:tc>
          <w:tcPr>
            <w:tcW w:w="924" w:type="dxa"/>
          </w:tcPr>
          <w:p w:rsidR="009F6ECA" w:rsidRPr="00173655" w:rsidRDefault="009F6ECA" w:rsidP="00173655">
            <w:pPr>
              <w:pStyle w:val="8"/>
              <w:ind w:left="0"/>
              <w:jc w:val="both"/>
              <w:rPr>
                <w:b/>
                <w:bCs/>
                <w:color w:val="000000"/>
                <w:sz w:val="24"/>
                <w:szCs w:val="24"/>
              </w:rPr>
            </w:pPr>
            <w:r w:rsidRPr="00173655">
              <w:rPr>
                <w:b/>
                <w:bCs/>
                <w:color w:val="000000"/>
                <w:sz w:val="24"/>
                <w:szCs w:val="24"/>
              </w:rPr>
              <w:t xml:space="preserve">2012 </w:t>
            </w:r>
          </w:p>
        </w:tc>
        <w:tc>
          <w:tcPr>
            <w:tcW w:w="1394" w:type="dxa"/>
          </w:tcPr>
          <w:p w:rsidR="009F6ECA" w:rsidRPr="00173655" w:rsidRDefault="009F6ECA" w:rsidP="00173655">
            <w:pPr>
              <w:pStyle w:val="8"/>
              <w:tabs>
                <w:tab w:val="left" w:pos="780"/>
                <w:tab w:val="left" w:pos="1455"/>
              </w:tabs>
              <w:ind w:left="0"/>
              <w:jc w:val="both"/>
              <w:rPr>
                <w:b/>
                <w:bCs/>
                <w:color w:val="000000"/>
                <w:sz w:val="24"/>
                <w:szCs w:val="24"/>
              </w:rPr>
            </w:pPr>
            <w:r w:rsidRPr="00173655">
              <w:rPr>
                <w:b/>
                <w:bCs/>
                <w:color w:val="000000"/>
                <w:sz w:val="24"/>
                <w:szCs w:val="24"/>
              </w:rPr>
              <w:t xml:space="preserve"> 2013</w:t>
            </w:r>
          </w:p>
        </w:tc>
        <w:tc>
          <w:tcPr>
            <w:tcW w:w="900" w:type="dxa"/>
          </w:tcPr>
          <w:p w:rsidR="009F6ECA" w:rsidRPr="00173655" w:rsidRDefault="009F6ECA" w:rsidP="00173655">
            <w:pPr>
              <w:jc w:val="both"/>
              <w:rPr>
                <w:color w:val="000000"/>
              </w:rPr>
            </w:pPr>
            <w:r w:rsidRPr="00173655">
              <w:rPr>
                <w:color w:val="000000"/>
              </w:rPr>
              <w:t xml:space="preserve"> 2014</w:t>
            </w:r>
          </w:p>
        </w:tc>
      </w:tr>
      <w:tr w:rsidR="009F6ECA" w:rsidRPr="00173655">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Всего КРС</w:t>
            </w:r>
          </w:p>
        </w:tc>
        <w:tc>
          <w:tcPr>
            <w:tcW w:w="924" w:type="dxa"/>
          </w:tcPr>
          <w:p w:rsidR="009F6ECA" w:rsidRPr="00173655" w:rsidRDefault="009F6ECA" w:rsidP="00173655">
            <w:pPr>
              <w:pStyle w:val="8"/>
              <w:ind w:left="0"/>
              <w:jc w:val="both"/>
              <w:rPr>
                <w:b/>
                <w:bCs/>
                <w:color w:val="000000"/>
                <w:sz w:val="24"/>
                <w:szCs w:val="24"/>
              </w:rPr>
            </w:pPr>
            <w:r w:rsidRPr="00173655">
              <w:rPr>
                <w:b/>
                <w:bCs/>
                <w:color w:val="000000"/>
                <w:sz w:val="24"/>
                <w:szCs w:val="24"/>
              </w:rPr>
              <w:t>1145</w:t>
            </w:r>
          </w:p>
        </w:tc>
        <w:tc>
          <w:tcPr>
            <w:tcW w:w="1394" w:type="dxa"/>
          </w:tcPr>
          <w:p w:rsidR="009F6ECA" w:rsidRPr="00173655" w:rsidRDefault="009F6ECA" w:rsidP="00173655">
            <w:pPr>
              <w:jc w:val="both"/>
              <w:rPr>
                <w:color w:val="000000"/>
              </w:rPr>
            </w:pPr>
            <w:r w:rsidRPr="00173655">
              <w:rPr>
                <w:color w:val="000000"/>
              </w:rPr>
              <w:t>1163</w:t>
            </w:r>
          </w:p>
        </w:tc>
        <w:tc>
          <w:tcPr>
            <w:tcW w:w="900" w:type="dxa"/>
          </w:tcPr>
          <w:p w:rsidR="009F6ECA" w:rsidRPr="00173655" w:rsidRDefault="009F6ECA" w:rsidP="00173655">
            <w:pPr>
              <w:jc w:val="both"/>
              <w:rPr>
                <w:color w:val="000000"/>
              </w:rPr>
            </w:pPr>
            <w:r w:rsidRPr="00173655">
              <w:rPr>
                <w:color w:val="000000"/>
              </w:rPr>
              <w:t>1146</w:t>
            </w:r>
          </w:p>
        </w:tc>
      </w:tr>
      <w:tr w:rsidR="009F6ECA" w:rsidRPr="00173655">
        <w:trPr>
          <w:trHeight w:val="311"/>
        </w:trPr>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 xml:space="preserve"> в </w:t>
            </w:r>
            <w:proofErr w:type="spellStart"/>
            <w:r w:rsidRPr="00173655">
              <w:rPr>
                <w:color w:val="000000"/>
                <w:sz w:val="24"/>
                <w:szCs w:val="24"/>
              </w:rPr>
              <w:t>т.ч</w:t>
            </w:r>
            <w:proofErr w:type="spellEnd"/>
            <w:r w:rsidRPr="00173655">
              <w:rPr>
                <w:color w:val="000000"/>
                <w:sz w:val="24"/>
                <w:szCs w:val="24"/>
              </w:rPr>
              <w:t>. коров</w:t>
            </w:r>
          </w:p>
        </w:tc>
        <w:tc>
          <w:tcPr>
            <w:tcW w:w="924" w:type="dxa"/>
          </w:tcPr>
          <w:p w:rsidR="009F6ECA" w:rsidRPr="00173655" w:rsidRDefault="009F6ECA" w:rsidP="00173655">
            <w:pPr>
              <w:pStyle w:val="8"/>
              <w:ind w:left="0"/>
              <w:jc w:val="both"/>
              <w:rPr>
                <w:b/>
                <w:bCs/>
                <w:color w:val="000000"/>
                <w:sz w:val="24"/>
                <w:szCs w:val="24"/>
              </w:rPr>
            </w:pPr>
            <w:r w:rsidRPr="00173655">
              <w:rPr>
                <w:b/>
                <w:bCs/>
                <w:color w:val="000000"/>
                <w:sz w:val="24"/>
                <w:szCs w:val="24"/>
              </w:rPr>
              <w:t>455</w:t>
            </w:r>
          </w:p>
        </w:tc>
        <w:tc>
          <w:tcPr>
            <w:tcW w:w="1394" w:type="dxa"/>
          </w:tcPr>
          <w:p w:rsidR="009F6ECA" w:rsidRPr="00173655" w:rsidRDefault="009F6ECA" w:rsidP="00173655">
            <w:pPr>
              <w:jc w:val="both"/>
              <w:rPr>
                <w:color w:val="000000"/>
              </w:rPr>
            </w:pPr>
            <w:r w:rsidRPr="00173655">
              <w:rPr>
                <w:color w:val="000000"/>
              </w:rPr>
              <w:t>456</w:t>
            </w:r>
          </w:p>
        </w:tc>
        <w:tc>
          <w:tcPr>
            <w:tcW w:w="900" w:type="dxa"/>
          </w:tcPr>
          <w:p w:rsidR="009F6ECA" w:rsidRPr="00173655" w:rsidRDefault="009F6ECA" w:rsidP="00173655">
            <w:pPr>
              <w:jc w:val="both"/>
              <w:rPr>
                <w:color w:val="000000"/>
              </w:rPr>
            </w:pPr>
            <w:r w:rsidRPr="00173655">
              <w:rPr>
                <w:color w:val="000000"/>
              </w:rPr>
              <w:t>422</w:t>
            </w:r>
          </w:p>
        </w:tc>
      </w:tr>
      <w:tr w:rsidR="009F6ECA" w:rsidRPr="00173655">
        <w:trPr>
          <w:trHeight w:val="170"/>
        </w:trPr>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свиней</w:t>
            </w:r>
          </w:p>
        </w:tc>
        <w:tc>
          <w:tcPr>
            <w:tcW w:w="924" w:type="dxa"/>
          </w:tcPr>
          <w:p w:rsidR="009F6ECA" w:rsidRPr="00173655" w:rsidRDefault="009F6ECA" w:rsidP="00173655">
            <w:pPr>
              <w:pStyle w:val="8"/>
              <w:ind w:left="0"/>
              <w:jc w:val="both"/>
              <w:rPr>
                <w:b/>
                <w:bCs/>
                <w:color w:val="000000"/>
                <w:sz w:val="24"/>
                <w:szCs w:val="24"/>
              </w:rPr>
            </w:pPr>
            <w:r w:rsidRPr="00173655">
              <w:rPr>
                <w:b/>
                <w:bCs/>
                <w:color w:val="000000"/>
                <w:sz w:val="24"/>
                <w:szCs w:val="24"/>
              </w:rPr>
              <w:t>50</w:t>
            </w:r>
          </w:p>
        </w:tc>
        <w:tc>
          <w:tcPr>
            <w:tcW w:w="1394" w:type="dxa"/>
          </w:tcPr>
          <w:p w:rsidR="009F6ECA" w:rsidRPr="00173655" w:rsidRDefault="009F6ECA" w:rsidP="00173655">
            <w:pPr>
              <w:jc w:val="both"/>
              <w:rPr>
                <w:color w:val="000000"/>
              </w:rPr>
            </w:pPr>
            <w:r w:rsidRPr="00173655">
              <w:rPr>
                <w:color w:val="000000"/>
              </w:rPr>
              <w:t>22</w:t>
            </w:r>
          </w:p>
        </w:tc>
        <w:tc>
          <w:tcPr>
            <w:tcW w:w="900" w:type="dxa"/>
          </w:tcPr>
          <w:p w:rsidR="009F6ECA" w:rsidRPr="00173655" w:rsidRDefault="009F6ECA" w:rsidP="00173655">
            <w:pPr>
              <w:jc w:val="both"/>
              <w:rPr>
                <w:color w:val="000000"/>
              </w:rPr>
            </w:pPr>
            <w:r w:rsidRPr="00173655">
              <w:rPr>
                <w:color w:val="000000"/>
              </w:rPr>
              <w:t>22</w:t>
            </w:r>
          </w:p>
        </w:tc>
      </w:tr>
      <w:tr w:rsidR="009F6ECA" w:rsidRPr="00173655">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овец и коз</w:t>
            </w:r>
          </w:p>
        </w:tc>
        <w:tc>
          <w:tcPr>
            <w:tcW w:w="924" w:type="dxa"/>
          </w:tcPr>
          <w:p w:rsidR="009F6ECA" w:rsidRPr="00173655" w:rsidRDefault="009F6ECA" w:rsidP="00173655">
            <w:pPr>
              <w:pStyle w:val="8"/>
              <w:ind w:left="0"/>
              <w:jc w:val="both"/>
              <w:rPr>
                <w:color w:val="000000"/>
                <w:sz w:val="24"/>
                <w:szCs w:val="24"/>
              </w:rPr>
            </w:pPr>
            <w:r w:rsidRPr="00173655">
              <w:rPr>
                <w:color w:val="000000"/>
                <w:sz w:val="24"/>
                <w:szCs w:val="24"/>
              </w:rPr>
              <w:t>863</w:t>
            </w:r>
          </w:p>
        </w:tc>
        <w:tc>
          <w:tcPr>
            <w:tcW w:w="1394" w:type="dxa"/>
          </w:tcPr>
          <w:p w:rsidR="009F6ECA" w:rsidRPr="00173655" w:rsidRDefault="009F6ECA" w:rsidP="00173655">
            <w:pPr>
              <w:jc w:val="both"/>
              <w:rPr>
                <w:color w:val="000000"/>
              </w:rPr>
            </w:pPr>
            <w:r w:rsidRPr="00173655">
              <w:rPr>
                <w:color w:val="000000"/>
              </w:rPr>
              <w:t>992</w:t>
            </w:r>
          </w:p>
        </w:tc>
        <w:tc>
          <w:tcPr>
            <w:tcW w:w="900" w:type="dxa"/>
          </w:tcPr>
          <w:p w:rsidR="009F6ECA" w:rsidRPr="00173655" w:rsidRDefault="009F6ECA" w:rsidP="00173655">
            <w:pPr>
              <w:jc w:val="both"/>
              <w:rPr>
                <w:color w:val="000000"/>
              </w:rPr>
            </w:pPr>
            <w:r w:rsidRPr="00173655">
              <w:rPr>
                <w:color w:val="000000"/>
              </w:rPr>
              <w:t>960</w:t>
            </w:r>
          </w:p>
        </w:tc>
      </w:tr>
      <w:tr w:rsidR="009F6ECA" w:rsidRPr="00173655">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лошадей</w:t>
            </w:r>
          </w:p>
        </w:tc>
        <w:tc>
          <w:tcPr>
            <w:tcW w:w="924" w:type="dxa"/>
          </w:tcPr>
          <w:p w:rsidR="009F6ECA" w:rsidRPr="00173655" w:rsidRDefault="009F6ECA" w:rsidP="00173655">
            <w:pPr>
              <w:pStyle w:val="8"/>
              <w:tabs>
                <w:tab w:val="center" w:pos="384"/>
              </w:tabs>
              <w:ind w:left="0"/>
              <w:jc w:val="both"/>
              <w:rPr>
                <w:color w:val="000000"/>
                <w:sz w:val="24"/>
                <w:szCs w:val="24"/>
              </w:rPr>
            </w:pPr>
            <w:r w:rsidRPr="00173655">
              <w:rPr>
                <w:color w:val="000000"/>
                <w:sz w:val="24"/>
                <w:szCs w:val="24"/>
              </w:rPr>
              <w:t>17</w:t>
            </w:r>
          </w:p>
        </w:tc>
        <w:tc>
          <w:tcPr>
            <w:tcW w:w="1394" w:type="dxa"/>
          </w:tcPr>
          <w:p w:rsidR="009F6ECA" w:rsidRPr="00173655" w:rsidRDefault="009F6ECA" w:rsidP="00173655">
            <w:pPr>
              <w:jc w:val="both"/>
              <w:rPr>
                <w:color w:val="000000"/>
              </w:rPr>
            </w:pPr>
            <w:r w:rsidRPr="00173655">
              <w:rPr>
                <w:color w:val="000000"/>
              </w:rPr>
              <w:t>16</w:t>
            </w:r>
          </w:p>
        </w:tc>
        <w:tc>
          <w:tcPr>
            <w:tcW w:w="900" w:type="dxa"/>
          </w:tcPr>
          <w:p w:rsidR="009F6ECA" w:rsidRPr="00173655" w:rsidRDefault="009F6ECA" w:rsidP="00173655">
            <w:pPr>
              <w:jc w:val="both"/>
              <w:rPr>
                <w:color w:val="000000"/>
              </w:rPr>
            </w:pPr>
            <w:r w:rsidRPr="00173655">
              <w:rPr>
                <w:color w:val="000000"/>
              </w:rPr>
              <w:t>9</w:t>
            </w:r>
          </w:p>
        </w:tc>
      </w:tr>
      <w:tr w:rsidR="009F6ECA" w:rsidRPr="00173655">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птицы</w:t>
            </w:r>
          </w:p>
        </w:tc>
        <w:tc>
          <w:tcPr>
            <w:tcW w:w="924" w:type="dxa"/>
          </w:tcPr>
          <w:p w:rsidR="009F6ECA" w:rsidRPr="00173655" w:rsidRDefault="009F6ECA" w:rsidP="00173655">
            <w:pPr>
              <w:pStyle w:val="8"/>
              <w:tabs>
                <w:tab w:val="center" w:pos="384"/>
              </w:tabs>
              <w:ind w:left="0"/>
              <w:jc w:val="both"/>
              <w:rPr>
                <w:color w:val="000000"/>
                <w:sz w:val="24"/>
                <w:szCs w:val="24"/>
              </w:rPr>
            </w:pPr>
            <w:r w:rsidRPr="00173655">
              <w:rPr>
                <w:color w:val="000000"/>
                <w:sz w:val="24"/>
                <w:szCs w:val="24"/>
              </w:rPr>
              <w:t>7048</w:t>
            </w:r>
          </w:p>
        </w:tc>
        <w:tc>
          <w:tcPr>
            <w:tcW w:w="1394" w:type="dxa"/>
          </w:tcPr>
          <w:p w:rsidR="009F6ECA" w:rsidRPr="00173655" w:rsidRDefault="009F6ECA" w:rsidP="00173655">
            <w:pPr>
              <w:jc w:val="both"/>
              <w:rPr>
                <w:color w:val="000000"/>
              </w:rPr>
            </w:pPr>
            <w:r w:rsidRPr="00173655">
              <w:rPr>
                <w:color w:val="000000"/>
              </w:rPr>
              <w:t>4443</w:t>
            </w:r>
          </w:p>
        </w:tc>
        <w:tc>
          <w:tcPr>
            <w:tcW w:w="900" w:type="dxa"/>
          </w:tcPr>
          <w:p w:rsidR="009F6ECA" w:rsidRPr="00173655" w:rsidRDefault="009F6ECA" w:rsidP="00173655">
            <w:pPr>
              <w:jc w:val="both"/>
              <w:rPr>
                <w:color w:val="000000"/>
              </w:rPr>
            </w:pPr>
            <w:r w:rsidRPr="00173655">
              <w:rPr>
                <w:color w:val="000000"/>
              </w:rPr>
              <w:t>8374</w:t>
            </w:r>
          </w:p>
        </w:tc>
      </w:tr>
      <w:tr w:rsidR="009F6ECA" w:rsidRPr="00173655">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кролики</w:t>
            </w:r>
          </w:p>
        </w:tc>
        <w:tc>
          <w:tcPr>
            <w:tcW w:w="924" w:type="dxa"/>
          </w:tcPr>
          <w:p w:rsidR="009F6ECA" w:rsidRPr="00173655" w:rsidRDefault="009F6ECA" w:rsidP="00173655">
            <w:pPr>
              <w:pStyle w:val="8"/>
              <w:tabs>
                <w:tab w:val="center" w:pos="384"/>
              </w:tabs>
              <w:ind w:left="0"/>
              <w:jc w:val="both"/>
              <w:rPr>
                <w:color w:val="000000"/>
                <w:sz w:val="24"/>
                <w:szCs w:val="24"/>
              </w:rPr>
            </w:pPr>
            <w:r w:rsidRPr="00173655">
              <w:rPr>
                <w:color w:val="000000"/>
                <w:sz w:val="24"/>
                <w:szCs w:val="24"/>
              </w:rPr>
              <w:t>748</w:t>
            </w:r>
          </w:p>
        </w:tc>
        <w:tc>
          <w:tcPr>
            <w:tcW w:w="1394" w:type="dxa"/>
          </w:tcPr>
          <w:p w:rsidR="009F6ECA" w:rsidRPr="00173655" w:rsidRDefault="009F6ECA" w:rsidP="00173655">
            <w:pPr>
              <w:jc w:val="both"/>
              <w:rPr>
                <w:color w:val="000000"/>
              </w:rPr>
            </w:pPr>
            <w:r w:rsidRPr="00173655">
              <w:rPr>
                <w:color w:val="000000"/>
              </w:rPr>
              <w:t>262</w:t>
            </w:r>
          </w:p>
        </w:tc>
        <w:tc>
          <w:tcPr>
            <w:tcW w:w="900" w:type="dxa"/>
          </w:tcPr>
          <w:p w:rsidR="009F6ECA" w:rsidRPr="00173655" w:rsidRDefault="009F6ECA" w:rsidP="00173655">
            <w:pPr>
              <w:jc w:val="both"/>
              <w:rPr>
                <w:color w:val="000000"/>
              </w:rPr>
            </w:pPr>
            <w:r w:rsidRPr="00173655">
              <w:rPr>
                <w:color w:val="000000"/>
              </w:rPr>
              <w:t>272</w:t>
            </w:r>
          </w:p>
        </w:tc>
      </w:tr>
      <w:tr w:rsidR="009F6ECA" w:rsidRPr="00173655">
        <w:tc>
          <w:tcPr>
            <w:tcW w:w="1964" w:type="dxa"/>
          </w:tcPr>
          <w:p w:rsidR="009F6ECA" w:rsidRPr="00173655" w:rsidRDefault="009F6ECA" w:rsidP="00173655">
            <w:pPr>
              <w:pStyle w:val="8"/>
              <w:ind w:left="0"/>
              <w:jc w:val="both"/>
              <w:rPr>
                <w:color w:val="000000"/>
                <w:sz w:val="24"/>
                <w:szCs w:val="24"/>
              </w:rPr>
            </w:pPr>
            <w:r w:rsidRPr="00173655">
              <w:rPr>
                <w:color w:val="000000"/>
                <w:sz w:val="24"/>
                <w:szCs w:val="24"/>
              </w:rPr>
              <w:t>пчелосемьи</w:t>
            </w:r>
          </w:p>
        </w:tc>
        <w:tc>
          <w:tcPr>
            <w:tcW w:w="924" w:type="dxa"/>
          </w:tcPr>
          <w:p w:rsidR="009F6ECA" w:rsidRPr="00173655" w:rsidRDefault="009F6ECA" w:rsidP="00173655">
            <w:pPr>
              <w:pStyle w:val="8"/>
              <w:tabs>
                <w:tab w:val="center" w:pos="384"/>
              </w:tabs>
              <w:ind w:left="0"/>
              <w:jc w:val="both"/>
              <w:rPr>
                <w:color w:val="000000"/>
                <w:sz w:val="24"/>
                <w:szCs w:val="24"/>
              </w:rPr>
            </w:pPr>
            <w:r w:rsidRPr="00173655">
              <w:rPr>
                <w:color w:val="000000"/>
                <w:sz w:val="24"/>
                <w:szCs w:val="24"/>
              </w:rPr>
              <w:t>669</w:t>
            </w:r>
          </w:p>
        </w:tc>
        <w:tc>
          <w:tcPr>
            <w:tcW w:w="1394" w:type="dxa"/>
          </w:tcPr>
          <w:p w:rsidR="009F6ECA" w:rsidRPr="00173655" w:rsidRDefault="009F6ECA" w:rsidP="00173655">
            <w:pPr>
              <w:jc w:val="both"/>
              <w:rPr>
                <w:color w:val="000000"/>
              </w:rPr>
            </w:pPr>
            <w:r w:rsidRPr="00173655">
              <w:rPr>
                <w:color w:val="000000"/>
              </w:rPr>
              <w:t>790</w:t>
            </w:r>
          </w:p>
        </w:tc>
        <w:tc>
          <w:tcPr>
            <w:tcW w:w="900" w:type="dxa"/>
          </w:tcPr>
          <w:p w:rsidR="009F6ECA" w:rsidRPr="00173655" w:rsidRDefault="009F6ECA" w:rsidP="00173655">
            <w:pPr>
              <w:jc w:val="both"/>
              <w:rPr>
                <w:color w:val="000000"/>
              </w:rPr>
            </w:pPr>
            <w:r w:rsidRPr="00173655">
              <w:rPr>
                <w:color w:val="000000"/>
              </w:rPr>
              <w:t>1076</w:t>
            </w:r>
          </w:p>
        </w:tc>
      </w:tr>
    </w:tbl>
    <w:p w:rsidR="009F6ECA" w:rsidRPr="00173655" w:rsidRDefault="009F6ECA" w:rsidP="00173655">
      <w:pPr>
        <w:pStyle w:val="8"/>
        <w:jc w:val="both"/>
        <w:rPr>
          <w:color w:val="000000"/>
          <w:sz w:val="24"/>
          <w:szCs w:val="24"/>
        </w:rPr>
      </w:pPr>
      <w:r w:rsidRPr="00173655">
        <w:rPr>
          <w:color w:val="000000"/>
          <w:sz w:val="24"/>
          <w:szCs w:val="24"/>
        </w:rPr>
        <w:t xml:space="preserve">                                                                                                            </w:t>
      </w:r>
    </w:p>
    <w:p w:rsidR="009F6ECA" w:rsidRPr="00173655" w:rsidRDefault="009F6ECA" w:rsidP="00173655">
      <w:pPr>
        <w:tabs>
          <w:tab w:val="left" w:pos="2940"/>
          <w:tab w:val="center" w:pos="4889"/>
        </w:tabs>
        <w:jc w:val="both"/>
        <w:rPr>
          <w:color w:val="000000"/>
        </w:rPr>
      </w:pPr>
    </w:p>
    <w:p w:rsidR="009F6ECA" w:rsidRPr="00173655" w:rsidRDefault="009F6ECA" w:rsidP="00173655">
      <w:pPr>
        <w:tabs>
          <w:tab w:val="left" w:pos="2940"/>
          <w:tab w:val="center" w:pos="4889"/>
        </w:tabs>
        <w:jc w:val="both"/>
        <w:rPr>
          <w:color w:val="000000"/>
        </w:rPr>
      </w:pPr>
    </w:p>
    <w:p w:rsidR="009F6ECA" w:rsidRPr="00173655" w:rsidRDefault="009F6ECA" w:rsidP="00173655">
      <w:pPr>
        <w:tabs>
          <w:tab w:val="left" w:pos="2940"/>
          <w:tab w:val="center" w:pos="4889"/>
        </w:tabs>
        <w:jc w:val="both"/>
        <w:rPr>
          <w:color w:val="000000"/>
        </w:rPr>
      </w:pPr>
    </w:p>
    <w:p w:rsidR="009F6ECA" w:rsidRPr="00173655" w:rsidRDefault="009F6ECA" w:rsidP="00173655">
      <w:pPr>
        <w:tabs>
          <w:tab w:val="left" w:pos="2940"/>
          <w:tab w:val="center" w:pos="4889"/>
        </w:tabs>
        <w:jc w:val="both"/>
        <w:rPr>
          <w:color w:val="000000"/>
        </w:rPr>
      </w:pPr>
    </w:p>
    <w:p w:rsidR="009F6ECA" w:rsidRPr="00173655" w:rsidRDefault="009F6ECA" w:rsidP="00173655">
      <w:pPr>
        <w:tabs>
          <w:tab w:val="left" w:pos="2940"/>
          <w:tab w:val="center" w:pos="4889"/>
        </w:tabs>
        <w:jc w:val="both"/>
        <w:rPr>
          <w:color w:val="000000"/>
        </w:rPr>
      </w:pPr>
    </w:p>
    <w:p w:rsidR="009F6ECA" w:rsidRPr="00173655" w:rsidRDefault="009F6ECA" w:rsidP="00173655">
      <w:pPr>
        <w:tabs>
          <w:tab w:val="left" w:pos="2940"/>
          <w:tab w:val="center" w:pos="4889"/>
        </w:tabs>
        <w:jc w:val="both"/>
        <w:rPr>
          <w:color w:val="000000"/>
        </w:rPr>
      </w:pPr>
    </w:p>
    <w:p w:rsidR="009F6ECA" w:rsidRPr="00173655" w:rsidRDefault="009F6ECA" w:rsidP="00173655">
      <w:pPr>
        <w:ind w:left="-360" w:right="-1"/>
        <w:jc w:val="both"/>
        <w:rPr>
          <w:color w:val="FF0000"/>
        </w:rPr>
      </w:pPr>
    </w:p>
    <w:p w:rsidR="009F6ECA" w:rsidRPr="00173655" w:rsidRDefault="009F6ECA" w:rsidP="00173655">
      <w:pPr>
        <w:ind w:left="-360" w:right="-1"/>
        <w:jc w:val="both"/>
        <w:rPr>
          <w:b/>
          <w:bCs/>
          <w:color w:val="000000"/>
          <w:u w:val="single"/>
        </w:rPr>
      </w:pPr>
    </w:p>
    <w:p w:rsidR="009F6ECA" w:rsidRPr="00173655" w:rsidRDefault="009F6ECA" w:rsidP="00173655">
      <w:pPr>
        <w:ind w:left="-360" w:right="-1"/>
        <w:jc w:val="both"/>
        <w:rPr>
          <w:b/>
          <w:bCs/>
          <w:color w:val="000000"/>
          <w:u w:val="single"/>
        </w:rPr>
      </w:pPr>
    </w:p>
    <w:p w:rsidR="009F6ECA" w:rsidRPr="00173655" w:rsidRDefault="009F6ECA" w:rsidP="00173655">
      <w:pPr>
        <w:ind w:left="-360" w:right="-1"/>
        <w:jc w:val="both"/>
      </w:pPr>
      <w:r w:rsidRPr="00173655">
        <w:t xml:space="preserve">          </w:t>
      </w:r>
    </w:p>
    <w:p w:rsidR="009F6ECA" w:rsidRPr="00173655" w:rsidRDefault="009F6ECA" w:rsidP="00173655">
      <w:pPr>
        <w:ind w:left="-360" w:right="-1"/>
        <w:jc w:val="both"/>
      </w:pPr>
      <w:r w:rsidRPr="00173655">
        <w:t xml:space="preserve">          Анализируя данную таблицу  можно сделать вывод, что за последние три года   в  частном секторе   крупного рогатого скота уменьшилось. Так, в 2013 году  всего  КРС увеличилось на 10 % по сравнению с 2012 годом, а в 2014 году  по сравнению с базовым 2012 годом увеличилось на 1 голову КРС и на  17 голов  уменьшилось по сравнению с 2013 годом.  </w:t>
      </w:r>
    </w:p>
    <w:p w:rsidR="009F6ECA" w:rsidRPr="00173655" w:rsidRDefault="009F6ECA" w:rsidP="00173655">
      <w:pPr>
        <w:ind w:left="-360" w:right="-1"/>
        <w:jc w:val="both"/>
        <w:rPr>
          <w:b/>
          <w:bCs/>
          <w:color w:val="000000"/>
          <w:u w:val="single"/>
        </w:rPr>
      </w:pPr>
    </w:p>
    <w:p w:rsidR="009F6ECA" w:rsidRPr="00173655" w:rsidRDefault="009F6ECA" w:rsidP="00173655">
      <w:pPr>
        <w:ind w:left="-360" w:right="-1"/>
        <w:jc w:val="center"/>
        <w:rPr>
          <w:b/>
          <w:bCs/>
          <w:u w:val="single"/>
        </w:rPr>
      </w:pPr>
      <w:r w:rsidRPr="00173655">
        <w:rPr>
          <w:b/>
          <w:bCs/>
          <w:color w:val="000000"/>
          <w:u w:val="single"/>
        </w:rPr>
        <w:t>«Гражданская оборона»</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b/>
          <w:bCs/>
          <w:color w:val="000000"/>
          <w:sz w:val="24"/>
          <w:szCs w:val="24"/>
        </w:rPr>
        <w:t>        </w:t>
      </w:r>
      <w:r w:rsidRPr="00173655">
        <w:rPr>
          <w:rFonts w:ascii="Times New Roman" w:hAnsi="Times New Roman" w:cs="Times New Roman"/>
          <w:b/>
          <w:bCs/>
          <w:sz w:val="24"/>
          <w:szCs w:val="24"/>
        </w:rPr>
        <w:t xml:space="preserve">  </w:t>
      </w:r>
      <w:r w:rsidRPr="00173655">
        <w:rPr>
          <w:rFonts w:ascii="Times New Roman" w:hAnsi="Times New Roman" w:cs="Times New Roman"/>
          <w:sz w:val="24"/>
          <w:szCs w:val="24"/>
        </w:rPr>
        <w:t xml:space="preserve"> В  2014 г. проведена определенная работа в области гражданской обороны, предупреждению и ликвидации чрезвычайных ситуаций, обеспечению пожарной безопасности и безопасности людей на водных объектах.</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В течение  купального сезона работал спасательный пост со  всем  необходимым  инвентарем и содержали  двух  матросов-спасателей на пляже </w:t>
      </w:r>
      <w:proofErr w:type="spellStart"/>
      <w:r w:rsidRPr="00173655">
        <w:rPr>
          <w:rFonts w:ascii="Times New Roman" w:hAnsi="Times New Roman" w:cs="Times New Roman"/>
          <w:sz w:val="24"/>
          <w:szCs w:val="24"/>
        </w:rPr>
        <w:t>р</w:t>
      </w:r>
      <w:proofErr w:type="gramStart"/>
      <w:r w:rsidRPr="00173655">
        <w:rPr>
          <w:rFonts w:ascii="Times New Roman" w:hAnsi="Times New Roman" w:cs="Times New Roman"/>
          <w:sz w:val="24"/>
          <w:szCs w:val="24"/>
        </w:rPr>
        <w:t>.И</w:t>
      </w:r>
      <w:proofErr w:type="gramEnd"/>
      <w:r w:rsidRPr="00173655">
        <w:rPr>
          <w:rFonts w:ascii="Times New Roman" w:hAnsi="Times New Roman" w:cs="Times New Roman"/>
          <w:sz w:val="24"/>
          <w:szCs w:val="24"/>
        </w:rPr>
        <w:t>ровка</w:t>
      </w:r>
      <w:proofErr w:type="spellEnd"/>
      <w:r w:rsidRPr="00173655">
        <w:rPr>
          <w:rFonts w:ascii="Times New Roman" w:hAnsi="Times New Roman" w:cs="Times New Roman"/>
          <w:sz w:val="24"/>
          <w:szCs w:val="24"/>
        </w:rPr>
        <w:t>.</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На базе Моркинского  гарнизона пожарной  охраны создана  добровольная  пожарная команда. Для  несения дежурства добровольных  пожарных приобретена автомашина </w:t>
      </w:r>
      <w:r w:rsidRPr="00173655">
        <w:rPr>
          <w:rFonts w:ascii="Times New Roman" w:hAnsi="Times New Roman" w:cs="Times New Roman"/>
          <w:sz w:val="24"/>
          <w:szCs w:val="24"/>
        </w:rPr>
        <w:lastRenderedPageBreak/>
        <w:t>КРАЗ с автоцистерной АЦ-8,5-255</w:t>
      </w:r>
      <w:proofErr w:type="gramStart"/>
      <w:r w:rsidRPr="00173655">
        <w:rPr>
          <w:rFonts w:ascii="Times New Roman" w:hAnsi="Times New Roman" w:cs="Times New Roman"/>
          <w:sz w:val="24"/>
          <w:szCs w:val="24"/>
        </w:rPr>
        <w:t xml:space="preserve"> Б</w:t>
      </w:r>
      <w:proofErr w:type="gramEnd"/>
      <w:r w:rsidRPr="00173655">
        <w:rPr>
          <w:rFonts w:ascii="Times New Roman" w:hAnsi="Times New Roman" w:cs="Times New Roman"/>
          <w:sz w:val="24"/>
          <w:szCs w:val="24"/>
        </w:rPr>
        <w:t xml:space="preserve"> и с  прицепом-цистерной ПЦ-(,1-8350 с общим  объемом воды 17 кубометров.</w:t>
      </w:r>
    </w:p>
    <w:p w:rsidR="009F6ECA" w:rsidRPr="00173655" w:rsidRDefault="009F6ECA" w:rsidP="00173655">
      <w:pPr>
        <w:ind w:left="-360" w:right="-1"/>
        <w:jc w:val="both"/>
        <w:rPr>
          <w:color w:val="000000"/>
          <w:u w:val="single"/>
        </w:rPr>
      </w:pPr>
    </w:p>
    <w:p w:rsidR="009F6ECA" w:rsidRPr="00173655" w:rsidRDefault="009F6ECA" w:rsidP="00173655">
      <w:pPr>
        <w:ind w:left="-360" w:right="-1"/>
        <w:jc w:val="center"/>
        <w:rPr>
          <w:b/>
          <w:bCs/>
          <w:u w:val="single"/>
        </w:rPr>
      </w:pPr>
      <w:r w:rsidRPr="00173655">
        <w:rPr>
          <w:b/>
          <w:bCs/>
          <w:u w:val="single"/>
        </w:rPr>
        <w:t>«Образование»</w:t>
      </w:r>
    </w:p>
    <w:p w:rsidR="009F6ECA" w:rsidRPr="00173655" w:rsidRDefault="009F6ECA" w:rsidP="00173655">
      <w:pPr>
        <w:ind w:left="-360" w:right="-1" w:firstLine="708"/>
        <w:jc w:val="both"/>
        <w:rPr>
          <w:spacing w:val="2"/>
        </w:rPr>
      </w:pPr>
      <w:r w:rsidRPr="00173655">
        <w:t xml:space="preserve">Деятельность отдела по </w:t>
      </w:r>
      <w:r w:rsidRPr="00173655">
        <w:rPr>
          <w:b/>
          <w:bCs/>
        </w:rPr>
        <w:t xml:space="preserve"> </w:t>
      </w:r>
      <w:r w:rsidRPr="00173655">
        <w:t xml:space="preserve">образованию и делам молодежи района  направлена на обеспечение государственных гарантий доступности и равных возможностей получения общего образования. На начало  2014-2015 учебного  года  на территории городского поселения Морки  функционируют 4 средних общеобразовательных  школ   с контингентом 1419 ученика. Анализ  контингента  обучаемых  свидетельствует, что в истекшем году продолжился процесс  снижения  количества  обучающихся (1575 – в 2011 году, 1516- в 2012 году, 1400- в 1913г, 1419- 2014 г.).  Процесс снижения количества  </w:t>
      </w:r>
      <w:proofErr w:type="gramStart"/>
      <w:r w:rsidRPr="00173655">
        <w:t>обучающихся</w:t>
      </w:r>
      <w:proofErr w:type="gramEnd"/>
      <w:r w:rsidRPr="00173655">
        <w:t xml:space="preserve">  связан   с выбытием обучающихся среднего звена в другие учебные заведения республики.</w:t>
      </w:r>
      <w:r w:rsidRPr="00173655">
        <w:rPr>
          <w:spacing w:val="2"/>
        </w:rPr>
        <w:t xml:space="preserve">  Для удовлетворения потребности в дошкольном образовании детей в возрасте от 1,5 лет в п. Морки планируется   строительство детского  сада на 100 мест.</w:t>
      </w:r>
    </w:p>
    <w:p w:rsidR="009F6ECA" w:rsidRPr="00173655" w:rsidRDefault="009F6ECA" w:rsidP="00173655">
      <w:pPr>
        <w:spacing w:after="120"/>
        <w:ind w:left="-360" w:hanging="360"/>
        <w:jc w:val="both"/>
        <w:rPr>
          <w:b/>
          <w:bCs/>
          <w:color w:val="FF0000"/>
          <w:u w:val="single"/>
        </w:rPr>
      </w:pPr>
      <w:r w:rsidRPr="00173655">
        <w:rPr>
          <w:color w:val="1E1E1E"/>
        </w:rPr>
        <w:t xml:space="preserve">               </w:t>
      </w:r>
    </w:p>
    <w:p w:rsidR="009F6ECA" w:rsidRPr="00173655" w:rsidRDefault="009F6ECA" w:rsidP="00173655">
      <w:pPr>
        <w:ind w:left="-360" w:right="-1" w:firstLine="567"/>
        <w:jc w:val="center"/>
        <w:rPr>
          <w:color w:val="000000"/>
          <w:u w:val="single"/>
        </w:rPr>
      </w:pPr>
      <w:r w:rsidRPr="00173655">
        <w:rPr>
          <w:b/>
          <w:bCs/>
          <w:u w:val="single"/>
        </w:rPr>
        <w:t>«Работа</w:t>
      </w:r>
      <w:r w:rsidRPr="00173655">
        <w:rPr>
          <w:b/>
          <w:bCs/>
          <w:color w:val="000000"/>
          <w:u w:val="single"/>
        </w:rPr>
        <w:t xml:space="preserve">  по предупреждению преступлений</w:t>
      </w:r>
      <w:r w:rsidRPr="00173655">
        <w:rPr>
          <w:color w:val="000000"/>
          <w:u w:val="single"/>
        </w:rPr>
        <w:t>»</w:t>
      </w:r>
    </w:p>
    <w:p w:rsidR="009F6ECA" w:rsidRPr="00173655" w:rsidRDefault="009F6ECA" w:rsidP="00173655">
      <w:pPr>
        <w:pStyle w:val="a6"/>
        <w:jc w:val="both"/>
        <w:rPr>
          <w:rStyle w:val="a3"/>
          <w:rFonts w:ascii="Times New Roman" w:hAnsi="Times New Roman" w:cs="Times New Roman"/>
          <w:color w:val="000000"/>
          <w:sz w:val="24"/>
          <w:szCs w:val="24"/>
        </w:rPr>
      </w:pPr>
      <w:r w:rsidRPr="00173655">
        <w:rPr>
          <w:rFonts w:ascii="Times New Roman" w:hAnsi="Times New Roman" w:cs="Times New Roman"/>
          <w:color w:val="000000"/>
          <w:sz w:val="24"/>
          <w:szCs w:val="24"/>
        </w:rPr>
        <w:t xml:space="preserve"> </w:t>
      </w:r>
      <w:r w:rsidRPr="00173655">
        <w:rPr>
          <w:rFonts w:ascii="Times New Roman" w:hAnsi="Times New Roman" w:cs="Times New Roman"/>
          <w:color w:val="000000"/>
          <w:sz w:val="24"/>
          <w:szCs w:val="24"/>
        </w:rPr>
        <w:fldChar w:fldCharType="begin"/>
      </w:r>
      <w:r w:rsidRPr="00173655">
        <w:rPr>
          <w:rFonts w:ascii="Times New Roman" w:hAnsi="Times New Roman" w:cs="Times New Roman"/>
          <w:color w:val="000000"/>
          <w:sz w:val="24"/>
          <w:szCs w:val="24"/>
        </w:rPr>
        <w:instrText xml:space="preserve"> HYPERLINK  \l "_Hlk343174838" \s "1,62148,62943,94,,Будут по-прежнему проводиться ме" </w:instrText>
      </w:r>
      <w:r w:rsidRPr="00173655">
        <w:rPr>
          <w:rFonts w:ascii="Times New Roman" w:hAnsi="Times New Roman" w:cs="Times New Roman"/>
          <w:color w:val="000000"/>
          <w:sz w:val="24"/>
          <w:szCs w:val="24"/>
        </w:rPr>
        <w:fldChar w:fldCharType="separate"/>
      </w:r>
      <w:r w:rsidRPr="00173655">
        <w:rPr>
          <w:rFonts w:ascii="Times New Roman" w:hAnsi="Times New Roman" w:cs="Times New Roman"/>
          <w:color w:val="000000"/>
          <w:sz w:val="24"/>
          <w:szCs w:val="24"/>
        </w:rPr>
        <w:t xml:space="preserve">         </w:t>
      </w:r>
      <w:r w:rsidRPr="00173655">
        <w:rPr>
          <w:rStyle w:val="a3"/>
          <w:rFonts w:ascii="Times New Roman" w:hAnsi="Times New Roman" w:cs="Times New Roman"/>
          <w:color w:val="000000"/>
          <w:sz w:val="24"/>
          <w:szCs w:val="24"/>
          <w:u w:val="none"/>
        </w:rPr>
        <w:t xml:space="preserve">В 2014 года прокуратурой  Моркинского района, ОМВД  России  в </w:t>
      </w:r>
      <w:proofErr w:type="spellStart"/>
      <w:r w:rsidRPr="00173655">
        <w:rPr>
          <w:rStyle w:val="a3"/>
          <w:rFonts w:ascii="Times New Roman" w:hAnsi="Times New Roman" w:cs="Times New Roman"/>
          <w:color w:val="000000"/>
          <w:sz w:val="24"/>
          <w:szCs w:val="24"/>
          <w:u w:val="none"/>
        </w:rPr>
        <w:t>Моркинском</w:t>
      </w:r>
      <w:proofErr w:type="spellEnd"/>
      <w:r w:rsidRPr="00173655">
        <w:rPr>
          <w:rStyle w:val="a3"/>
          <w:rFonts w:ascii="Times New Roman" w:hAnsi="Times New Roman" w:cs="Times New Roman"/>
          <w:color w:val="000000"/>
          <w:sz w:val="24"/>
          <w:szCs w:val="24"/>
          <w:u w:val="none"/>
        </w:rPr>
        <w:t xml:space="preserve"> районе, </w:t>
      </w:r>
      <w:proofErr w:type="spellStart"/>
      <w:r w:rsidRPr="00173655">
        <w:rPr>
          <w:rStyle w:val="a3"/>
          <w:rFonts w:ascii="Times New Roman" w:hAnsi="Times New Roman" w:cs="Times New Roman"/>
          <w:color w:val="000000"/>
          <w:sz w:val="24"/>
          <w:szCs w:val="24"/>
          <w:u w:val="none"/>
        </w:rPr>
        <w:t>Моркинским</w:t>
      </w:r>
      <w:proofErr w:type="spellEnd"/>
      <w:r w:rsidRPr="00173655">
        <w:rPr>
          <w:rStyle w:val="a3"/>
          <w:rFonts w:ascii="Times New Roman" w:hAnsi="Times New Roman" w:cs="Times New Roman"/>
          <w:color w:val="000000"/>
          <w:sz w:val="24"/>
          <w:szCs w:val="24"/>
          <w:u w:val="none"/>
        </w:rPr>
        <w:t xml:space="preserve"> отделом судебных приставов  было  внесено 117 представления  об устранении нарушений. Все  поступившие  представления рассмотрены в</w:t>
      </w:r>
      <w:r w:rsidRPr="00173655">
        <w:rPr>
          <w:rFonts w:ascii="Times New Roman" w:hAnsi="Times New Roman" w:cs="Times New Roman"/>
          <w:color w:val="000000"/>
          <w:sz w:val="24"/>
          <w:szCs w:val="24"/>
        </w:rPr>
        <w:t xml:space="preserve"> течение месяца со дня внесения представления  и приняты конкретные меры по устранению  их причин и условий, им способствующих и о результатах принятых мер  сообщено  в письменной форме.</w:t>
      </w:r>
    </w:p>
    <w:p w:rsidR="009F6ECA" w:rsidRPr="00173655" w:rsidRDefault="009F6ECA" w:rsidP="00173655">
      <w:pPr>
        <w:pStyle w:val="a6"/>
        <w:jc w:val="both"/>
        <w:rPr>
          <w:rFonts w:ascii="Times New Roman" w:hAnsi="Times New Roman" w:cs="Times New Roman"/>
          <w:color w:val="000000"/>
          <w:sz w:val="24"/>
          <w:szCs w:val="24"/>
        </w:rPr>
      </w:pPr>
      <w:r w:rsidRPr="00173655">
        <w:rPr>
          <w:rFonts w:ascii="Times New Roman" w:hAnsi="Times New Roman" w:cs="Times New Roman"/>
          <w:color w:val="000000"/>
          <w:sz w:val="24"/>
          <w:szCs w:val="24"/>
        </w:rPr>
        <w:fldChar w:fldCharType="end"/>
      </w:r>
      <w:r w:rsidRPr="00173655">
        <w:rPr>
          <w:rFonts w:ascii="Times New Roman" w:hAnsi="Times New Roman" w:cs="Times New Roman"/>
          <w:color w:val="000000"/>
          <w:sz w:val="24"/>
          <w:szCs w:val="24"/>
        </w:rPr>
        <w:t xml:space="preserve">     Выполнять задачи по обеспечению охраны общественного порядка  </w:t>
      </w:r>
      <w:proofErr w:type="spellStart"/>
      <w:r w:rsidRPr="00173655">
        <w:rPr>
          <w:rFonts w:ascii="Times New Roman" w:hAnsi="Times New Roman" w:cs="Times New Roman"/>
          <w:color w:val="000000"/>
          <w:sz w:val="24"/>
          <w:szCs w:val="24"/>
        </w:rPr>
        <w:t>моркинской</w:t>
      </w:r>
      <w:proofErr w:type="spellEnd"/>
      <w:r w:rsidRPr="00173655">
        <w:rPr>
          <w:rFonts w:ascii="Times New Roman" w:hAnsi="Times New Roman" w:cs="Times New Roman"/>
          <w:color w:val="000000"/>
          <w:sz w:val="24"/>
          <w:szCs w:val="24"/>
        </w:rPr>
        <w:t xml:space="preserve"> полиции помогают 2  дружины.  Общее число дружинников по состоянию на 1 января 2015 года составляет  62  человек, </w:t>
      </w:r>
      <w:r w:rsidRPr="00173655">
        <w:rPr>
          <w:rFonts w:ascii="Times New Roman" w:hAnsi="Times New Roman" w:cs="Times New Roman"/>
          <w:sz w:val="24"/>
          <w:szCs w:val="24"/>
        </w:rPr>
        <w:t xml:space="preserve">в </w:t>
      </w:r>
      <w:proofErr w:type="spellStart"/>
      <w:r w:rsidRPr="00173655">
        <w:rPr>
          <w:rFonts w:ascii="Times New Roman" w:hAnsi="Times New Roman" w:cs="Times New Roman"/>
          <w:sz w:val="24"/>
          <w:szCs w:val="24"/>
        </w:rPr>
        <w:t>т.ч</w:t>
      </w:r>
      <w:proofErr w:type="spellEnd"/>
      <w:r w:rsidRPr="00173655">
        <w:rPr>
          <w:rFonts w:ascii="Times New Roman" w:hAnsi="Times New Roman" w:cs="Times New Roman"/>
          <w:sz w:val="24"/>
          <w:szCs w:val="24"/>
        </w:rPr>
        <w:t xml:space="preserve">. мужчин- 54, женщин -8.   На сегодняшний день активное участие в охране общественного порядка, предупреждении и пресечении административных правонарушений, раскрытии преступлений принимает 2 народные  дружины, из них  </w:t>
      </w:r>
      <w:r w:rsidRPr="00173655">
        <w:rPr>
          <w:rFonts w:ascii="Times New Roman" w:hAnsi="Times New Roman" w:cs="Times New Roman"/>
          <w:color w:val="000000"/>
          <w:sz w:val="24"/>
          <w:szCs w:val="24"/>
        </w:rPr>
        <w:t>1 при  администрации   городского поселения Морки</w:t>
      </w:r>
      <w:r w:rsidRPr="00173655">
        <w:rPr>
          <w:rFonts w:ascii="Times New Roman" w:hAnsi="Times New Roman" w:cs="Times New Roman"/>
          <w:sz w:val="24"/>
          <w:szCs w:val="24"/>
        </w:rPr>
        <w:t>,  1 –    в  ЛПУМГ  филиал</w:t>
      </w:r>
      <w:proofErr w:type="gramStart"/>
      <w:r w:rsidRPr="00173655">
        <w:rPr>
          <w:rFonts w:ascii="Times New Roman" w:hAnsi="Times New Roman" w:cs="Times New Roman"/>
          <w:sz w:val="24"/>
          <w:szCs w:val="24"/>
        </w:rPr>
        <w:t>а ООО</w:t>
      </w:r>
      <w:proofErr w:type="gramEnd"/>
      <w:r w:rsidRPr="00173655">
        <w:rPr>
          <w:rFonts w:ascii="Times New Roman" w:hAnsi="Times New Roman" w:cs="Times New Roman"/>
          <w:sz w:val="24"/>
          <w:szCs w:val="24"/>
        </w:rPr>
        <w:t xml:space="preserve"> «Газпром </w:t>
      </w:r>
      <w:proofErr w:type="spellStart"/>
      <w:r w:rsidRPr="00173655">
        <w:rPr>
          <w:rFonts w:ascii="Times New Roman" w:hAnsi="Times New Roman" w:cs="Times New Roman"/>
          <w:sz w:val="24"/>
          <w:szCs w:val="24"/>
        </w:rPr>
        <w:t>трансгаз</w:t>
      </w:r>
      <w:proofErr w:type="spellEnd"/>
      <w:r w:rsidRPr="00173655">
        <w:rPr>
          <w:rFonts w:ascii="Times New Roman" w:hAnsi="Times New Roman" w:cs="Times New Roman"/>
          <w:sz w:val="24"/>
          <w:szCs w:val="24"/>
        </w:rPr>
        <w:t xml:space="preserve"> Нижний Новгород».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color w:val="000000"/>
          <w:sz w:val="24"/>
          <w:szCs w:val="24"/>
        </w:rPr>
        <w:t xml:space="preserve"> </w:t>
      </w:r>
      <w:r w:rsidRPr="00173655">
        <w:rPr>
          <w:rFonts w:ascii="Times New Roman" w:hAnsi="Times New Roman" w:cs="Times New Roman"/>
          <w:sz w:val="24"/>
          <w:szCs w:val="24"/>
        </w:rPr>
        <w:t xml:space="preserve">  Командир дружины  по  пос. Морки  - Пушкарев А.А.,  по  </w:t>
      </w:r>
      <w:proofErr w:type="spellStart"/>
      <w:r w:rsidRPr="00173655">
        <w:rPr>
          <w:rFonts w:ascii="Times New Roman" w:hAnsi="Times New Roman" w:cs="Times New Roman"/>
          <w:sz w:val="24"/>
          <w:szCs w:val="24"/>
        </w:rPr>
        <w:t>Моркинскому</w:t>
      </w:r>
      <w:proofErr w:type="spellEnd"/>
      <w:r w:rsidRPr="00173655">
        <w:rPr>
          <w:rFonts w:ascii="Times New Roman" w:hAnsi="Times New Roman" w:cs="Times New Roman"/>
          <w:sz w:val="24"/>
          <w:szCs w:val="24"/>
        </w:rPr>
        <w:t xml:space="preserve">  ЛПУМГ  филиал</w:t>
      </w:r>
      <w:proofErr w:type="gramStart"/>
      <w:r w:rsidRPr="00173655">
        <w:rPr>
          <w:rFonts w:ascii="Times New Roman" w:hAnsi="Times New Roman" w:cs="Times New Roman"/>
          <w:sz w:val="24"/>
          <w:szCs w:val="24"/>
        </w:rPr>
        <w:t>а  ООО</w:t>
      </w:r>
      <w:proofErr w:type="gramEnd"/>
      <w:r w:rsidRPr="00173655">
        <w:rPr>
          <w:rFonts w:ascii="Times New Roman" w:hAnsi="Times New Roman" w:cs="Times New Roman"/>
          <w:sz w:val="24"/>
          <w:szCs w:val="24"/>
        </w:rPr>
        <w:t xml:space="preserve"> «Газпром </w:t>
      </w:r>
      <w:proofErr w:type="spellStart"/>
      <w:r w:rsidRPr="00173655">
        <w:rPr>
          <w:rFonts w:ascii="Times New Roman" w:hAnsi="Times New Roman" w:cs="Times New Roman"/>
          <w:sz w:val="24"/>
          <w:szCs w:val="24"/>
        </w:rPr>
        <w:t>трансгаз</w:t>
      </w:r>
      <w:proofErr w:type="spellEnd"/>
      <w:r w:rsidRPr="00173655">
        <w:rPr>
          <w:rFonts w:ascii="Times New Roman" w:hAnsi="Times New Roman" w:cs="Times New Roman"/>
          <w:sz w:val="24"/>
          <w:szCs w:val="24"/>
        </w:rPr>
        <w:t xml:space="preserve"> Нижний Новгород»-  Дементьев В.Г. График дежурства контролируют командиры дружины.</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color w:val="000000"/>
          <w:sz w:val="24"/>
          <w:szCs w:val="24"/>
        </w:rPr>
        <w:t xml:space="preserve">     </w:t>
      </w:r>
      <w:r w:rsidRPr="00173655">
        <w:rPr>
          <w:rFonts w:ascii="Times New Roman" w:hAnsi="Times New Roman" w:cs="Times New Roman"/>
          <w:sz w:val="24"/>
          <w:szCs w:val="24"/>
        </w:rPr>
        <w:t xml:space="preserve">  Для определения статуса семей, выяснения причин неблагополучия, определения форм и методов работы с каждой отдельно взятой семьей, постановки и </w:t>
      </w:r>
      <w:proofErr w:type="gramStart"/>
      <w:r w:rsidRPr="00173655">
        <w:rPr>
          <w:rFonts w:ascii="Times New Roman" w:hAnsi="Times New Roman" w:cs="Times New Roman"/>
          <w:sz w:val="24"/>
          <w:szCs w:val="24"/>
        </w:rPr>
        <w:t>снятии</w:t>
      </w:r>
      <w:proofErr w:type="gramEnd"/>
      <w:r w:rsidRPr="00173655">
        <w:rPr>
          <w:rFonts w:ascii="Times New Roman" w:hAnsi="Times New Roman" w:cs="Times New Roman"/>
          <w:sz w:val="24"/>
          <w:szCs w:val="24"/>
        </w:rPr>
        <w:t xml:space="preserve"> с учета создана общественная инспекция  по делам несовершеннолетних. Эта комиссия</w:t>
      </w:r>
      <w:r w:rsidRPr="00173655">
        <w:rPr>
          <w:rFonts w:ascii="Times New Roman" w:hAnsi="Times New Roman" w:cs="Times New Roman"/>
          <w:b/>
          <w:bCs/>
          <w:sz w:val="24"/>
          <w:szCs w:val="24"/>
        </w:rPr>
        <w:t xml:space="preserve">  </w:t>
      </w:r>
      <w:r w:rsidRPr="00173655">
        <w:rPr>
          <w:rFonts w:ascii="Times New Roman" w:hAnsi="Times New Roman" w:cs="Times New Roman"/>
          <w:sz w:val="24"/>
          <w:szCs w:val="24"/>
        </w:rPr>
        <w:t xml:space="preserve">является общественным формированием,  которая  оказывает помощь органам  внутренних дел в работе по предупреждению безнадзорности  и правонарушений среди  несовершеннолетних и оказанию на них  необходимого  воспитательного  воздействия.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За 2014 год  ОИДН проведено: 4 заседания, где рассмотрено 4</w:t>
      </w:r>
      <w:r w:rsidRPr="00173655">
        <w:rPr>
          <w:rFonts w:ascii="Times New Roman" w:hAnsi="Times New Roman" w:cs="Times New Roman"/>
          <w:b/>
          <w:bCs/>
          <w:sz w:val="24"/>
          <w:szCs w:val="24"/>
        </w:rPr>
        <w:t xml:space="preserve"> </w:t>
      </w:r>
      <w:r w:rsidRPr="00173655">
        <w:rPr>
          <w:rFonts w:ascii="Times New Roman" w:hAnsi="Times New Roman" w:cs="Times New Roman"/>
          <w:sz w:val="24"/>
          <w:szCs w:val="24"/>
        </w:rPr>
        <w:t>целевых вопросов, направленных на профилактику безнадзорности, правонарушений и преступлений несовершеннолетних, защиту их прав, на улучшение воспитательной работы с несовершеннолетними.</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В целях предупреждения безнадзорности и правонарушений среди несовершеннолетних ОИДН  принимает участие в  проведении  индивидуальной  воспитательной работы с несовершеннолетними правонарушителями и родителями, отрицательно  влияющими  на поведение  детей,  состоящими на учете  в ПДН. На   сегодня  </w:t>
      </w:r>
      <w:proofErr w:type="gramStart"/>
      <w:r w:rsidRPr="00173655">
        <w:rPr>
          <w:rFonts w:ascii="Times New Roman" w:hAnsi="Times New Roman" w:cs="Times New Roman"/>
          <w:sz w:val="24"/>
          <w:szCs w:val="24"/>
        </w:rPr>
        <w:t>состоящих</w:t>
      </w:r>
      <w:proofErr w:type="gramEnd"/>
      <w:r w:rsidRPr="00173655">
        <w:rPr>
          <w:rFonts w:ascii="Times New Roman" w:hAnsi="Times New Roman" w:cs="Times New Roman"/>
          <w:sz w:val="24"/>
          <w:szCs w:val="24"/>
        </w:rPr>
        <w:t xml:space="preserve">  на  профилактическом  учете ПДН  - 16</w:t>
      </w:r>
      <w:r w:rsidRPr="00173655">
        <w:rPr>
          <w:rFonts w:ascii="Times New Roman" w:hAnsi="Times New Roman" w:cs="Times New Roman"/>
          <w:color w:val="FF0000"/>
          <w:sz w:val="24"/>
          <w:szCs w:val="24"/>
        </w:rPr>
        <w:t xml:space="preserve"> </w:t>
      </w:r>
      <w:r w:rsidRPr="00173655">
        <w:rPr>
          <w:rFonts w:ascii="Times New Roman" w:hAnsi="Times New Roman" w:cs="Times New Roman"/>
          <w:sz w:val="24"/>
          <w:szCs w:val="24"/>
        </w:rPr>
        <w:t xml:space="preserve">чел.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w:t>
      </w:r>
      <w:proofErr w:type="gramStart"/>
      <w:r w:rsidRPr="00173655">
        <w:rPr>
          <w:rFonts w:ascii="Times New Roman" w:hAnsi="Times New Roman" w:cs="Times New Roman"/>
          <w:sz w:val="24"/>
          <w:szCs w:val="24"/>
        </w:rPr>
        <w:t xml:space="preserve">Рейды  в неблагополучные семьи проводятся  на основании  графика рейда, составленный на год и на них  оформляются акты обследования  жилищно-бытовых условий.  </w:t>
      </w:r>
      <w:proofErr w:type="gramEnd"/>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Проведено рейдов – 2,</w:t>
      </w:r>
      <w:r w:rsidRPr="00173655">
        <w:rPr>
          <w:rFonts w:ascii="Times New Roman" w:hAnsi="Times New Roman" w:cs="Times New Roman"/>
          <w:b/>
          <w:bCs/>
          <w:sz w:val="24"/>
          <w:szCs w:val="24"/>
        </w:rPr>
        <w:t xml:space="preserve"> </w:t>
      </w:r>
      <w:r w:rsidRPr="00173655">
        <w:rPr>
          <w:rFonts w:ascii="Times New Roman" w:hAnsi="Times New Roman" w:cs="Times New Roman"/>
          <w:sz w:val="24"/>
          <w:szCs w:val="24"/>
        </w:rPr>
        <w:t>проверены  места скопления подростков.</w:t>
      </w:r>
    </w:p>
    <w:p w:rsidR="009F6ECA" w:rsidRPr="00173655" w:rsidRDefault="009F6ECA" w:rsidP="00173655">
      <w:pPr>
        <w:jc w:val="both"/>
      </w:pPr>
      <w:r w:rsidRPr="00173655">
        <w:lastRenderedPageBreak/>
        <w:t xml:space="preserve">   Число семей, находящихся в социально опасном положении на сегодня  – 11</w:t>
      </w:r>
      <w:r w:rsidRPr="00173655">
        <w:rPr>
          <w:b/>
          <w:bCs/>
        </w:rPr>
        <w:t xml:space="preserve">, </w:t>
      </w:r>
      <w:r w:rsidRPr="00173655">
        <w:t>в них детей – 17. За период  2014 г.  5  неблагополучных семей   сняли с учета,</w:t>
      </w:r>
      <w:r w:rsidRPr="00173655">
        <w:rPr>
          <w:b/>
          <w:bCs/>
        </w:rPr>
        <w:t xml:space="preserve"> </w:t>
      </w:r>
      <w:r w:rsidRPr="00173655">
        <w:t>находящихся в социально опасном  положении   в связи с оздоровлением  обстановки  в семье.</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Комиссия ОИДН организует свою работу в тесном сотрудничестве с  Отделом  социальной защиты населения и труда в </w:t>
      </w:r>
      <w:proofErr w:type="spellStart"/>
      <w:r w:rsidRPr="00173655">
        <w:rPr>
          <w:rFonts w:ascii="Times New Roman" w:hAnsi="Times New Roman" w:cs="Times New Roman"/>
          <w:sz w:val="24"/>
          <w:szCs w:val="24"/>
        </w:rPr>
        <w:t>Моркинском</w:t>
      </w:r>
      <w:proofErr w:type="spellEnd"/>
      <w:r w:rsidRPr="00173655">
        <w:rPr>
          <w:rFonts w:ascii="Times New Roman" w:hAnsi="Times New Roman" w:cs="Times New Roman"/>
          <w:sz w:val="24"/>
          <w:szCs w:val="24"/>
        </w:rPr>
        <w:t xml:space="preserve"> районе РМЭ, сотрудниками полиции ОМВД России в </w:t>
      </w:r>
      <w:proofErr w:type="spellStart"/>
      <w:r w:rsidRPr="00173655">
        <w:rPr>
          <w:rFonts w:ascii="Times New Roman" w:hAnsi="Times New Roman" w:cs="Times New Roman"/>
          <w:sz w:val="24"/>
          <w:szCs w:val="24"/>
        </w:rPr>
        <w:t>Моркинском</w:t>
      </w:r>
      <w:proofErr w:type="spellEnd"/>
      <w:r w:rsidRPr="00173655">
        <w:rPr>
          <w:rFonts w:ascii="Times New Roman" w:hAnsi="Times New Roman" w:cs="Times New Roman"/>
          <w:sz w:val="24"/>
          <w:szCs w:val="24"/>
        </w:rPr>
        <w:t xml:space="preserve"> районе, секретарем   комиссии по делам несовершеннолетних при администрации МО «Моркинский муниципальный район».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Администрация на  детей, </w:t>
      </w:r>
      <w:proofErr w:type="gramStart"/>
      <w:r w:rsidRPr="00173655">
        <w:rPr>
          <w:rFonts w:ascii="Times New Roman" w:hAnsi="Times New Roman" w:cs="Times New Roman"/>
          <w:sz w:val="24"/>
          <w:szCs w:val="24"/>
        </w:rPr>
        <w:t>состоящим</w:t>
      </w:r>
      <w:proofErr w:type="gramEnd"/>
      <w:r w:rsidRPr="00173655">
        <w:rPr>
          <w:rFonts w:ascii="Times New Roman" w:hAnsi="Times New Roman" w:cs="Times New Roman"/>
          <w:sz w:val="24"/>
          <w:szCs w:val="24"/>
        </w:rPr>
        <w:t xml:space="preserve"> на профилактическом  учете ПДН,  направляет в РОВД  справки о семейном положении и общественные  характеристики.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ОИДН  работает  на основании плана работы. Также  составлено   годовое мероприятие по профилактической и воспитательной  работе с гражданами поселка, </w:t>
      </w:r>
      <w:proofErr w:type="gramStart"/>
      <w:r w:rsidRPr="00173655">
        <w:rPr>
          <w:rFonts w:ascii="Times New Roman" w:hAnsi="Times New Roman" w:cs="Times New Roman"/>
          <w:sz w:val="24"/>
          <w:szCs w:val="24"/>
        </w:rPr>
        <w:t>разработанная</w:t>
      </w:r>
      <w:proofErr w:type="gramEnd"/>
      <w:r w:rsidRPr="00173655">
        <w:rPr>
          <w:rFonts w:ascii="Times New Roman" w:hAnsi="Times New Roman" w:cs="Times New Roman"/>
          <w:sz w:val="24"/>
          <w:szCs w:val="24"/>
        </w:rPr>
        <w:t xml:space="preserve">  на основе муниципальной программы по профилактике безнадзорности и правонарушений  несовершеннолетних.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Список семьи, находящейся в социально опасном положении  составляется  ежеквартально и согласовывается с  директорами школ и  главным врачом ГБУ РМЭ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«Моркинская ЦРБ».</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В  целях учета несовершеннолетнего, находящегося в социально опасном положении, составляются анкетные данные и краткая характеристика несовершеннолетнего.     </w:t>
      </w:r>
    </w:p>
    <w:p w:rsidR="009F6ECA" w:rsidRPr="00173655" w:rsidRDefault="009F6ECA" w:rsidP="00173655">
      <w:pPr>
        <w:ind w:left="-360" w:right="-1"/>
        <w:jc w:val="both"/>
        <w:rPr>
          <w:b/>
          <w:bCs/>
          <w:color w:val="000000"/>
          <w:u w:val="single"/>
        </w:rPr>
      </w:pPr>
    </w:p>
    <w:p w:rsidR="009F6ECA" w:rsidRPr="00173655" w:rsidRDefault="009F6ECA" w:rsidP="00173655">
      <w:pPr>
        <w:ind w:left="-360" w:right="-1"/>
        <w:jc w:val="center"/>
        <w:rPr>
          <w:b/>
          <w:bCs/>
          <w:color w:val="000000"/>
          <w:u w:val="single"/>
        </w:rPr>
      </w:pPr>
      <w:r w:rsidRPr="00173655">
        <w:rPr>
          <w:b/>
          <w:bCs/>
          <w:color w:val="000000"/>
          <w:u w:val="single"/>
        </w:rPr>
        <w:t>«Обращения граждан»</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Главным направлением в работе администрации являются обращения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 В работе по обращениям граждан администрация поселения руководствуется Федеральным законом от 02.05 2006 №59-ФЗ «О порядке рассмотрения обращений граждан Российской Федерации»,  Уставом городского поселения Морки, утвержденным Решением Собрания  депутатов городского поселения от 21.12.2009г. №33 (с изменениями и дополнениями).</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При работе с обращениями граждан проводятся проверки фактов, изложенных в жалобах, с выездом на место и составлением актов проверок. </w:t>
      </w:r>
    </w:p>
    <w:p w:rsidR="009F6ECA" w:rsidRPr="00173655" w:rsidRDefault="009F6ECA" w:rsidP="00173655">
      <w:pPr>
        <w:pStyle w:val="a6"/>
        <w:jc w:val="both"/>
        <w:rPr>
          <w:rFonts w:ascii="Times New Roman" w:hAnsi="Times New Roman" w:cs="Times New Roman"/>
          <w:sz w:val="24"/>
          <w:szCs w:val="24"/>
        </w:rPr>
      </w:pPr>
      <w:r w:rsidRPr="00173655">
        <w:rPr>
          <w:rFonts w:ascii="Times New Roman" w:hAnsi="Times New Roman" w:cs="Times New Roman"/>
          <w:sz w:val="24"/>
          <w:szCs w:val="24"/>
        </w:rPr>
        <w:t xml:space="preserve">     За  2014 год  в администрацию городского поселения поступило 36 обращений граждан. Анализ характера поступивших обращений показал, что чаще всего в обращениях граждан поднимались  вопросы  по ремонту жилья</w:t>
      </w:r>
      <w:r w:rsidRPr="00173655">
        <w:rPr>
          <w:rFonts w:ascii="Times New Roman" w:hAnsi="Times New Roman" w:cs="Times New Roman"/>
          <w:b/>
          <w:bCs/>
          <w:sz w:val="24"/>
          <w:szCs w:val="24"/>
        </w:rPr>
        <w:t xml:space="preserve"> </w:t>
      </w:r>
      <w:r w:rsidRPr="00173655">
        <w:rPr>
          <w:rFonts w:ascii="Times New Roman" w:hAnsi="Times New Roman" w:cs="Times New Roman"/>
          <w:sz w:val="24"/>
          <w:szCs w:val="24"/>
        </w:rPr>
        <w:t>-13, строительства -1  и  разные- 22.   Все обращения рассмотрены и на них даны ответы.</w:t>
      </w:r>
    </w:p>
    <w:p w:rsidR="009F6ECA" w:rsidRPr="00173655" w:rsidRDefault="009F6ECA" w:rsidP="00173655">
      <w:pPr>
        <w:shd w:val="clear" w:color="auto" w:fill="FFFFFF"/>
        <w:ind w:left="-360" w:right="-1"/>
        <w:jc w:val="both"/>
        <w:rPr>
          <w:u w:val="single"/>
        </w:rPr>
      </w:pPr>
    </w:p>
    <w:p w:rsidR="009F6ECA" w:rsidRPr="00173655" w:rsidRDefault="009F6ECA" w:rsidP="00173655">
      <w:pPr>
        <w:shd w:val="clear" w:color="auto" w:fill="FFFFFF"/>
        <w:ind w:left="-360" w:right="-1"/>
        <w:jc w:val="center"/>
        <w:rPr>
          <w:b/>
          <w:bCs/>
          <w:u w:val="single"/>
        </w:rPr>
      </w:pPr>
      <w:r w:rsidRPr="00173655">
        <w:rPr>
          <w:b/>
          <w:bCs/>
          <w:u w:val="single"/>
        </w:rPr>
        <w:t>Культура, спорт</w:t>
      </w:r>
    </w:p>
    <w:p w:rsidR="009F6ECA" w:rsidRPr="00173655" w:rsidRDefault="009F6ECA" w:rsidP="00173655">
      <w:pPr>
        <w:shd w:val="clear" w:color="auto" w:fill="FFFFFF"/>
        <w:ind w:left="-360" w:right="-1"/>
        <w:jc w:val="both"/>
        <w:rPr>
          <w:b/>
          <w:bCs/>
          <w:u w:val="single"/>
        </w:rPr>
      </w:pPr>
      <w:r w:rsidRPr="00173655">
        <w:t xml:space="preserve">         Указом  Президента РФ 2014 год был объявлен Годом культуры в России. </w:t>
      </w:r>
    </w:p>
    <w:p w:rsidR="009F6ECA" w:rsidRPr="00173655" w:rsidRDefault="009F6ECA" w:rsidP="00173655">
      <w:pPr>
        <w:spacing w:after="120"/>
        <w:ind w:firstLine="284"/>
        <w:jc w:val="both"/>
      </w:pPr>
      <w:r w:rsidRPr="00173655">
        <w:rPr>
          <w:color w:val="1E1E1E"/>
        </w:rPr>
        <w:t>В отчетном году в Мари-</w:t>
      </w:r>
      <w:proofErr w:type="spellStart"/>
      <w:r w:rsidRPr="00173655">
        <w:rPr>
          <w:color w:val="1E1E1E"/>
        </w:rPr>
        <w:t>Кужерском</w:t>
      </w:r>
      <w:proofErr w:type="spellEnd"/>
      <w:r w:rsidRPr="00173655">
        <w:rPr>
          <w:color w:val="1E1E1E"/>
        </w:rPr>
        <w:t xml:space="preserve"> СКК  построен  заново туалет и </w:t>
      </w:r>
      <w:proofErr w:type="gramStart"/>
      <w:r w:rsidRPr="00173655">
        <w:rPr>
          <w:color w:val="1E1E1E"/>
        </w:rPr>
        <w:t>заменили крышу  дровяника на сумму</w:t>
      </w:r>
      <w:proofErr w:type="gramEnd"/>
      <w:r w:rsidRPr="00173655">
        <w:rPr>
          <w:color w:val="FF0000"/>
        </w:rPr>
        <w:t xml:space="preserve"> </w:t>
      </w:r>
      <w:r w:rsidRPr="00173655">
        <w:t>12200</w:t>
      </w:r>
      <w:r w:rsidRPr="00173655">
        <w:rPr>
          <w:color w:val="1E1E1E"/>
        </w:rPr>
        <w:t xml:space="preserve"> рублей. Приняты меры по повышению заработной платы работникам учреждений культуры. Средняя заработная плата составила 12600 рублей. Отделу по культуре совместно с администрацией  городского поселения необходимо решить вопрос эффективного использования помещений Домов культуры, расширения видов платных услуг с целью привлечения дополнительных источников финансирования на погашение расходов по содержанию. </w:t>
      </w:r>
    </w:p>
    <w:p w:rsidR="009F6ECA" w:rsidRPr="00173655" w:rsidRDefault="009F6ECA" w:rsidP="00173655">
      <w:pPr>
        <w:spacing w:line="276" w:lineRule="auto"/>
        <w:ind w:firstLine="709"/>
        <w:jc w:val="both"/>
      </w:pPr>
      <w:r w:rsidRPr="00173655">
        <w:rPr>
          <w:b/>
          <w:bCs/>
          <w:color w:val="000000"/>
        </w:rPr>
        <w:t xml:space="preserve">  </w:t>
      </w:r>
      <w:r w:rsidRPr="00173655">
        <w:t xml:space="preserve">В 2014 году в поселке проведено   354 массовых мероприятий. Это мероприятия, посвященные государственным праздникам, знаменательным датам, памятным событиям, а также </w:t>
      </w:r>
      <w:proofErr w:type="spellStart"/>
      <w:r w:rsidRPr="00173655">
        <w:t>общепоселковские</w:t>
      </w:r>
      <w:proofErr w:type="spellEnd"/>
      <w:r w:rsidRPr="00173655">
        <w:t xml:space="preserve">  мероприятия.  По результатам проведенного  конкурса Министерством культуры РМЭ Моркинский районный центр народного  творчества  получил диплом лауреата конкурса «Лучшее городско</w:t>
      </w:r>
      <w:proofErr w:type="gramStart"/>
      <w:r w:rsidRPr="00173655">
        <w:t>е(</w:t>
      </w:r>
      <w:proofErr w:type="gramEnd"/>
      <w:r w:rsidRPr="00173655">
        <w:t xml:space="preserve">районное) учреждение в сфере  культуры» (200 </w:t>
      </w:r>
      <w:proofErr w:type="spellStart"/>
      <w:r w:rsidRPr="00173655">
        <w:t>тыс.руб</w:t>
      </w:r>
      <w:proofErr w:type="spellEnd"/>
      <w:r w:rsidRPr="00173655">
        <w:t xml:space="preserve">.).  </w:t>
      </w:r>
    </w:p>
    <w:p w:rsidR="009F6ECA" w:rsidRPr="00173655" w:rsidRDefault="009F6ECA" w:rsidP="00173655">
      <w:pPr>
        <w:spacing w:line="276" w:lineRule="auto"/>
        <w:ind w:firstLine="708"/>
        <w:jc w:val="both"/>
      </w:pPr>
      <w:r w:rsidRPr="00173655">
        <w:lastRenderedPageBreak/>
        <w:t xml:space="preserve"> В 2014 году прошли  традиционные праздничные мероприятия, посвященные  Победы в Великой Отечественной войне 1941-1945 годов, Дню защитника Отечества, Международному женскому дню 8 марта,  национальному празднику «</w:t>
      </w:r>
      <w:proofErr w:type="spellStart"/>
      <w:r w:rsidRPr="00173655">
        <w:t>Пеледыш</w:t>
      </w:r>
      <w:proofErr w:type="spellEnd"/>
      <w:r w:rsidRPr="00173655">
        <w:t xml:space="preserve"> </w:t>
      </w:r>
      <w:proofErr w:type="spellStart"/>
      <w:r w:rsidRPr="00173655">
        <w:t>пайрем</w:t>
      </w:r>
      <w:proofErr w:type="spellEnd"/>
      <w:r w:rsidRPr="00173655">
        <w:t xml:space="preserve">».  </w:t>
      </w:r>
    </w:p>
    <w:p w:rsidR="009F6ECA" w:rsidRPr="00173655" w:rsidRDefault="009F6ECA" w:rsidP="00173655">
      <w:pPr>
        <w:spacing w:line="276" w:lineRule="auto"/>
        <w:ind w:firstLine="708"/>
        <w:jc w:val="both"/>
      </w:pPr>
      <w:r w:rsidRPr="00173655">
        <w:t>Отделом по физической культуре и спорту ежегодно составляется и реализуется  календарный план спортивно-массовых мероприятий. В календарном плане  предусматриваются соревнования, проводимые за счёт бюджетных и привлечённых средств.     Важнейшая наша задача – привлечь максимальное количество жителей  поселка  к регулярным занятиям спортом, сохранить и приумножить уже достигнутые спортивные результаты и спортивные традиции.</w:t>
      </w:r>
    </w:p>
    <w:p w:rsidR="009F6ECA" w:rsidRPr="00173655" w:rsidRDefault="009F6ECA" w:rsidP="00173655">
      <w:pPr>
        <w:ind w:firstLine="284"/>
        <w:jc w:val="both"/>
        <w:rPr>
          <w:b/>
          <w:bCs/>
          <w:color w:val="1E1E1E"/>
        </w:rPr>
      </w:pPr>
    </w:p>
    <w:p w:rsidR="009F6ECA" w:rsidRPr="00173655" w:rsidRDefault="009F6ECA" w:rsidP="00173655">
      <w:pPr>
        <w:ind w:firstLine="284"/>
        <w:jc w:val="both"/>
        <w:rPr>
          <w:color w:val="1E1E1E"/>
        </w:rPr>
      </w:pPr>
      <w:r w:rsidRPr="00173655">
        <w:rPr>
          <w:color w:val="1E1E1E"/>
        </w:rPr>
        <w:t xml:space="preserve">   Уважаемые депутаты!</w:t>
      </w:r>
    </w:p>
    <w:p w:rsidR="009F6ECA" w:rsidRPr="00173655" w:rsidRDefault="009F6ECA" w:rsidP="00173655">
      <w:pPr>
        <w:ind w:firstLine="284"/>
        <w:jc w:val="both"/>
        <w:rPr>
          <w:color w:val="1E1E1E"/>
        </w:rPr>
      </w:pPr>
      <w:r w:rsidRPr="00173655">
        <w:rPr>
          <w:color w:val="1E1E1E"/>
        </w:rPr>
        <w:t>Конечно, мною обозначены далеко не все проблемы экономики и социальной сферы администрации МО «Городское поселение Морки». Большинство из них быстро не решить, но мы должны упорно трудиться одной сплоченной командой, работать для повышения уровня жизни населения, быть ответственными за порученное дело.</w:t>
      </w:r>
    </w:p>
    <w:p w:rsidR="009F6ECA" w:rsidRPr="00173655" w:rsidRDefault="009F6ECA" w:rsidP="00173655">
      <w:pPr>
        <w:ind w:firstLine="284"/>
        <w:jc w:val="both"/>
        <w:rPr>
          <w:color w:val="1E1E1E"/>
        </w:rPr>
      </w:pPr>
      <w:r w:rsidRPr="00173655">
        <w:rPr>
          <w:color w:val="000000"/>
        </w:rPr>
        <w:t>Прош</w:t>
      </w:r>
      <w:r w:rsidRPr="00173655">
        <w:rPr>
          <w:color w:val="1E1E1E"/>
        </w:rPr>
        <w:t xml:space="preserve">едший 2014 год знаменателен тем, что состоялись выборы глав и депутатов поселений. Приступил к работе новый созыв  Собрания  депутатов муниципального образования «Городское поселение Морки». В этом году нам предстоит избрать Главу Республики Марий Эл. </w:t>
      </w:r>
    </w:p>
    <w:p w:rsidR="009F6ECA" w:rsidRPr="00173655" w:rsidRDefault="009F6ECA" w:rsidP="00173655">
      <w:pPr>
        <w:ind w:firstLine="284"/>
        <w:jc w:val="both"/>
        <w:rPr>
          <w:color w:val="1E1E1E"/>
        </w:rPr>
      </w:pPr>
      <w:r w:rsidRPr="00173655">
        <w:rPr>
          <w:color w:val="1E1E1E"/>
        </w:rPr>
        <w:t>Надеюсь, что каждый житель городского поселения сделает свой выбор, который будет способствовать дальнейшему экономическому развитию городского поселения.</w:t>
      </w:r>
    </w:p>
    <w:p w:rsidR="009F6ECA" w:rsidRPr="00173655" w:rsidRDefault="009F6ECA" w:rsidP="00173655">
      <w:pPr>
        <w:ind w:firstLine="284"/>
        <w:jc w:val="both"/>
        <w:rPr>
          <w:color w:val="000000"/>
          <w:highlight w:val="yellow"/>
        </w:rPr>
      </w:pPr>
      <w:r w:rsidRPr="00173655">
        <w:rPr>
          <w:color w:val="1E1E1E"/>
        </w:rPr>
        <w:t>Благодарю за внимание.</w:t>
      </w:r>
    </w:p>
    <w:p w:rsidR="009F6ECA" w:rsidRPr="00173655" w:rsidRDefault="009F6ECA" w:rsidP="00173655">
      <w:pPr>
        <w:ind w:left="-360" w:right="-1"/>
        <w:jc w:val="both"/>
      </w:pPr>
    </w:p>
    <w:p w:rsidR="009F6ECA" w:rsidRPr="00173655" w:rsidRDefault="009F6ECA" w:rsidP="00173655">
      <w:pPr>
        <w:ind w:left="-360" w:right="-1"/>
        <w:jc w:val="both"/>
      </w:pPr>
    </w:p>
    <w:p w:rsidR="009F6ECA" w:rsidRPr="00173655" w:rsidRDefault="009F6ECA" w:rsidP="00173655">
      <w:pPr>
        <w:ind w:left="-360" w:right="-1"/>
        <w:jc w:val="both"/>
      </w:pPr>
      <w:r w:rsidRPr="00173655">
        <w:t>Глава администрации МО</w:t>
      </w:r>
    </w:p>
    <w:p w:rsidR="009F6ECA" w:rsidRPr="00173655" w:rsidRDefault="009F6ECA" w:rsidP="00173655">
      <w:pPr>
        <w:ind w:left="-360" w:right="-1"/>
        <w:jc w:val="both"/>
        <w:rPr>
          <w:b/>
          <w:bCs/>
        </w:rPr>
      </w:pPr>
      <w:r w:rsidRPr="00173655">
        <w:t>«Городское поселение Морки»                                   В.А.</w:t>
      </w:r>
      <w:r w:rsidR="00173655">
        <w:t xml:space="preserve"> </w:t>
      </w:r>
      <w:r w:rsidRPr="00173655">
        <w:t>Борисов</w:t>
      </w:r>
    </w:p>
    <w:p w:rsidR="009F6ECA" w:rsidRPr="00173655" w:rsidRDefault="009F6ECA" w:rsidP="00173655">
      <w:pPr>
        <w:jc w:val="both"/>
        <w:rPr>
          <w:color w:val="0000FF"/>
        </w:rPr>
      </w:pPr>
      <w:bookmarkStart w:id="0" w:name="_GoBack"/>
      <w:bookmarkEnd w:id="0"/>
      <w:r w:rsidRPr="00173655">
        <w:rPr>
          <w:color w:val="0000FF"/>
        </w:rPr>
        <w:t xml:space="preserve">       </w:t>
      </w:r>
    </w:p>
    <w:sectPr w:rsidR="009F6ECA" w:rsidRPr="00173655" w:rsidSect="0005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3E3"/>
    <w:multiLevelType w:val="hybridMultilevel"/>
    <w:tmpl w:val="DAA0E5EE"/>
    <w:lvl w:ilvl="0" w:tplc="3FCAAA40">
      <w:start w:val="1"/>
      <w:numFmt w:val="decimal"/>
      <w:lvlText w:val="%1."/>
      <w:lvlJc w:val="left"/>
      <w:pPr>
        <w:ind w:left="1069" w:hanging="360"/>
      </w:pPr>
      <w:rPr>
        <w:rFonts w:eastAsia="Times New Roman" w:hint="default"/>
        <w:b/>
        <w:bCs/>
        <w:sz w:val="20"/>
        <w:szCs w:val="2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908"/>
    <w:rsid w:val="0000140F"/>
    <w:rsid w:val="00012DD1"/>
    <w:rsid w:val="0001644B"/>
    <w:rsid w:val="00031C2B"/>
    <w:rsid w:val="0003251E"/>
    <w:rsid w:val="00032844"/>
    <w:rsid w:val="00032ABF"/>
    <w:rsid w:val="0004386B"/>
    <w:rsid w:val="000460D8"/>
    <w:rsid w:val="000473BD"/>
    <w:rsid w:val="00050A2D"/>
    <w:rsid w:val="00056734"/>
    <w:rsid w:val="000671B0"/>
    <w:rsid w:val="0007121A"/>
    <w:rsid w:val="00077983"/>
    <w:rsid w:val="00085B87"/>
    <w:rsid w:val="000A25E3"/>
    <w:rsid w:val="000A4ED9"/>
    <w:rsid w:val="000B75D7"/>
    <w:rsid w:val="000C38EF"/>
    <w:rsid w:val="000C7EA4"/>
    <w:rsid w:val="000F43C8"/>
    <w:rsid w:val="000F5E87"/>
    <w:rsid w:val="00101FA3"/>
    <w:rsid w:val="00104A0E"/>
    <w:rsid w:val="00107B72"/>
    <w:rsid w:val="0014012A"/>
    <w:rsid w:val="00145F8D"/>
    <w:rsid w:val="0015342E"/>
    <w:rsid w:val="00156BD7"/>
    <w:rsid w:val="00162DEE"/>
    <w:rsid w:val="00167E46"/>
    <w:rsid w:val="00173655"/>
    <w:rsid w:val="0017490A"/>
    <w:rsid w:val="0019398E"/>
    <w:rsid w:val="00194CC2"/>
    <w:rsid w:val="001A674A"/>
    <w:rsid w:val="001C1EB0"/>
    <w:rsid w:val="001C7A46"/>
    <w:rsid w:val="001D118F"/>
    <w:rsid w:val="001F3BFB"/>
    <w:rsid w:val="00205401"/>
    <w:rsid w:val="00211DEC"/>
    <w:rsid w:val="002242A1"/>
    <w:rsid w:val="00231C49"/>
    <w:rsid w:val="00233948"/>
    <w:rsid w:val="00247C4C"/>
    <w:rsid w:val="0026115D"/>
    <w:rsid w:val="002657D2"/>
    <w:rsid w:val="0029283E"/>
    <w:rsid w:val="002A2007"/>
    <w:rsid w:val="002A218D"/>
    <w:rsid w:val="002A44BC"/>
    <w:rsid w:val="002A4516"/>
    <w:rsid w:val="002B147E"/>
    <w:rsid w:val="002B79E6"/>
    <w:rsid w:val="002D15D1"/>
    <w:rsid w:val="002D6A28"/>
    <w:rsid w:val="002F334C"/>
    <w:rsid w:val="003028FD"/>
    <w:rsid w:val="00360D8C"/>
    <w:rsid w:val="00365E2D"/>
    <w:rsid w:val="0038110A"/>
    <w:rsid w:val="00386925"/>
    <w:rsid w:val="00393AC6"/>
    <w:rsid w:val="00395F34"/>
    <w:rsid w:val="00397578"/>
    <w:rsid w:val="003A0F8A"/>
    <w:rsid w:val="003B0A8F"/>
    <w:rsid w:val="003C1C25"/>
    <w:rsid w:val="003C693B"/>
    <w:rsid w:val="003D6B3F"/>
    <w:rsid w:val="003F0665"/>
    <w:rsid w:val="003F1208"/>
    <w:rsid w:val="003F2CCD"/>
    <w:rsid w:val="00407FBF"/>
    <w:rsid w:val="00416523"/>
    <w:rsid w:val="00470AD2"/>
    <w:rsid w:val="00473B50"/>
    <w:rsid w:val="00477FB6"/>
    <w:rsid w:val="0049547E"/>
    <w:rsid w:val="004A19B0"/>
    <w:rsid w:val="004A3614"/>
    <w:rsid w:val="004A526F"/>
    <w:rsid w:val="004A54AA"/>
    <w:rsid w:val="004A7A51"/>
    <w:rsid w:val="004B7137"/>
    <w:rsid w:val="004B71F3"/>
    <w:rsid w:val="004C54E1"/>
    <w:rsid w:val="004E3125"/>
    <w:rsid w:val="004E5C38"/>
    <w:rsid w:val="004F1B8A"/>
    <w:rsid w:val="004F776C"/>
    <w:rsid w:val="0050725A"/>
    <w:rsid w:val="00511376"/>
    <w:rsid w:val="0051435C"/>
    <w:rsid w:val="00524FBF"/>
    <w:rsid w:val="0052529A"/>
    <w:rsid w:val="00525CE4"/>
    <w:rsid w:val="00537914"/>
    <w:rsid w:val="00543CF2"/>
    <w:rsid w:val="005642BE"/>
    <w:rsid w:val="00564B43"/>
    <w:rsid w:val="005658F7"/>
    <w:rsid w:val="005733C2"/>
    <w:rsid w:val="005853B0"/>
    <w:rsid w:val="00594452"/>
    <w:rsid w:val="00596202"/>
    <w:rsid w:val="005A47EE"/>
    <w:rsid w:val="005B5E96"/>
    <w:rsid w:val="005C3896"/>
    <w:rsid w:val="005C3906"/>
    <w:rsid w:val="005C6883"/>
    <w:rsid w:val="005D122B"/>
    <w:rsid w:val="005D52B6"/>
    <w:rsid w:val="005E218A"/>
    <w:rsid w:val="005E25A1"/>
    <w:rsid w:val="005F429B"/>
    <w:rsid w:val="005F67E5"/>
    <w:rsid w:val="0060689B"/>
    <w:rsid w:val="0061266A"/>
    <w:rsid w:val="00623657"/>
    <w:rsid w:val="00627471"/>
    <w:rsid w:val="00630191"/>
    <w:rsid w:val="00637FB7"/>
    <w:rsid w:val="00645661"/>
    <w:rsid w:val="00656219"/>
    <w:rsid w:val="00657831"/>
    <w:rsid w:val="006626CA"/>
    <w:rsid w:val="00675124"/>
    <w:rsid w:val="00675852"/>
    <w:rsid w:val="00691F8B"/>
    <w:rsid w:val="00692314"/>
    <w:rsid w:val="006954E9"/>
    <w:rsid w:val="006C049F"/>
    <w:rsid w:val="006C28C2"/>
    <w:rsid w:val="006C2A0D"/>
    <w:rsid w:val="006C3ABF"/>
    <w:rsid w:val="006C5E69"/>
    <w:rsid w:val="006C74B7"/>
    <w:rsid w:val="006F667B"/>
    <w:rsid w:val="007011E7"/>
    <w:rsid w:val="00704D83"/>
    <w:rsid w:val="0071178E"/>
    <w:rsid w:val="00726562"/>
    <w:rsid w:val="00727C8B"/>
    <w:rsid w:val="007463A4"/>
    <w:rsid w:val="00746DD3"/>
    <w:rsid w:val="0075473F"/>
    <w:rsid w:val="0076311B"/>
    <w:rsid w:val="00765742"/>
    <w:rsid w:val="00771A3F"/>
    <w:rsid w:val="007779DB"/>
    <w:rsid w:val="0078194B"/>
    <w:rsid w:val="00793552"/>
    <w:rsid w:val="007D1E4C"/>
    <w:rsid w:val="007D3AC1"/>
    <w:rsid w:val="007D41C9"/>
    <w:rsid w:val="007D48EF"/>
    <w:rsid w:val="007D5E37"/>
    <w:rsid w:val="007E18EA"/>
    <w:rsid w:val="007E2311"/>
    <w:rsid w:val="007F1046"/>
    <w:rsid w:val="008019F0"/>
    <w:rsid w:val="0080308F"/>
    <w:rsid w:val="00803749"/>
    <w:rsid w:val="00810E6D"/>
    <w:rsid w:val="0082569B"/>
    <w:rsid w:val="00834B65"/>
    <w:rsid w:val="00836E64"/>
    <w:rsid w:val="00837A9A"/>
    <w:rsid w:val="00843364"/>
    <w:rsid w:val="0084591F"/>
    <w:rsid w:val="00854DF0"/>
    <w:rsid w:val="00854FF7"/>
    <w:rsid w:val="00875568"/>
    <w:rsid w:val="0087792A"/>
    <w:rsid w:val="008865A4"/>
    <w:rsid w:val="00894AEC"/>
    <w:rsid w:val="008A5908"/>
    <w:rsid w:val="008A647C"/>
    <w:rsid w:val="008C0801"/>
    <w:rsid w:val="008C0D2C"/>
    <w:rsid w:val="008E5ACE"/>
    <w:rsid w:val="008F7CD9"/>
    <w:rsid w:val="00906290"/>
    <w:rsid w:val="0091174D"/>
    <w:rsid w:val="009118BA"/>
    <w:rsid w:val="0091601D"/>
    <w:rsid w:val="00963BC6"/>
    <w:rsid w:val="009664F3"/>
    <w:rsid w:val="009847D0"/>
    <w:rsid w:val="00992222"/>
    <w:rsid w:val="009A13E0"/>
    <w:rsid w:val="009C1FFB"/>
    <w:rsid w:val="009C54BA"/>
    <w:rsid w:val="009D5B09"/>
    <w:rsid w:val="009D60AD"/>
    <w:rsid w:val="009D60BC"/>
    <w:rsid w:val="009E32F1"/>
    <w:rsid w:val="009E3B30"/>
    <w:rsid w:val="009E496C"/>
    <w:rsid w:val="009E56AE"/>
    <w:rsid w:val="009E59B2"/>
    <w:rsid w:val="009F2116"/>
    <w:rsid w:val="009F227D"/>
    <w:rsid w:val="009F42BA"/>
    <w:rsid w:val="009F43D0"/>
    <w:rsid w:val="009F6ECA"/>
    <w:rsid w:val="00A12093"/>
    <w:rsid w:val="00A13451"/>
    <w:rsid w:val="00A24075"/>
    <w:rsid w:val="00A2604A"/>
    <w:rsid w:val="00A30A33"/>
    <w:rsid w:val="00A44957"/>
    <w:rsid w:val="00A47E51"/>
    <w:rsid w:val="00A520C2"/>
    <w:rsid w:val="00A92B71"/>
    <w:rsid w:val="00A949DD"/>
    <w:rsid w:val="00A972A3"/>
    <w:rsid w:val="00A97D7C"/>
    <w:rsid w:val="00AA5B85"/>
    <w:rsid w:val="00AB6D30"/>
    <w:rsid w:val="00AB76F6"/>
    <w:rsid w:val="00AE11E5"/>
    <w:rsid w:val="00AF6938"/>
    <w:rsid w:val="00B113AF"/>
    <w:rsid w:val="00B16034"/>
    <w:rsid w:val="00B20897"/>
    <w:rsid w:val="00B24A78"/>
    <w:rsid w:val="00B3294E"/>
    <w:rsid w:val="00B33465"/>
    <w:rsid w:val="00B33E5A"/>
    <w:rsid w:val="00B4439A"/>
    <w:rsid w:val="00B478A3"/>
    <w:rsid w:val="00B51B5E"/>
    <w:rsid w:val="00B67630"/>
    <w:rsid w:val="00B707D1"/>
    <w:rsid w:val="00B72A30"/>
    <w:rsid w:val="00B81963"/>
    <w:rsid w:val="00B95FB5"/>
    <w:rsid w:val="00B97399"/>
    <w:rsid w:val="00BA751B"/>
    <w:rsid w:val="00BA78DE"/>
    <w:rsid w:val="00BC2A95"/>
    <w:rsid w:val="00BD05CA"/>
    <w:rsid w:val="00BD7982"/>
    <w:rsid w:val="00BF1161"/>
    <w:rsid w:val="00BF5096"/>
    <w:rsid w:val="00C03890"/>
    <w:rsid w:val="00C03B45"/>
    <w:rsid w:val="00C10C74"/>
    <w:rsid w:val="00C12BBB"/>
    <w:rsid w:val="00C15141"/>
    <w:rsid w:val="00C17291"/>
    <w:rsid w:val="00C25B51"/>
    <w:rsid w:val="00C27EE4"/>
    <w:rsid w:val="00C31C84"/>
    <w:rsid w:val="00C342CB"/>
    <w:rsid w:val="00C44866"/>
    <w:rsid w:val="00C46D87"/>
    <w:rsid w:val="00C470E7"/>
    <w:rsid w:val="00C53FA5"/>
    <w:rsid w:val="00C60F5A"/>
    <w:rsid w:val="00C664BE"/>
    <w:rsid w:val="00C6697B"/>
    <w:rsid w:val="00C74355"/>
    <w:rsid w:val="00C75A0B"/>
    <w:rsid w:val="00C77849"/>
    <w:rsid w:val="00C971D1"/>
    <w:rsid w:val="00CA7E74"/>
    <w:rsid w:val="00CB171B"/>
    <w:rsid w:val="00CB5019"/>
    <w:rsid w:val="00CB681D"/>
    <w:rsid w:val="00CC1F0C"/>
    <w:rsid w:val="00CE0337"/>
    <w:rsid w:val="00CF13C7"/>
    <w:rsid w:val="00CF6E5A"/>
    <w:rsid w:val="00D104E2"/>
    <w:rsid w:val="00D15CE3"/>
    <w:rsid w:val="00D21C7D"/>
    <w:rsid w:val="00D31C6F"/>
    <w:rsid w:val="00D33674"/>
    <w:rsid w:val="00D40C6D"/>
    <w:rsid w:val="00D41D28"/>
    <w:rsid w:val="00D43FD2"/>
    <w:rsid w:val="00D47598"/>
    <w:rsid w:val="00D5268A"/>
    <w:rsid w:val="00D70518"/>
    <w:rsid w:val="00D751A1"/>
    <w:rsid w:val="00D777ED"/>
    <w:rsid w:val="00D86D79"/>
    <w:rsid w:val="00DA6CD1"/>
    <w:rsid w:val="00DB6E57"/>
    <w:rsid w:val="00DC41BE"/>
    <w:rsid w:val="00DC4894"/>
    <w:rsid w:val="00DC5C16"/>
    <w:rsid w:val="00DD112D"/>
    <w:rsid w:val="00DD721C"/>
    <w:rsid w:val="00DD7668"/>
    <w:rsid w:val="00DF427A"/>
    <w:rsid w:val="00E05854"/>
    <w:rsid w:val="00E06D0B"/>
    <w:rsid w:val="00E12E28"/>
    <w:rsid w:val="00E165E4"/>
    <w:rsid w:val="00E17F1A"/>
    <w:rsid w:val="00E26121"/>
    <w:rsid w:val="00E26BB9"/>
    <w:rsid w:val="00E63FD0"/>
    <w:rsid w:val="00E70231"/>
    <w:rsid w:val="00E844C7"/>
    <w:rsid w:val="00E95B54"/>
    <w:rsid w:val="00EB0BCB"/>
    <w:rsid w:val="00EB24FF"/>
    <w:rsid w:val="00EC00B8"/>
    <w:rsid w:val="00EC5416"/>
    <w:rsid w:val="00ED12BE"/>
    <w:rsid w:val="00ED1942"/>
    <w:rsid w:val="00ED684C"/>
    <w:rsid w:val="00EF216A"/>
    <w:rsid w:val="00EF4883"/>
    <w:rsid w:val="00F35BDD"/>
    <w:rsid w:val="00F43E78"/>
    <w:rsid w:val="00F57AC8"/>
    <w:rsid w:val="00F70E02"/>
    <w:rsid w:val="00F71757"/>
    <w:rsid w:val="00F7736B"/>
    <w:rsid w:val="00F836CF"/>
    <w:rsid w:val="00F90B71"/>
    <w:rsid w:val="00F917BE"/>
    <w:rsid w:val="00F93D50"/>
    <w:rsid w:val="00F965C3"/>
    <w:rsid w:val="00F9724C"/>
    <w:rsid w:val="00FA77A1"/>
    <w:rsid w:val="00FB233E"/>
    <w:rsid w:val="00FC4415"/>
    <w:rsid w:val="00FC5487"/>
    <w:rsid w:val="00FD1524"/>
    <w:rsid w:val="00FE2DEB"/>
    <w:rsid w:val="00FF549D"/>
    <w:rsid w:val="00FF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37"/>
    <w:rPr>
      <w:rFonts w:ascii="Times New Roman" w:eastAsia="Times New Roman" w:hAnsi="Times New Roman"/>
      <w:sz w:val="24"/>
      <w:szCs w:val="24"/>
    </w:rPr>
  </w:style>
  <w:style w:type="paragraph" w:styleId="8">
    <w:name w:val="heading 8"/>
    <w:basedOn w:val="a"/>
    <w:next w:val="a"/>
    <w:link w:val="80"/>
    <w:uiPriority w:val="99"/>
    <w:qFormat/>
    <w:locked/>
    <w:rsid w:val="005F429B"/>
    <w:pPr>
      <w:keepNext/>
      <w:ind w:left="2160"/>
      <w:outlineLvl w:val="7"/>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9D5B09"/>
    <w:rPr>
      <w:rFonts w:ascii="Calibri" w:hAnsi="Calibri" w:cs="Calibri"/>
      <w:i/>
      <w:iCs/>
      <w:sz w:val="24"/>
      <w:szCs w:val="24"/>
    </w:rPr>
  </w:style>
  <w:style w:type="character" w:styleId="a3">
    <w:name w:val="Hyperlink"/>
    <w:basedOn w:val="a0"/>
    <w:uiPriority w:val="99"/>
    <w:rsid w:val="008A5908"/>
    <w:rPr>
      <w:color w:val="0000FF"/>
      <w:u w:val="single"/>
    </w:rPr>
  </w:style>
  <w:style w:type="paragraph" w:styleId="a4">
    <w:name w:val="Normal (Web)"/>
    <w:basedOn w:val="a"/>
    <w:uiPriority w:val="99"/>
    <w:rsid w:val="008A5908"/>
    <w:pPr>
      <w:spacing w:before="100" w:beforeAutospacing="1" w:after="100" w:afterAutospacing="1"/>
    </w:pPr>
  </w:style>
  <w:style w:type="character" w:styleId="a5">
    <w:name w:val="Strong"/>
    <w:basedOn w:val="a0"/>
    <w:uiPriority w:val="99"/>
    <w:qFormat/>
    <w:rsid w:val="008A5908"/>
    <w:rPr>
      <w:b/>
      <w:bCs/>
    </w:rPr>
  </w:style>
  <w:style w:type="paragraph" w:styleId="a6">
    <w:name w:val="No Spacing"/>
    <w:link w:val="a7"/>
    <w:uiPriority w:val="99"/>
    <w:qFormat/>
    <w:rsid w:val="008A5908"/>
    <w:rPr>
      <w:rFonts w:cs="Calibri"/>
      <w:lang w:eastAsia="en-US"/>
    </w:rPr>
  </w:style>
  <w:style w:type="character" w:styleId="a8">
    <w:name w:val="FollowedHyperlink"/>
    <w:basedOn w:val="a0"/>
    <w:uiPriority w:val="99"/>
    <w:semiHidden/>
    <w:rsid w:val="008A5908"/>
    <w:rPr>
      <w:color w:val="800080"/>
      <w:u w:val="single"/>
    </w:rPr>
  </w:style>
  <w:style w:type="paragraph" w:styleId="a9">
    <w:name w:val="Body Text"/>
    <w:basedOn w:val="a"/>
    <w:link w:val="aa"/>
    <w:uiPriority w:val="99"/>
    <w:rsid w:val="00FE2DEB"/>
    <w:pPr>
      <w:jc w:val="center"/>
    </w:pPr>
    <w:rPr>
      <w:sz w:val="28"/>
      <w:szCs w:val="28"/>
    </w:rPr>
  </w:style>
  <w:style w:type="character" w:customStyle="1" w:styleId="aa">
    <w:name w:val="Основной текст Знак"/>
    <w:basedOn w:val="a0"/>
    <w:link w:val="a9"/>
    <w:uiPriority w:val="99"/>
    <w:locked/>
    <w:rsid w:val="00FE2DEB"/>
    <w:rPr>
      <w:rFonts w:ascii="Times New Roman" w:hAnsi="Times New Roman" w:cs="Times New Roman"/>
      <w:sz w:val="24"/>
      <w:szCs w:val="24"/>
      <w:lang w:eastAsia="ru-RU"/>
    </w:rPr>
  </w:style>
  <w:style w:type="table" w:styleId="ab">
    <w:name w:val="Table Grid"/>
    <w:basedOn w:val="a1"/>
    <w:uiPriority w:val="99"/>
    <w:rsid w:val="00FE2DE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2F334C"/>
    <w:rPr>
      <w:sz w:val="28"/>
      <w:szCs w:val="28"/>
    </w:rPr>
  </w:style>
  <w:style w:type="paragraph" w:customStyle="1" w:styleId="ac">
    <w:name w:val="Знак"/>
    <w:basedOn w:val="a"/>
    <w:uiPriority w:val="99"/>
    <w:rsid w:val="00CE0337"/>
    <w:pPr>
      <w:spacing w:after="160" w:line="240" w:lineRule="exact"/>
    </w:pPr>
    <w:rPr>
      <w:rFonts w:ascii="Verdana" w:hAnsi="Verdana" w:cs="Verdana"/>
      <w:sz w:val="20"/>
      <w:szCs w:val="20"/>
      <w:lang w:val="en-US" w:eastAsia="en-US"/>
    </w:rPr>
  </w:style>
  <w:style w:type="paragraph" w:customStyle="1" w:styleId="Default">
    <w:name w:val="Default"/>
    <w:uiPriority w:val="99"/>
    <w:rsid w:val="0050725A"/>
    <w:pPr>
      <w:autoSpaceDE w:val="0"/>
      <w:autoSpaceDN w:val="0"/>
      <w:adjustRightInd w:val="0"/>
    </w:pPr>
    <w:rPr>
      <w:rFonts w:cs="Calibri"/>
      <w:color w:val="000000"/>
      <w:sz w:val="24"/>
      <w:szCs w:val="24"/>
      <w:lang w:eastAsia="en-US"/>
    </w:rPr>
  </w:style>
  <w:style w:type="paragraph" w:customStyle="1" w:styleId="just">
    <w:name w:val="just"/>
    <w:basedOn w:val="a"/>
    <w:uiPriority w:val="99"/>
    <w:rsid w:val="0050725A"/>
    <w:pPr>
      <w:spacing w:before="100" w:beforeAutospacing="1" w:after="100" w:afterAutospacing="1"/>
    </w:pPr>
  </w:style>
  <w:style w:type="paragraph" w:customStyle="1" w:styleId="ConsPlusNormal">
    <w:name w:val="ConsPlusNormal"/>
    <w:uiPriority w:val="99"/>
    <w:rsid w:val="0050725A"/>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50725A"/>
  </w:style>
  <w:style w:type="paragraph" w:styleId="ad">
    <w:name w:val="Body Text Indent"/>
    <w:basedOn w:val="a"/>
    <w:link w:val="ae"/>
    <w:uiPriority w:val="99"/>
    <w:semiHidden/>
    <w:rsid w:val="0051435C"/>
    <w:pPr>
      <w:spacing w:after="120"/>
      <w:ind w:left="283"/>
    </w:pPr>
  </w:style>
  <w:style w:type="character" w:customStyle="1" w:styleId="ae">
    <w:name w:val="Основной текст с отступом Знак"/>
    <w:basedOn w:val="a0"/>
    <w:link w:val="ad"/>
    <w:uiPriority w:val="99"/>
    <w:semiHidden/>
    <w:locked/>
    <w:rsid w:val="0051435C"/>
    <w:rPr>
      <w:rFonts w:ascii="Times New Roman" w:hAnsi="Times New Roman" w:cs="Times New Roman"/>
      <w:sz w:val="24"/>
      <w:szCs w:val="24"/>
      <w:lang w:eastAsia="ru-RU"/>
    </w:rPr>
  </w:style>
  <w:style w:type="paragraph" w:styleId="2">
    <w:name w:val="Body Text Indent 2"/>
    <w:basedOn w:val="a"/>
    <w:link w:val="20"/>
    <w:uiPriority w:val="99"/>
    <w:semiHidden/>
    <w:rsid w:val="0051435C"/>
    <w:pPr>
      <w:spacing w:after="120" w:line="480" w:lineRule="auto"/>
      <w:ind w:left="283"/>
    </w:pPr>
  </w:style>
  <w:style w:type="character" w:customStyle="1" w:styleId="20">
    <w:name w:val="Основной текст с отступом 2 Знак"/>
    <w:basedOn w:val="a0"/>
    <w:link w:val="2"/>
    <w:uiPriority w:val="99"/>
    <w:semiHidden/>
    <w:locked/>
    <w:rsid w:val="0051435C"/>
    <w:rPr>
      <w:rFonts w:ascii="Times New Roman" w:hAnsi="Times New Roman" w:cs="Times New Roman"/>
      <w:sz w:val="24"/>
      <w:szCs w:val="24"/>
      <w:lang w:eastAsia="ru-RU"/>
    </w:rPr>
  </w:style>
  <w:style w:type="paragraph" w:customStyle="1" w:styleId="4">
    <w:name w:val="заголовок 4"/>
    <w:basedOn w:val="a"/>
    <w:next w:val="a"/>
    <w:uiPriority w:val="99"/>
    <w:rsid w:val="0071178E"/>
    <w:pPr>
      <w:keepNext/>
      <w:widowControl w:val="0"/>
      <w:jc w:val="both"/>
    </w:pPr>
    <w:rPr>
      <w:sz w:val="28"/>
      <w:szCs w:val="28"/>
    </w:rPr>
  </w:style>
  <w:style w:type="paragraph" w:styleId="af">
    <w:name w:val="List Paragraph"/>
    <w:basedOn w:val="a"/>
    <w:link w:val="af0"/>
    <w:uiPriority w:val="99"/>
    <w:qFormat/>
    <w:rsid w:val="0071178E"/>
    <w:pPr>
      <w:spacing w:line="336" w:lineRule="auto"/>
      <w:ind w:left="720" w:firstLine="709"/>
      <w:jc w:val="both"/>
    </w:pPr>
    <w:rPr>
      <w:rFonts w:ascii="Calibri" w:eastAsia="Calibri" w:hAnsi="Calibri" w:cs="Calibri"/>
      <w:sz w:val="20"/>
      <w:szCs w:val="20"/>
    </w:rPr>
  </w:style>
  <w:style w:type="paragraph" w:customStyle="1" w:styleId="ConsPlusTitle">
    <w:name w:val="ConsPlusTitle"/>
    <w:uiPriority w:val="99"/>
    <w:rsid w:val="0071178E"/>
    <w:pPr>
      <w:autoSpaceDE w:val="0"/>
      <w:autoSpaceDN w:val="0"/>
      <w:adjustRightInd w:val="0"/>
    </w:pPr>
    <w:rPr>
      <w:rFonts w:ascii="Times New Roman" w:eastAsia="Times New Roman" w:hAnsi="Times New Roman"/>
      <w:b/>
      <w:bCs/>
      <w:sz w:val="30"/>
      <w:szCs w:val="30"/>
    </w:rPr>
  </w:style>
  <w:style w:type="character" w:customStyle="1" w:styleId="af0">
    <w:name w:val="Абзац списка Знак"/>
    <w:link w:val="af"/>
    <w:uiPriority w:val="99"/>
    <w:locked/>
    <w:rsid w:val="0071178E"/>
    <w:rPr>
      <w:rFonts w:ascii="Calibri" w:hAnsi="Calibri" w:cs="Calibri"/>
      <w:lang w:val="ru-RU" w:eastAsia="ru-RU"/>
    </w:rPr>
  </w:style>
  <w:style w:type="character" w:customStyle="1" w:styleId="a7">
    <w:name w:val="Без интервала Знак"/>
    <w:link w:val="a6"/>
    <w:uiPriority w:val="99"/>
    <w:locked/>
    <w:rsid w:val="0071178E"/>
    <w:rPr>
      <w:sz w:val="22"/>
      <w:szCs w:val="22"/>
      <w:lang w:val="ru-RU" w:eastAsia="en-US"/>
    </w:rPr>
  </w:style>
  <w:style w:type="character" w:customStyle="1" w:styleId="af1">
    <w:name w:val="Гипертекстовая ссылка"/>
    <w:basedOn w:val="a0"/>
    <w:uiPriority w:val="99"/>
    <w:rsid w:val="0071178E"/>
    <w:rPr>
      <w:b/>
      <w:bCs/>
      <w:color w:val="008000"/>
      <w:sz w:val="20"/>
      <w:szCs w:val="20"/>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w:basedOn w:val="a"/>
    <w:uiPriority w:val="99"/>
    <w:rsid w:val="00DC41BE"/>
    <w:pPr>
      <w:widowControl w:val="0"/>
      <w:adjustRightInd w:val="0"/>
      <w:spacing w:after="160" w:line="240" w:lineRule="exact"/>
      <w:jc w:val="right"/>
    </w:pPr>
    <w:rPr>
      <w:rFonts w:ascii="Baltica" w:eastAsia="Calibri" w:hAnsi="Baltica" w:cs="Baltic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3875">
      <w:marLeft w:val="0"/>
      <w:marRight w:val="0"/>
      <w:marTop w:val="0"/>
      <w:marBottom w:val="0"/>
      <w:divBdr>
        <w:top w:val="none" w:sz="0" w:space="0" w:color="auto"/>
        <w:left w:val="none" w:sz="0" w:space="0" w:color="auto"/>
        <w:bottom w:val="none" w:sz="0" w:space="0" w:color="auto"/>
        <w:right w:val="none" w:sz="0" w:space="0" w:color="auto"/>
      </w:divBdr>
    </w:div>
    <w:div w:id="577403877">
      <w:marLeft w:val="0"/>
      <w:marRight w:val="0"/>
      <w:marTop w:val="0"/>
      <w:marBottom w:val="0"/>
      <w:divBdr>
        <w:top w:val="none" w:sz="0" w:space="0" w:color="auto"/>
        <w:left w:val="none" w:sz="0" w:space="0" w:color="auto"/>
        <w:bottom w:val="none" w:sz="0" w:space="0" w:color="auto"/>
        <w:right w:val="none" w:sz="0" w:space="0" w:color="auto"/>
      </w:divBdr>
    </w:div>
    <w:div w:id="577403878">
      <w:marLeft w:val="0"/>
      <w:marRight w:val="0"/>
      <w:marTop w:val="0"/>
      <w:marBottom w:val="0"/>
      <w:divBdr>
        <w:top w:val="none" w:sz="0" w:space="0" w:color="auto"/>
        <w:left w:val="none" w:sz="0" w:space="0" w:color="auto"/>
        <w:bottom w:val="none" w:sz="0" w:space="0" w:color="auto"/>
        <w:right w:val="none" w:sz="0" w:space="0" w:color="auto"/>
      </w:divBdr>
      <w:divsChild>
        <w:div w:id="577403880">
          <w:marLeft w:val="0"/>
          <w:marRight w:val="0"/>
          <w:marTop w:val="0"/>
          <w:marBottom w:val="0"/>
          <w:divBdr>
            <w:top w:val="none" w:sz="0" w:space="0" w:color="auto"/>
            <w:left w:val="none" w:sz="0" w:space="0" w:color="auto"/>
            <w:bottom w:val="none" w:sz="0" w:space="0" w:color="auto"/>
            <w:right w:val="none" w:sz="0" w:space="0" w:color="auto"/>
          </w:divBdr>
          <w:divsChild>
            <w:div w:id="577403876">
              <w:marLeft w:val="0"/>
              <w:marRight w:val="0"/>
              <w:marTop w:val="0"/>
              <w:marBottom w:val="0"/>
              <w:divBdr>
                <w:top w:val="none" w:sz="0" w:space="0" w:color="auto"/>
                <w:left w:val="none" w:sz="0" w:space="0" w:color="auto"/>
                <w:bottom w:val="none" w:sz="0" w:space="0" w:color="auto"/>
                <w:right w:val="none" w:sz="0" w:space="0" w:color="auto"/>
              </w:divBdr>
              <w:divsChild>
                <w:div w:id="5774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879">
      <w:marLeft w:val="0"/>
      <w:marRight w:val="0"/>
      <w:marTop w:val="0"/>
      <w:marBottom w:val="0"/>
      <w:divBdr>
        <w:top w:val="none" w:sz="0" w:space="0" w:color="auto"/>
        <w:left w:val="none" w:sz="0" w:space="0" w:color="auto"/>
        <w:bottom w:val="none" w:sz="0" w:space="0" w:color="auto"/>
        <w:right w:val="none" w:sz="0" w:space="0" w:color="auto"/>
      </w:divBdr>
    </w:div>
    <w:div w:id="577403881">
      <w:marLeft w:val="0"/>
      <w:marRight w:val="0"/>
      <w:marTop w:val="0"/>
      <w:marBottom w:val="0"/>
      <w:divBdr>
        <w:top w:val="none" w:sz="0" w:space="0" w:color="auto"/>
        <w:left w:val="none" w:sz="0" w:space="0" w:color="auto"/>
        <w:bottom w:val="none" w:sz="0" w:space="0" w:color="auto"/>
        <w:right w:val="none" w:sz="0" w:space="0" w:color="auto"/>
      </w:divBdr>
    </w:div>
    <w:div w:id="577403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2;&#1086;&#1080;%20&#1076;&#1086;&#1082;&#1091;&#1084;&#1077;&#1085;&#1090;&#1099;/&#1055;&#1086;&#1089;&#1090;&#1072;&#1085;&#1086;&#1074;&#1083;&#1077;&#1085;&#1080;&#1103;%202013/&#1040;&#1076;&#1084;&#1080;&#1085;&#1080;&#1089;&#1090;&#1088;&#1072;&#1090;&#1080;&#1074;&#1085;&#1099;&#1077;%20%20&#1088;&#1077;&#1075;&#1083;&#1072;&#1084;&#1077;&#1085;&#1090;&#1099;%20%20&#1087;&#1086;%20%20&#1079;&#1077;&#1084;&#1083;&#1077;%20&#1080;%20&#1083;&#1077;&#1089;&#1072;/&#1040;&#1076;&#1084;&#1080;&#1085;&#1080;&#1089;&#1090;&#1088;&#1072;&#1090;&#1080;&#1074;&#1085;&#1099;&#1081;%20%20&#1088;&#1077;&#1075;&#1083;&#1072;&#1084;&#1077;&#1085;&#1090;%20&#1087;&#1086;%20&#1087;&#1088;&#1086;&#1074;&#1077;&#1076;&#1077;&#1085;&#1080;&#1102;%20&#1087;&#1088;&#1086;&#1074;&#1077;&#1088;&#1086;&#1082;%20&#1087;&#1088;&#1080;%20&#1086;&#1089;&#1091;&#1097;&#1077;&#1089;&#1090;&#1074;&#1083;&#1077;&#1085;&#1080;&#1080;%20&#1084;&#1091;&#1085;&#1080;&#1094;&#1080;&#1087;&#1072;&#1083;&#1100;&#1085;&#1086;&#1075;&#1086;%20%20&#1079;&#1077;&#1084;&#1083;&#1100;&#1085;&#1086;&#1075;&#1086;%20&#1082;&#1086;&#1085;&#1090;&#1088;&#1086;&#1083;&#1103;.doc"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5CD3D3639F06A43A0222CF2FB757E71" ma:contentTypeVersion="1" ma:contentTypeDescription="Создание документа." ma:contentTypeScope="" ma:versionID="59f0c59cd63a606abe1b402a7f4e729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Отчет администрации  муниципального  образования
«Городское поселение Морки» за 2014 год.
</_x041e__x043f__x0438__x0441__x0430__x043d__x0438__x0435_>
    <_dlc_DocId xmlns="57504d04-691e-4fc4-8f09-4f19fdbe90f6">XXJ7TYMEEKJ2-5452-1</_dlc_DocId>
    <_dlc_DocIdUrl xmlns="57504d04-691e-4fc4-8f09-4f19fdbe90f6">
      <Url>http://spsearch.gov.mari.ru:32643/morki/gpmorki/_layouts/DocIdRedir.aspx?ID=XXJ7TYMEEKJ2-5452-1</Url>
      <Description>XXJ7TYMEEKJ2-5452-1</Description>
    </_dlc_DocIdUrl>
  </documentManagement>
</p:properties>
</file>

<file path=customXml/itemProps1.xml><?xml version="1.0" encoding="utf-8"?>
<ds:datastoreItem xmlns:ds="http://schemas.openxmlformats.org/officeDocument/2006/customXml" ds:itemID="{AA82199E-E19F-4A27-9675-52D34B2D24B0}"/>
</file>

<file path=customXml/itemProps2.xml><?xml version="1.0" encoding="utf-8"?>
<ds:datastoreItem xmlns:ds="http://schemas.openxmlformats.org/officeDocument/2006/customXml" ds:itemID="{9789D366-2BB5-4EB6-A752-58510750E0EB}"/>
</file>

<file path=customXml/itemProps3.xml><?xml version="1.0" encoding="utf-8"?>
<ds:datastoreItem xmlns:ds="http://schemas.openxmlformats.org/officeDocument/2006/customXml" ds:itemID="{265496FA-D9F0-4866-8AA8-2BFFA867FBF4}"/>
</file>

<file path=customXml/itemProps4.xml><?xml version="1.0" encoding="utf-8"?>
<ds:datastoreItem xmlns:ds="http://schemas.openxmlformats.org/officeDocument/2006/customXml" ds:itemID="{74E3C459-CE12-44CD-BA0A-7235AB7145AF}"/>
</file>

<file path=docProps/app.xml><?xml version="1.0" encoding="utf-8"?>
<Properties xmlns="http://schemas.openxmlformats.org/officeDocument/2006/extended-properties" xmlns:vt="http://schemas.openxmlformats.org/officeDocument/2006/docPropsVTypes">
  <Template>Normal</Template>
  <TotalTime>1104</TotalTime>
  <Pages>9</Pages>
  <Words>4070</Words>
  <Characters>23202</Characters>
  <Application>Microsoft Office Word</Application>
  <DocSecurity>0</DocSecurity>
  <Lines>193</Lines>
  <Paragraphs>54</Paragraphs>
  <ScaleCrop>false</ScaleCrop>
  <Company>Possovet</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за 2014 год</dc:title>
  <dc:subject/>
  <dc:creator>User</dc:creator>
  <cp:keywords/>
  <dc:description/>
  <cp:lastModifiedBy>1</cp:lastModifiedBy>
  <cp:revision>101</cp:revision>
  <cp:lastPrinted>2015-02-27T12:37:00Z</cp:lastPrinted>
  <dcterms:created xsi:type="dcterms:W3CDTF">2012-12-13T12:05:00Z</dcterms:created>
  <dcterms:modified xsi:type="dcterms:W3CDTF">2015-12-24T05:31:00Z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0x010100A5CD3D3639F06A43A0222CF2FB757E71</vt:lpwstr>
  </property>
  <property fmtid="{D5CDD505-2E9C-101B-9397-08002B2CF9AE}" pid="3" name="_dlc_DocIdItemGuid">
    <vt:lpwstr>11df8090-4994-4ae5-9942-bd2f887ff805</vt:lpwstr>
  </property>
</Properties>
</file>