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EC7D1F" w:rsidTr="004D5523">
        <w:tc>
          <w:tcPr>
            <w:tcW w:w="4253" w:type="dxa"/>
            <w:hideMark/>
          </w:tcPr>
          <w:p w:rsidR="00EC7D1F" w:rsidRPr="00097A46" w:rsidRDefault="00EC7D1F" w:rsidP="00B90759">
            <w:pPr>
              <w:spacing w:after="0" w:line="240" w:lineRule="auto"/>
              <w:ind w:left="1772" w:hanging="1700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bCs/>
              </w:rPr>
              <w:t xml:space="preserve">     </w:t>
            </w:r>
            <w:r w:rsidRPr="00097A46">
              <w:rPr>
                <w:rFonts w:ascii="Times New Roman" w:hAnsi="Times New Roman"/>
                <w:bCs/>
              </w:rPr>
              <w:t xml:space="preserve">            </w:t>
            </w:r>
            <w:r w:rsidRPr="00097A46">
              <w:rPr>
                <w:rFonts w:ascii="Times New Roman" w:hAnsi="Times New Roman"/>
                <w:b/>
                <w:color w:val="0000FF"/>
              </w:rPr>
              <w:t>"МОРКО ОЛА СЫНАН"          ИЛЕМ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МУНИЦИПАЛЬНЫЙ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 xml:space="preserve"> ОБРАЗОВАНИЙЫН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АДМИНИСТРАЦИЙЖЕ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МУНИЦИПАЛЬНЫЙ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E6A8917" wp14:editId="481A0D99">
                  <wp:extent cx="668020" cy="685800"/>
                  <wp:effectExtent l="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097A46">
              <w:rPr>
                <w:rFonts w:ascii="Times New Roman" w:hAnsi="Times New Roman"/>
                <w:b/>
                <w:bCs/>
                <w:color w:val="0000FF"/>
              </w:rPr>
              <w:t xml:space="preserve">МУНИЦИПАЛЬНОЕ 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097A46">
              <w:rPr>
                <w:rFonts w:ascii="Times New Roman" w:hAnsi="Times New Roman"/>
                <w:b/>
                <w:bCs/>
                <w:color w:val="0000FF"/>
              </w:rPr>
              <w:t>УЧРЕЖДЕНИЕ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«АДМИНИСТРАЦИЯ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 xml:space="preserve">МУНИЦИПАЛЬНОГО 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ОБРАЗОВАНИЯ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 xml:space="preserve">"ГОРОДСКОЕ  ПОСЕЛЕНИЕ 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МОРКИ"</w:t>
            </w:r>
          </w:p>
        </w:tc>
      </w:tr>
      <w:tr w:rsidR="00EC7D1F" w:rsidTr="004D5523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7D1F" w:rsidRPr="00097A46" w:rsidRDefault="00EC7D1F" w:rsidP="004D5523">
            <w:pPr>
              <w:jc w:val="center"/>
              <w:rPr>
                <w:rFonts w:ascii="Times New Roman" w:hAnsi="Times New Roman"/>
                <w:b/>
                <w:color w:val="0000FF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C7D1F" w:rsidRPr="00097A46" w:rsidRDefault="00EC7D1F" w:rsidP="004D5523">
            <w:pPr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7D1F" w:rsidRPr="00097A46" w:rsidRDefault="00EC7D1F" w:rsidP="004D5523">
            <w:pPr>
              <w:jc w:val="center"/>
              <w:rPr>
                <w:rFonts w:ascii="Times New Roman" w:hAnsi="Times New Roman"/>
                <w:b/>
                <w:color w:val="0000FF"/>
                <w:sz w:val="18"/>
              </w:rPr>
            </w:pPr>
          </w:p>
        </w:tc>
      </w:tr>
    </w:tbl>
    <w:p w:rsidR="00EC7D1F" w:rsidRDefault="00EC7D1F" w:rsidP="00EC7D1F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   </w:t>
      </w:r>
    </w:p>
    <w:p w:rsidR="00EC7D1F" w:rsidRDefault="00EC7D1F" w:rsidP="00EC7D1F">
      <w:pPr>
        <w:rPr>
          <w:sz w:val="28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sz w:val="28"/>
          <w:szCs w:val="28"/>
        </w:rPr>
        <w:t>№ 235                                                                   « 12 »  августа  2015 года</w:t>
      </w:r>
    </w:p>
    <w:p w:rsidR="00EC7D1F" w:rsidRPr="00097A46" w:rsidRDefault="00EC7D1F" w:rsidP="00EC7D1F">
      <w:pPr>
        <w:jc w:val="center"/>
        <w:rPr>
          <w:rFonts w:ascii="Times New Roman" w:hAnsi="Times New Roman"/>
          <w:sz w:val="28"/>
        </w:rPr>
      </w:pPr>
      <w:r w:rsidRPr="00097A46">
        <w:rPr>
          <w:rFonts w:ascii="Times New Roman" w:hAnsi="Times New Roman"/>
          <w:b/>
          <w:bCs/>
          <w:sz w:val="28"/>
        </w:rPr>
        <w:t>Постановление</w:t>
      </w:r>
    </w:p>
    <w:p w:rsidR="00EC7D1F" w:rsidRPr="00097A46" w:rsidRDefault="00EC7D1F" w:rsidP="00EC7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7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определения цены продажи земельных участков, находящихся в собственности МО «Городское поселение Морки»,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</w:p>
    <w:p w:rsidR="00EC7D1F" w:rsidRPr="00097A46" w:rsidRDefault="00EC7D1F" w:rsidP="00EC7D1F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D1F" w:rsidRPr="00AB5D6F" w:rsidRDefault="00EC7D1F" w:rsidP="00EC7D1F">
      <w:pPr>
        <w:spacing w:after="0" w:line="288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D1F" w:rsidRPr="00AB5D6F" w:rsidRDefault="00EC7D1F" w:rsidP="00EC7D1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A35F5">
        <w:rPr>
          <w:rFonts w:ascii="Times New Roman" w:eastAsia="Times New Roman" w:hAnsi="Times New Roman"/>
          <w:color w:val="777777"/>
          <w:sz w:val="28"/>
          <w:szCs w:val="28"/>
          <w:u w:val="single"/>
          <w:lang w:eastAsia="ru-RU"/>
        </w:rPr>
        <w:t>подпунктом 2 пункта 2 статьи 39.4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статьей 8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Республики Марий Эл от 27 февраля 2015 г. N 3-З "О регулировании земельных отношений в Республике Марий Эл"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Постановлением Правительства Республики Марий Эл № 361 от 2 июля 2015года «Об утверждении порядка определения цены продажи земельных участков, находящихся в собственности  Республики Марий Эл, и земельных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администрация «Городское поселение Морки»       </w:t>
      </w:r>
      <w:r w:rsidRPr="00CD48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7D1F" w:rsidRDefault="00EC7D1F" w:rsidP="00EC7D1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</w:t>
      </w:r>
      <w:r w:rsidRPr="00A9326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Порядок</w:t>
      </w:r>
      <w:r w:rsidRPr="00A9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определения цены продажи земельных участков, находящихся в собственности  муниципального образования «Городское поселение Морки»,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</w:p>
    <w:p w:rsidR="00EC7D1F" w:rsidRPr="00A9326D" w:rsidRDefault="00EC7D1F" w:rsidP="00EC7D1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Обнародовать настоящее постановление в существующем порядке.</w:t>
      </w:r>
    </w:p>
    <w:p w:rsidR="00EC7D1F" w:rsidRDefault="00EC7D1F" w:rsidP="00EC7D1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данным постановлением оставляю за собой.</w:t>
      </w:r>
    </w:p>
    <w:p w:rsidR="00EC7D1F" w:rsidRPr="00A9326D" w:rsidRDefault="00EC7D1F" w:rsidP="00AE3240">
      <w:pPr>
        <w:spacing w:after="0" w:line="288" w:lineRule="auto"/>
        <w:ind w:left="15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AE3240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EC7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EC7D1F" w:rsidRDefault="00AE3240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EC7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«Городское поселение Морки                       В.А. Борисов</w:t>
      </w:r>
    </w:p>
    <w:p w:rsidR="00EC7D1F" w:rsidRPr="008A35F5" w:rsidRDefault="00EC7D1F" w:rsidP="00EC7D1F">
      <w:pPr>
        <w:spacing w:after="0" w:line="288" w:lineRule="auto"/>
        <w:ind w:left="15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EC7D1F" w:rsidRPr="008A35F5" w:rsidRDefault="00EC7D1F" w:rsidP="00EC7D1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EC7D1F" w:rsidRPr="008A35F5" w:rsidRDefault="00EC7D1F" w:rsidP="00EC7D1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п</w:t>
      </w: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</w:t>
      </w:r>
    </w:p>
    <w:p w:rsidR="00EC7D1F" w:rsidRPr="008A35F5" w:rsidRDefault="00EC7D1F" w:rsidP="00EC7D1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«Городское поселение Морки»</w:t>
      </w:r>
    </w:p>
    <w:p w:rsidR="00EC7D1F" w:rsidRPr="008A35F5" w:rsidRDefault="00EC7D1F" w:rsidP="00EC7D1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от 12 августа 2015 г. N 235</w:t>
      </w:r>
    </w:p>
    <w:p w:rsidR="00EC7D1F" w:rsidRPr="008A35F5" w:rsidRDefault="00EC7D1F" w:rsidP="00EC7D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определения цены продажи земельных участков, находящихся в собственности МО «Городское поселение Морки»,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</w:t>
      </w:r>
      <w:r w:rsidRPr="008A35F5">
        <w:rPr>
          <w:rFonts w:ascii="Times New Roman" w:eastAsia="Times New Roman" w:hAnsi="Times New Roman"/>
          <w:color w:val="777777"/>
          <w:sz w:val="28"/>
          <w:szCs w:val="28"/>
          <w:u w:val="single"/>
          <w:lang w:eastAsia="ru-RU"/>
        </w:rPr>
        <w:t>подпунктом 2 пункта 2 статьи 39.4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статьей 8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Республики Марий Эл от 27 февраля 2015 г. N 3-З "О регулировании земельных отношений в Республике Марий Эл"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Постановлением Правительства Республики Марий Эл № 361 от 2 июля 2015 года «Об утверждении порядка определения цены продажи земельных участков, находящихся в собственности  Республики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</w:t>
      </w:r>
    </w:p>
    <w:p w:rsidR="00EC7D1F" w:rsidRPr="008A35F5" w:rsidRDefault="00EC7D1F" w:rsidP="00EC7D1F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настоящим Порядком определяется, если иное не установлено федеральными законами,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Марий Эл от 27 февраля 2015 г. N 3-З "О регулировании земельных отношений в Республике Марий Эл",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Марий Эл от 4 декабря 2003 г. N 48-З "О регулировании отношений в сфере оборота земель сельскохозяйственного назначения в Республике Марий Эл",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Республики Марий Эл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361 от 2 июля 2015 года «Об утверждении порядка определения цены продажи земельных участков, находящихся в собственности 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цена продажи земельных участков, находящихся в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обственности муниципального образования «Городское поселение Морки»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цена продажи земельных участков, государственная собственность на которые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разграничена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земельные участки), при заключении договоров купли-продажи таких земельных участков без проведения торгов.</w:t>
      </w:r>
    </w:p>
    <w:p w:rsidR="00EC7D1F" w:rsidRDefault="00EC7D1F" w:rsidP="00EC7D1F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При продаже земельных участков в случаях, указанных в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приложении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Порядку, цена земельных участков рассчитывается в процентах от кадастровой стоимости земельных участков в размере согласно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приложению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 с учетом коэффициента инфляции по следующей формуле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C7D1F" w:rsidRDefault="00EC7D1F" w:rsidP="00EC7D1F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Pr="00E31FBC" w:rsidRDefault="00EC7D1F" w:rsidP="00EC7D1F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КС х  П х К</w:t>
      </w:r>
      <w:r w:rsidRPr="00701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где: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цена земельного участка, рублей;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 - кадастровая стоимость земельного участка, рублей;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процент от кадастровой стоимости земельного участка в соответствии с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приложением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Порядку;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и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коэффициент инфляции.</w:t>
      </w:r>
    </w:p>
    <w:p w:rsidR="00EC7D1F" w:rsidRPr="00680833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Коэффициент инфляции (</w:t>
      </w:r>
      <w:r w:rsidRPr="00680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и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EC7D1F" w:rsidRPr="000D44C6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01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тек-1</w:t>
      </w:r>
    </w:p>
    <w:p w:rsidR="00EC7D1F" w:rsidRPr="00680833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36"/>
          <w:szCs w:val="36"/>
          <w:vertAlign w:val="subscript"/>
          <w:lang w:eastAsia="ru-RU"/>
        </w:rPr>
      </w:pPr>
      <w:r w:rsidRPr="00FA473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     </w:t>
      </w:r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ru-RU"/>
        </w:rPr>
        <w:t xml:space="preserve"> К</w:t>
      </w:r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bscript"/>
          <w:lang w:eastAsia="ru-RU"/>
        </w:rPr>
        <w:t xml:space="preserve"> и </w:t>
      </w:r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ru-RU"/>
        </w:rPr>
        <w:t xml:space="preserve"> =  </w:t>
      </w:r>
      <w:proofErr w:type="gramStart"/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ru-RU"/>
        </w:rPr>
        <w:t>П</w:t>
      </w:r>
      <w:proofErr w:type="gramEnd"/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val="en-US" w:eastAsia="ru-RU"/>
        </w:rPr>
        <w:t>x</w:t>
      </w:r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ru-RU"/>
        </w:rPr>
        <w:t xml:space="preserve">  К</w:t>
      </w:r>
      <w:r w:rsidRPr="00FA4733">
        <w:rPr>
          <w:rFonts w:ascii="Times New Roman" w:eastAsia="Times New Roman" w:hAnsi="Times New Roman"/>
          <w:color w:val="000000"/>
          <w:sz w:val="36"/>
          <w:szCs w:val="36"/>
          <w:lang w:val="en-US" w:eastAsia="ru-RU"/>
        </w:rPr>
        <w:t>i</w:t>
      </w:r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val="en-US" w:eastAsia="ru-RU"/>
        </w:rPr>
        <w:t>x</w:t>
      </w:r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ru-RU"/>
        </w:rPr>
        <w:t xml:space="preserve">  </w:t>
      </w:r>
      <w:proofErr w:type="spellStart"/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ru-RU"/>
        </w:rPr>
        <w:t>К</w:t>
      </w:r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bscript"/>
          <w:lang w:eastAsia="ru-RU"/>
        </w:rPr>
        <w:t>тек</w:t>
      </w:r>
      <w:proofErr w:type="spellEnd"/>
    </w:p>
    <w:p w:rsidR="00EC7D1F" w:rsidRPr="000D44C6" w:rsidRDefault="00EC7D1F" w:rsidP="00EC7D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где: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и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ежегодный коэффициент инфляции;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 - текущий финансовый год;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те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коэффициент инфляции на текущий финансовый год.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Ежегодный коэффициент инфляции (</w:t>
      </w:r>
      <w:r w:rsidRPr="00680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последней редакции соответствующих федеральных законов), по формуле:</w:t>
      </w:r>
      <w:proofErr w:type="gramEnd"/>
    </w:p>
    <w:p w:rsidR="00EC7D1F" w:rsidRPr="00680833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656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6568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</w:t>
      </w:r>
      <w:r w:rsidRPr="0065684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     </w:t>
      </w:r>
      <w:proofErr w:type="gramStart"/>
      <w:r w:rsidRPr="00A9326D"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eastAsia="ru-RU"/>
        </w:rPr>
        <w:t>=</w:t>
      </w:r>
      <w:r w:rsidRPr="00FA4733"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eastAsia="ru-RU"/>
        </w:rPr>
        <w:t xml:space="preserve">  </w:t>
      </w:r>
      <w:r w:rsidRPr="00A9326D"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eastAsia="ru-RU"/>
        </w:rPr>
        <w:t>1</w:t>
      </w:r>
      <w:proofErr w:type="gramEnd"/>
      <w:r w:rsidRPr="00FA4733"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eastAsia="ru-RU"/>
        </w:rPr>
        <w:t xml:space="preserve"> </w:t>
      </w:r>
      <w:r w:rsidRPr="00A9326D"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eastAsia="ru-RU"/>
        </w:rPr>
        <w:t>+</w:t>
      </w:r>
      <w:r w:rsidRPr="00FA4733"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eastAsia="ru-RU"/>
        </w:rPr>
        <w:t xml:space="preserve"> У</w:t>
      </w:r>
      <w:r w:rsidRPr="00FA4733"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val="en-US" w:eastAsia="ru-RU"/>
        </w:rPr>
        <w:t>i</w:t>
      </w:r>
      <w:r w:rsidRPr="00A9326D"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eastAsia="ru-RU"/>
        </w:rPr>
        <w:t>/100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где: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Прямоугольник 1" descr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Рисунок 20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EC7D1F" w:rsidRPr="00680833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Коэффициент инфляции на текущий финансовый год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тек</w:t>
      </w:r>
      <w:proofErr w:type="spell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редакции федерального закона, действующей на 1 января текущего года) по формуле:</w:t>
      </w:r>
    </w:p>
    <w:p w:rsidR="00EC7D1F" w:rsidRPr="00680833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тек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  =  </w:t>
      </w:r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bscript"/>
          <w:lang w:eastAsia="ru-RU"/>
        </w:rPr>
        <w:t>1</w:t>
      </w:r>
      <w:proofErr w:type="gramStart"/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bscript"/>
          <w:lang w:eastAsia="ru-RU"/>
        </w:rPr>
        <w:t xml:space="preserve"> +  У</w:t>
      </w:r>
      <w:proofErr w:type="gramEnd"/>
      <w:r w:rsidRPr="00FA4733">
        <w:rPr>
          <w:rFonts w:ascii="Times New Roman" w:eastAsia="Times New Roman" w:hAnsi="Times New Roman"/>
          <w:color w:val="000000"/>
          <w:sz w:val="36"/>
          <w:szCs w:val="36"/>
          <w:vertAlign w:val="subscript"/>
          <w:lang w:eastAsia="ru-RU"/>
        </w:rPr>
        <w:t>тек/100</w:t>
      </w:r>
    </w:p>
    <w:p w:rsidR="00EC7D1F" w:rsidRPr="00FA4733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40"/>
          <w:szCs w:val="40"/>
          <w:vertAlign w:val="subscript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где: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те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к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Расчет цены продажи земельных участков указывается в договорах купли-продажи земельных участков.</w:t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определения цены продажи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находящихся</w:t>
      </w:r>
    </w:p>
    <w:p w:rsidR="00EC7D1F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обственности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«Городское поселение Морки»</w:t>
      </w: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 xml:space="preserve">и земельных участков, </w:t>
      </w:r>
      <w:proofErr w:type="gramStart"/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</w:t>
      </w:r>
      <w:proofErr w:type="gramEnd"/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собственность</w:t>
      </w:r>
      <w:proofErr w:type="gramEnd"/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не разграничена,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договоров купли-продажи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таких земельных участков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без проведения торгов</w:t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СЛУЧАИ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3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ПРОДАЖИ ЗЕМЕЛЬНЫХ УЧАСТКОВ БЕЗ ПРОВЕДЕНИЯ ТОРГОВ И РАЗМЕРЫ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3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ПРОЦЕНТОВ ОТ КАДАСТРОВОЙ СТОИМОСТИ ЗЕМЕЛЬНЫХ УЧАСТКОВ,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3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ПРИМЕНЯЕМЫЕ ДЛЯ РАСЧЕТА ЦЕНЫ ПРОДАЖИ ЗЕМЕЛЬНЫХ УЧАСТКОВ</w:t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880"/>
        <w:gridCol w:w="1140"/>
      </w:tblGrid>
      <w:tr w:rsidR="00EC7D1F" w:rsidRPr="008A35F5" w:rsidTr="004D5523"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D1F" w:rsidRPr="008A35F5" w:rsidRDefault="00EC7D1F" w:rsidP="004D5523">
            <w:pPr>
              <w:spacing w:after="1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продажи земельных участков без проведения торгов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процента</w:t>
            </w:r>
          </w:p>
        </w:tc>
      </w:tr>
      <w:tr w:rsidR="00EC7D1F" w:rsidRPr="008A35F5" w:rsidTr="004D5523"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7D1F" w:rsidRPr="008A35F5" w:rsidTr="004D5523">
        <w:tc>
          <w:tcPr>
            <w:tcW w:w="560" w:type="dxa"/>
            <w:tcBorders>
              <w:top w:val="single" w:sz="8" w:space="0" w:color="000000"/>
            </w:tcBorders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0"/>
            </w:tcBorders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кодексом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заключен договор о</w:t>
            </w:r>
            <w:proofErr w:type="gramEnd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комплексном </w:t>
            </w: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освоении</w:t>
            </w:r>
            <w:proofErr w:type="gramEnd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территории, если иное не предусмотрено </w:t>
            </w:r>
            <w:r w:rsidRPr="008A35F5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позициями 2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8A35F5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4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35F5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&lt;2&gt;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целях: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hideMark/>
          </w:tcPr>
          <w:p w:rsidR="00EC7D1F" w:rsidRPr="008A35F5" w:rsidRDefault="00EC7D1F" w:rsidP="004D5523">
            <w:pPr>
              <w:spacing w:after="1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строительства объектов инфраструктуры</w:t>
            </w:r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застройки</w:t>
            </w:r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деятельности)</w:t>
            </w:r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  <w:proofErr w:type="gramEnd"/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  <w:proofErr w:type="gramEnd"/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  <w:proofErr w:type="gramEnd"/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участки, на которых расположены здания, сооружения, за исключением объектов сельскохозяйственного производства, садоводства, огородничества, животноводства, дачного хозяйства, жилищного фонда и объектов инженерной инфраструктуры жилищно-коммунального комплекса, собственникам таких зданий, сооружений либо помещений в них в случаях, предусмотренных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статьей 39.20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участки, на которых расположены здания, сооружения, относящиеся к объектам сельскохозяйственного производства, садоводства, огородничества, животноводства, 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дачного хозяйства, жилищного фонда, и объекты инженерной инфраструктуры жилищно-коммунального комплекса, собственникам таких зданий, сооружений либо помещений в них в случаях, предусмотренных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статьей 39.20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  <w:proofErr w:type="gramEnd"/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пункте 2 статьи 39.9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случае</w:t>
            </w: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 в соответствии со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статьей 39.18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C7D1F" w:rsidRPr="008A35F5" w:rsidTr="004D5523">
        <w:tc>
          <w:tcPr>
            <w:tcW w:w="56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80" w:type="dxa"/>
            <w:hideMark/>
          </w:tcPr>
          <w:p w:rsidR="00EC7D1F" w:rsidRPr="008A35F5" w:rsidRDefault="00EC7D1F" w:rsidP="004D5523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 гражданам для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статьей 39.18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140" w:type="dxa"/>
            <w:hideMark/>
          </w:tcPr>
          <w:p w:rsidR="00EC7D1F" w:rsidRPr="008A35F5" w:rsidRDefault="00EC7D1F" w:rsidP="004D552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Pr="008A35F5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--------------------------------</w:t>
      </w:r>
    </w:p>
    <w:p w:rsidR="00EC7D1F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&lt;1&gt; Коэффициент инфляции не применяется, если процент от кадастровой стоимости земельных участков равен 30, 50 и 100 процентам.</w:t>
      </w:r>
    </w:p>
    <w:p w:rsidR="00EC7D1F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1F7F" w:rsidRDefault="00271F7F"/>
    <w:sectPr w:rsidR="0027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556"/>
    <w:multiLevelType w:val="hybridMultilevel"/>
    <w:tmpl w:val="CC90383A"/>
    <w:lvl w:ilvl="0" w:tplc="C1CE882E">
      <w:start w:val="1"/>
      <w:numFmt w:val="decimal"/>
      <w:lvlText w:val="%1."/>
      <w:lvlJc w:val="left"/>
      <w:pPr>
        <w:ind w:left="153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F"/>
    <w:rsid w:val="00271F7F"/>
    <w:rsid w:val="00561E7A"/>
    <w:rsid w:val="00AE3240"/>
    <w:rsid w:val="00B90759"/>
    <w:rsid w:val="00E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порядка определения цены продажи земельных участков, находящихся в собственности МО «Городское поселение Морки»,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
</_x041e__x043f__x0438__x0441__x0430__x043d__x0438__x0435_>
    <_dlc_DocId xmlns="57504d04-691e-4fc4-8f09-4f19fdbe90f6">XXJ7TYMEEKJ2-4210-143</_dlc_DocId>
    <_dlc_DocIdUrl xmlns="57504d04-691e-4fc4-8f09-4f19fdbe90f6">
      <Url>http://spsearch.gov.mari.ru:32643/morki/gpmorki/_layouts/DocIdRedir.aspx?ID=XXJ7TYMEEKJ2-4210-143</Url>
      <Description>XXJ7TYMEEKJ2-4210-143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235</_x2116__x0020__x0434__x043e__x043a__x0443__x043c__x0435__x043d__x0442__x0430_1>
    <_x0414__x0430__x0442__x0430__x0020__x0434__x043e__x043a__x0443__x043c__x0435__x043d__x0442__x0430_1 xmlns="02a04d9d-59e6-4d69-bf54-af5e844823be">2015-08-11T20:00:00+00:00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9B165242-B791-4C45-9440-71FF9DAE3F93}"/>
</file>

<file path=customXml/itemProps2.xml><?xml version="1.0" encoding="utf-8"?>
<ds:datastoreItem xmlns:ds="http://schemas.openxmlformats.org/officeDocument/2006/customXml" ds:itemID="{CB27CC1F-FE11-41F7-A7F3-E3C1174BD90E}"/>
</file>

<file path=customXml/itemProps3.xml><?xml version="1.0" encoding="utf-8"?>
<ds:datastoreItem xmlns:ds="http://schemas.openxmlformats.org/officeDocument/2006/customXml" ds:itemID="{54E0D8AB-8071-48A5-A8A2-D799836AB71F}"/>
</file>

<file path=customXml/itemProps4.xml><?xml version="1.0" encoding="utf-8"?>
<ds:datastoreItem xmlns:ds="http://schemas.openxmlformats.org/officeDocument/2006/customXml" ds:itemID="{E686AABD-31E3-44D3-A1B1-F14E29769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235 от 12 августа 2015 года</dc:title>
  <dc:creator>1</dc:creator>
  <cp:lastModifiedBy>1</cp:lastModifiedBy>
  <cp:revision>5</cp:revision>
  <dcterms:created xsi:type="dcterms:W3CDTF">2015-08-14T10:42:00Z</dcterms:created>
  <dcterms:modified xsi:type="dcterms:W3CDTF">2015-08-14T10:52:00Z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728c09b8-72aa-4038-8caa-08de22962f1f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2015-08-11T20:00:00Z</vt:filetime>
  </property>
  <property fmtid="{D5CDD505-2E9C-101B-9397-08002B2CF9AE}" pid="6" name="№ документа">
    <vt:r8>235</vt:r8>
  </property>
</Properties>
</file>