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299"/>
        <w:gridCol w:w="5541"/>
        <w:gridCol w:w="992"/>
        <w:gridCol w:w="140"/>
        <w:gridCol w:w="711"/>
        <w:gridCol w:w="562"/>
        <w:gridCol w:w="430"/>
        <w:gridCol w:w="851"/>
        <w:gridCol w:w="702"/>
        <w:gridCol w:w="433"/>
        <w:gridCol w:w="989"/>
        <w:gridCol w:w="846"/>
        <w:gridCol w:w="290"/>
        <w:gridCol w:w="995"/>
        <w:gridCol w:w="848"/>
      </w:tblGrid>
      <w:tr w:rsidR="007209EF" w:rsidRPr="007209EF" w:rsidTr="007209EF">
        <w:trPr>
          <w:trHeight w:val="103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Статистическая информация о ходе размещения заказов для государственных нужд за I квартал 2019 года,</w:t>
            </w:r>
            <w:r w:rsidRPr="007209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проводимых Министерством здравоохранения Республики Марий Эл и медицинскими организациями Республики Марий Эл и иными государственными учреждениями Республики Марий Эл, находящимися в ведении Министерства здравоохранения Республики Марий Эл</w:t>
            </w:r>
          </w:p>
        </w:tc>
      </w:tr>
      <w:tr w:rsidR="007209EF" w:rsidRPr="007209EF" w:rsidTr="004B4C98">
        <w:trPr>
          <w:trHeight w:val="133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строки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Закупки всего</w:t>
            </w:r>
          </w:p>
        </w:tc>
        <w:tc>
          <w:tcPr>
            <w:tcW w:w="26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том числе</w:t>
            </w:r>
          </w:p>
        </w:tc>
      </w:tr>
      <w:tr w:rsidR="007209EF" w:rsidRPr="007209EF" w:rsidTr="004B4C98">
        <w:trPr>
          <w:trHeight w:val="299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0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230FBF" w:rsidRPr="007209EF" w:rsidTr="004B4C98">
        <w:trPr>
          <w:trHeight w:val="25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230FB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30FB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открытые конкурсы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230FB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30FB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электронные аукционы 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230FB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30FB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запросы котировок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230FB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30FB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запросы котировок </w:t>
            </w:r>
            <w:r w:rsidRPr="00230FB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в электронной форме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230FB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30FB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запросы предложений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230FB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30FB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запросы предложений </w:t>
            </w:r>
            <w:r w:rsidRPr="00230FB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в электронной форме</w:t>
            </w: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30FBF" w:rsidRPr="007209EF" w:rsidTr="004B4C98">
        <w:trPr>
          <w:trHeight w:val="780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пп.1-3, 5-23, </w:t>
            </w:r>
            <w:r w:rsidRPr="007209E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26-55 ч.1 ст.93 №44-ФЗ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п.4 ч.1 ст.93 №44-ФЗ</w:t>
            </w:r>
          </w:p>
        </w:tc>
      </w:tr>
      <w:tr w:rsidR="00230FBF" w:rsidRPr="007209EF" w:rsidTr="004B4C98">
        <w:trPr>
          <w:trHeight w:val="358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209EF" w:rsidRPr="00230FBF" w:rsidRDefault="007209EF" w:rsidP="004B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0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Всего проведено способов определения поставщиков (подрядчиков, исполнителей) и закупок у единственного поставщика (подрядчика, исполнителя)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6017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2940</w:t>
            </w:r>
          </w:p>
        </w:tc>
      </w:tr>
      <w:tr w:rsidR="00230FBF" w:rsidRPr="007209EF" w:rsidTr="004B4C98">
        <w:trPr>
          <w:trHeight w:val="84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209EF" w:rsidRPr="00230FB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0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Количество заключенных контрактов и договоров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5745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2379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2940</w:t>
            </w:r>
          </w:p>
        </w:tc>
      </w:tr>
      <w:tr w:rsidR="00230FBF" w:rsidRPr="007209EF" w:rsidTr="004B4C98">
        <w:trPr>
          <w:trHeight w:val="102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209EF" w:rsidRPr="00230FBF" w:rsidRDefault="007209EF" w:rsidP="004B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0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Среднее количество участников закупок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2,33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1,28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1,93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</w:tr>
      <w:tr w:rsidR="00230FBF" w:rsidRPr="007209EF" w:rsidTr="004B4C98">
        <w:trPr>
          <w:trHeight w:val="9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209EF" w:rsidRPr="00230FBF" w:rsidRDefault="007209EF" w:rsidP="004B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0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Суммарная начальная цена контрактов (лотов) и договоров (тыс. руб.)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1 460 524,00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4 372,53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 </w:t>
            </w:r>
            <w:bookmarkStart w:id="0" w:name="_GoBack"/>
            <w:bookmarkEnd w:id="0"/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034 456,73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5 374,31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1 554,17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1 558,03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6 099,32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337 448,51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69 660,40</w:t>
            </w:r>
          </w:p>
        </w:tc>
      </w:tr>
      <w:tr w:rsidR="00230FBF" w:rsidRPr="007209EF" w:rsidTr="004B4C98">
        <w:trPr>
          <w:trHeight w:val="56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209EF" w:rsidRPr="00230FBF" w:rsidRDefault="007209EF" w:rsidP="004B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0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Общая стоимость заключенных контрактов и договоров (тыс. руб.)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1 300 361,39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3 018,32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876 823,01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4 713,28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1 398,46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1 516,03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5 783,38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337 448,51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4B4C98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B4C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69 660,40</w:t>
            </w:r>
          </w:p>
        </w:tc>
      </w:tr>
      <w:tr w:rsidR="00230FBF" w:rsidRPr="007209EF" w:rsidTr="004B4C98">
        <w:trPr>
          <w:trHeight w:val="255"/>
        </w:trPr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9EF" w:rsidRPr="007209EF" w:rsidTr="007209EF">
        <w:trPr>
          <w:trHeight w:val="88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Статистическая информация о ходе размещения заказов для государственных нужд за I квартал 201</w:t>
            </w:r>
            <w:r w:rsidR="00230FB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</w:t>
            </w:r>
            <w:r w:rsidRPr="007209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года,</w:t>
            </w:r>
            <w:r w:rsidRPr="007209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проводимых Министерством здравоохранения Республики Марий Эл</w:t>
            </w:r>
          </w:p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209EF" w:rsidRPr="007209EF" w:rsidTr="007209EF">
        <w:trPr>
          <w:trHeight w:val="270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строки</w:t>
            </w:r>
          </w:p>
        </w:tc>
        <w:tc>
          <w:tcPr>
            <w:tcW w:w="22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Закупки всего</w:t>
            </w:r>
          </w:p>
        </w:tc>
        <w:tc>
          <w:tcPr>
            <w:tcW w:w="21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том числе</w:t>
            </w:r>
          </w:p>
        </w:tc>
      </w:tr>
      <w:tr w:rsidR="007209EF" w:rsidRPr="007209EF" w:rsidTr="007209EF">
        <w:trPr>
          <w:trHeight w:val="311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7209EF" w:rsidRPr="007209EF" w:rsidTr="007209EF">
        <w:trPr>
          <w:trHeight w:val="25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электронные аукционы</w:t>
            </w:r>
          </w:p>
        </w:tc>
        <w:tc>
          <w:tcPr>
            <w:tcW w:w="7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запросы предложений </w:t>
            </w: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электронной форме</w:t>
            </w:r>
          </w:p>
        </w:tc>
        <w:tc>
          <w:tcPr>
            <w:tcW w:w="7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п.4 ч.1 ст.93 №44-ФЗ</w:t>
            </w:r>
          </w:p>
        </w:tc>
      </w:tr>
      <w:tr w:rsidR="007209EF" w:rsidRPr="007209EF" w:rsidTr="007209EF">
        <w:trPr>
          <w:trHeight w:val="207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209EF" w:rsidRPr="007209EF" w:rsidTr="007209EF">
        <w:trPr>
          <w:trHeight w:val="315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Всего проведено способов определения поставщиков (подрядчиков, исполнителей) и закупок у единственного поставщика (подрядчика, исполнителя)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219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104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106</w:t>
            </w:r>
          </w:p>
        </w:tc>
      </w:tr>
      <w:tr w:rsidR="007209EF" w:rsidRPr="007209EF" w:rsidTr="007209EF">
        <w:trPr>
          <w:trHeight w:val="1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199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84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106</w:t>
            </w:r>
          </w:p>
        </w:tc>
      </w:tr>
      <w:tr w:rsidR="007209EF" w:rsidRPr="007209EF" w:rsidTr="007209EF">
        <w:trPr>
          <w:trHeight w:val="128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1,42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1,38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1,89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х</w:t>
            </w:r>
          </w:p>
        </w:tc>
      </w:tr>
      <w:tr w:rsidR="007209EF" w:rsidRPr="007209EF" w:rsidTr="007209EF">
        <w:trPr>
          <w:trHeight w:val="42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Суммарная начальная цена контрактов (лотов) и договоров (тыс. руб.)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71 716,64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61 733,13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3 001,57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6 981,94</w:t>
            </w:r>
          </w:p>
        </w:tc>
      </w:tr>
      <w:tr w:rsidR="007209EF" w:rsidRPr="007209EF" w:rsidTr="007209EF">
        <w:trPr>
          <w:trHeight w:val="42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Общая стоимость заключенных контрактов и договоров (тыс. руб.)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66 740,28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57 072,71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2 685,63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6 981,94</w:t>
            </w:r>
          </w:p>
        </w:tc>
      </w:tr>
    </w:tbl>
    <w:p w:rsidR="005C3150" w:rsidRPr="007209EF" w:rsidRDefault="005C3150" w:rsidP="007209EF"/>
    <w:sectPr w:rsidR="005C3150" w:rsidRPr="007209EF" w:rsidSect="005C3150">
      <w:footerReference w:type="default" r:id="rId7"/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EF" w:rsidRDefault="007209EF" w:rsidP="005C3150">
      <w:pPr>
        <w:spacing w:after="0" w:line="240" w:lineRule="auto"/>
      </w:pPr>
      <w:r>
        <w:separator/>
      </w:r>
    </w:p>
  </w:endnote>
  <w:endnote w:type="continuationSeparator" w:id="0">
    <w:p w:rsidR="007209EF" w:rsidRDefault="007209EF" w:rsidP="005C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EF" w:rsidRPr="006A56C3" w:rsidRDefault="007209EF">
    <w:pPr>
      <w:pStyle w:val="a5"/>
    </w:pPr>
    <w:r>
      <w:fldChar w:fldCharType="begin"/>
    </w:r>
    <w:r w:rsidRPr="006A56C3">
      <w:instrText xml:space="preserve"> </w:instrText>
    </w:r>
    <w:r w:rsidRPr="005C3150">
      <w:rPr>
        <w:lang w:val="en-US"/>
      </w:rPr>
      <w:instrText>FILENAME</w:instrText>
    </w:r>
    <w:r w:rsidRPr="006A56C3">
      <w:instrText xml:space="preserve">  \</w:instrText>
    </w:r>
    <w:r w:rsidRPr="005C3150">
      <w:rPr>
        <w:lang w:val="en-US"/>
      </w:rPr>
      <w:instrText>p</w:instrText>
    </w:r>
    <w:r w:rsidRPr="006A56C3">
      <w:instrText xml:space="preserve">  \* </w:instrText>
    </w:r>
    <w:r w:rsidRPr="005C3150">
      <w:rPr>
        <w:lang w:val="en-US"/>
      </w:rPr>
      <w:instrText>MERGEFORMAT</w:instrText>
    </w:r>
    <w:r w:rsidRPr="006A56C3">
      <w:instrText xml:space="preserve"> </w:instrText>
    </w:r>
    <w:r>
      <w:fldChar w:fldCharType="separate"/>
    </w:r>
    <w:r w:rsidR="004B2851">
      <w:rPr>
        <w:noProof/>
        <w:lang w:val="en-US"/>
      </w:rPr>
      <w:t>X</w:t>
    </w:r>
    <w:r w:rsidR="004B2851" w:rsidRPr="004B2851">
      <w:rPr>
        <w:noProof/>
      </w:rPr>
      <w:t>:\</w:t>
    </w:r>
    <w:r w:rsidR="004B2851">
      <w:rPr>
        <w:noProof/>
        <w:lang w:val="en-US"/>
      </w:rPr>
      <w:t>WORK</w:t>
    </w:r>
    <w:r w:rsidR="004B2851" w:rsidRPr="004B2851">
      <w:rPr>
        <w:noProof/>
      </w:rPr>
      <w:t>\</w:t>
    </w:r>
    <w:r w:rsidR="004B2851">
      <w:rPr>
        <w:noProof/>
        <w:lang w:val="en-US"/>
      </w:rPr>
      <w:t>Kulakov</w:t>
    </w:r>
    <w:r w:rsidR="004B2851" w:rsidRPr="004B2851">
      <w:rPr>
        <w:noProof/>
      </w:rPr>
      <w:t>\На сайт Минздрава (I квартал 2019 года).</w:t>
    </w:r>
    <w:r w:rsidR="004B2851">
      <w:rPr>
        <w:noProof/>
        <w:lang w:val="en-US"/>
      </w:rPr>
      <w:t>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EF" w:rsidRDefault="007209EF" w:rsidP="005C3150">
      <w:pPr>
        <w:spacing w:after="0" w:line="240" w:lineRule="auto"/>
      </w:pPr>
      <w:r>
        <w:separator/>
      </w:r>
    </w:p>
  </w:footnote>
  <w:footnote w:type="continuationSeparator" w:id="0">
    <w:p w:rsidR="007209EF" w:rsidRDefault="007209EF" w:rsidP="005C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1"/>
    <w:rsid w:val="00177107"/>
    <w:rsid w:val="00207331"/>
    <w:rsid w:val="002124FF"/>
    <w:rsid w:val="00230FBF"/>
    <w:rsid w:val="00257C43"/>
    <w:rsid w:val="00266D33"/>
    <w:rsid w:val="0027375F"/>
    <w:rsid w:val="00440FB1"/>
    <w:rsid w:val="004464C2"/>
    <w:rsid w:val="004B2851"/>
    <w:rsid w:val="004B4C98"/>
    <w:rsid w:val="005C3150"/>
    <w:rsid w:val="005D6468"/>
    <w:rsid w:val="00610A48"/>
    <w:rsid w:val="00674843"/>
    <w:rsid w:val="006A56C3"/>
    <w:rsid w:val="007209EF"/>
    <w:rsid w:val="007F2FB1"/>
    <w:rsid w:val="007F6505"/>
    <w:rsid w:val="008469D1"/>
    <w:rsid w:val="00895EFF"/>
    <w:rsid w:val="008D7BEA"/>
    <w:rsid w:val="009057E5"/>
    <w:rsid w:val="009637FD"/>
    <w:rsid w:val="009950EC"/>
    <w:rsid w:val="009D007C"/>
    <w:rsid w:val="00A97E06"/>
    <w:rsid w:val="00BC3436"/>
    <w:rsid w:val="00C17ADB"/>
    <w:rsid w:val="00D374F8"/>
    <w:rsid w:val="00D55BE8"/>
    <w:rsid w:val="00D64462"/>
    <w:rsid w:val="00D7421D"/>
    <w:rsid w:val="00DC543F"/>
    <w:rsid w:val="00EE1B2A"/>
    <w:rsid w:val="00F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1AAC88E018DE4D9210640FE77094BB" ma:contentTypeVersion="1" ma:contentTypeDescription="Создание документа." ma:contentTypeScope="" ma:versionID="087e0122be5ec43af2d5fd917e653b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проводимых Министерством здравоохранения Республики Марий Эл и медицинскими организациями Республики Марий Эл и иными государственными учреждениями Республики Марий Эл, находящимися в ведении Министерства здравоохранения Республики Марий Эл</_x041e__x043f__x0438__x0441__x0430__x043d__x0438__x0435_>
    <_dlc_DocId xmlns="57504d04-691e-4fc4-8f09-4f19fdbe90f6">XXJ7TYMEEKJ2-6437-11</_dlc_DocId>
    <_dlc_DocIdUrl xmlns="57504d04-691e-4fc4-8f09-4f19fdbe90f6">
      <Url>https://vip.gov.mari.ru/minzdrav/_layouts/DocIdRedir.aspx?ID=XXJ7TYMEEKJ2-6437-11</Url>
      <Description>XXJ7TYMEEKJ2-6437-11</Description>
    </_dlc_DocIdUrl>
  </documentManagement>
</p:properties>
</file>

<file path=customXml/itemProps1.xml><?xml version="1.0" encoding="utf-8"?>
<ds:datastoreItem xmlns:ds="http://schemas.openxmlformats.org/officeDocument/2006/customXml" ds:itemID="{1E471152-0F4B-4FB9-B7FB-F1B10D422A1D}"/>
</file>

<file path=customXml/itemProps2.xml><?xml version="1.0" encoding="utf-8"?>
<ds:datastoreItem xmlns:ds="http://schemas.openxmlformats.org/officeDocument/2006/customXml" ds:itemID="{F0905065-A694-4665-82D2-B15120EA8C2F}"/>
</file>

<file path=customXml/itemProps3.xml><?xml version="1.0" encoding="utf-8"?>
<ds:datastoreItem xmlns:ds="http://schemas.openxmlformats.org/officeDocument/2006/customXml" ds:itemID="{CB480063-CC4A-4F04-86A4-2C40FA70D3EB}"/>
</file>

<file path=customXml/itemProps4.xml><?xml version="1.0" encoding="utf-8"?>
<ds:datastoreItem xmlns:ds="http://schemas.openxmlformats.org/officeDocument/2006/customXml" ds:itemID="{D6117499-0DA9-4C85-A867-123C6E62A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Статистическая информация о ходе размещения заказов для государственных нужд за 1 квартал 2019 года</dc:title>
  <dc:creator>Мастерски</dc:creator>
  <cp:lastModifiedBy>Мастерски</cp:lastModifiedBy>
  <cp:revision>4</cp:revision>
  <cp:lastPrinted>2019-04-17T15:58:00Z</cp:lastPrinted>
  <dcterms:created xsi:type="dcterms:W3CDTF">2019-04-17T15:55:00Z</dcterms:created>
  <dcterms:modified xsi:type="dcterms:W3CDTF">2019-04-17T15:59:00Z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0x0101007A1AAC88E018DE4D9210640FE77094BB</vt:lpwstr>
  </property>
  <property fmtid="{D5CDD505-2E9C-101B-9397-08002B2CF9AE}" pid="3" name="_dlc_DocIdItemGuid">
    <vt:lpwstr>8fa49cef-572e-44ae-ac60-42a5ec8db6f3</vt:lpwstr>
  </property>
</Properties>
</file>