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298"/>
        <w:gridCol w:w="3842"/>
        <w:gridCol w:w="1135"/>
        <w:gridCol w:w="851"/>
        <w:gridCol w:w="848"/>
        <w:gridCol w:w="427"/>
        <w:gridCol w:w="846"/>
        <w:gridCol w:w="290"/>
        <w:gridCol w:w="851"/>
        <w:gridCol w:w="843"/>
        <w:gridCol w:w="293"/>
        <w:gridCol w:w="1132"/>
        <w:gridCol w:w="843"/>
        <w:gridCol w:w="298"/>
        <w:gridCol w:w="995"/>
        <w:gridCol w:w="837"/>
      </w:tblGrid>
      <w:tr w:rsidR="007209EF" w:rsidRPr="007209EF" w:rsidTr="007209EF">
        <w:trPr>
          <w:trHeight w:val="103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232E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месяцев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2019 года,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w:t>
            </w:r>
          </w:p>
        </w:tc>
      </w:tr>
      <w:tr w:rsidR="00232E80" w:rsidRPr="007209EF" w:rsidTr="00232E80">
        <w:trPr>
          <w:trHeight w:val="133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строки</w:t>
            </w:r>
          </w:p>
        </w:tc>
        <w:tc>
          <w:tcPr>
            <w:tcW w:w="1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показателя</w:t>
            </w:r>
          </w:p>
        </w:tc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Закупки всего</w:t>
            </w:r>
          </w:p>
        </w:tc>
        <w:tc>
          <w:tcPr>
            <w:tcW w:w="319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том числе</w:t>
            </w:r>
          </w:p>
        </w:tc>
      </w:tr>
      <w:tr w:rsidR="00232E80" w:rsidRPr="007209EF" w:rsidTr="00232E80">
        <w:trPr>
          <w:trHeight w:val="299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7209EF" w:rsidRPr="00232E80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232E80" w:rsidRPr="007209EF" w:rsidTr="00232E80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открытые конкурсы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открытые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онкурсы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электронной форме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электронные аукционы 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запросы котировок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запросы котировок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 электронной форме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запросы предложений</w:t>
            </w:r>
          </w:p>
        </w:tc>
        <w:tc>
          <w:tcPr>
            <w:tcW w:w="3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запросы предложений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в электронной форме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232E80" w:rsidRPr="007209EF" w:rsidTr="00232E80">
        <w:trPr>
          <w:trHeight w:val="78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пп.1-3, 5-23, 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26-55 ч.1 ст.93 №44-ФЗ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п.4 ч.1 ст.93 №44-ФЗ</w:t>
            </w:r>
          </w:p>
        </w:tc>
      </w:tr>
      <w:tr w:rsidR="00232E80" w:rsidRPr="007209EF" w:rsidTr="00232E80">
        <w:trPr>
          <w:trHeight w:val="35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Всего проведено способов определения поставщико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(подрядчиков, исполнителей)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закупок у единственного поставщика (подрядчика, исполнителя)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16907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9254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</w:t>
            </w:r>
          </w:p>
        </w:tc>
      </w:tr>
      <w:tr w:rsidR="00232E80" w:rsidRPr="007209EF" w:rsidTr="00232E80">
        <w:trPr>
          <w:trHeight w:val="84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Количество заключенных контрактов и договоров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15329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7691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7095</w:t>
            </w:r>
          </w:p>
        </w:tc>
      </w:tr>
      <w:tr w:rsidR="00232E80" w:rsidRPr="007209EF" w:rsidTr="00232E80">
        <w:trPr>
          <w:trHeight w:val="10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Среднее количество участников закупок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1,00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1,00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1,23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2,00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2,26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</w:t>
            </w:r>
          </w:p>
        </w:tc>
      </w:tr>
      <w:tr w:rsidR="00232E80" w:rsidRPr="007209EF" w:rsidTr="00232E80">
        <w:trPr>
          <w:trHeight w:val="90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Суммарная нача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льная цена контрактов (лотов)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договоров (тыс. руб.)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3 646 666,34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4 372,53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11 873,31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3 071 318,11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5 914,30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11 325,94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1 558,03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12 993,83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350 601,61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176 708,68</w:t>
            </w:r>
          </w:p>
        </w:tc>
      </w:tr>
      <w:tr w:rsidR="00232E80" w:rsidRPr="007209EF" w:rsidTr="00232E80">
        <w:trPr>
          <w:trHeight w:val="56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Общая сто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имость заключенных контрактов и </w:t>
            </w: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договоров (тыс. руб.) 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3 245 121,02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3 018,32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8 312,06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2 679 175,85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5 058,17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8 785,78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1 516,03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11 944,52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350 601,61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17" w:type="dxa"/>
              <w:bottom w:w="28" w:type="dxa"/>
              <w:right w:w="17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176 708,68</w:t>
            </w:r>
          </w:p>
        </w:tc>
      </w:tr>
      <w:tr w:rsidR="00232E80" w:rsidRPr="007209EF" w:rsidTr="00232E80">
        <w:trPr>
          <w:trHeight w:val="255"/>
        </w:trPr>
        <w:tc>
          <w:tcPr>
            <w:tcW w:w="1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209EF" w:rsidRPr="007209EF" w:rsidTr="007209EF">
        <w:trPr>
          <w:trHeight w:val="88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Статистическая информация о ходе размещения заказов для государственных нужд за </w:t>
            </w:r>
            <w:r w:rsidR="00232E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 месяцев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201</w:t>
            </w:r>
            <w:r w:rsidR="00230FB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9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года,</w:t>
            </w:r>
            <w:r w:rsidRPr="007209EF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br/>
              <w:t>проводимых Министерством здравоохранения Республики Марий Эл</w:t>
            </w:r>
          </w:p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09EF" w:rsidRPr="007209EF" w:rsidTr="00232E80">
        <w:trPr>
          <w:trHeight w:val="27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№ строки</w:t>
            </w:r>
          </w:p>
        </w:tc>
        <w:tc>
          <w:tcPr>
            <w:tcW w:w="22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Закупки всего</w:t>
            </w:r>
          </w:p>
        </w:tc>
        <w:tc>
          <w:tcPr>
            <w:tcW w:w="21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 том числе</w:t>
            </w:r>
          </w:p>
        </w:tc>
      </w:tr>
      <w:tr w:rsidR="007209EF" w:rsidRPr="007209EF" w:rsidTr="00232E80">
        <w:trPr>
          <w:trHeight w:val="31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5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7209EF" w:rsidRPr="007209EF" w:rsidTr="00232E80">
        <w:trPr>
          <w:trHeight w:val="25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электронные аукционы</w:t>
            </w:r>
          </w:p>
        </w:tc>
        <w:tc>
          <w:tcPr>
            <w:tcW w:w="7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запросы предложений </w:t>
            </w: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  <w:t>в электронной форме</w:t>
            </w:r>
          </w:p>
        </w:tc>
        <w:tc>
          <w:tcPr>
            <w:tcW w:w="72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п.4 ч.1 ст.93 №44-ФЗ</w:t>
            </w:r>
          </w:p>
        </w:tc>
      </w:tr>
      <w:tr w:rsidR="007209EF" w:rsidRPr="007209EF" w:rsidTr="00232E80">
        <w:trPr>
          <w:trHeight w:val="207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228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7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209EF" w:rsidRPr="007209EF" w:rsidRDefault="007209EF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232E80" w:rsidRPr="007209EF" w:rsidTr="00232E80">
        <w:trPr>
          <w:trHeight w:val="315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Всего проведено способов определения поставщиков (подрядчиков, исполнителей) и закупок у единственного поставщика (подрядчика, исполнителя)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662</w:t>
            </w:r>
            <w:bookmarkStart w:id="0" w:name="_GoBack"/>
            <w:bookmarkEnd w:id="0"/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365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279</w:t>
            </w:r>
          </w:p>
        </w:tc>
      </w:tr>
      <w:tr w:rsidR="00232E80" w:rsidRPr="007209EF" w:rsidTr="00232E80">
        <w:trPr>
          <w:trHeight w:val="12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Количество заключенных контрактов и договоров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607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310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279</w:t>
            </w:r>
          </w:p>
        </w:tc>
      </w:tr>
      <w:tr w:rsidR="00232E80" w:rsidRPr="007209EF" w:rsidTr="00232E80">
        <w:trPr>
          <w:trHeight w:val="128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Среднее количество участников закупок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1,49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1,45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2,33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х</w:t>
            </w:r>
          </w:p>
        </w:tc>
      </w:tr>
      <w:tr w:rsidR="00232E80" w:rsidRPr="007209EF" w:rsidTr="00232E80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Суммарная начальная цена контрактов (лотов) и договоров (тыс. руб.)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332 848,86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306 569,59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9 896,08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16 383,19</w:t>
            </w:r>
          </w:p>
        </w:tc>
      </w:tr>
      <w:tr w:rsidR="00232E80" w:rsidRPr="007209EF" w:rsidTr="00232E80">
        <w:trPr>
          <w:trHeight w:val="42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7209EF" w:rsidRDefault="00232E80" w:rsidP="00720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7209E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   Общая стоимость заключенных контрактов и договоров (тыс. руб.) 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296 555,81</w:t>
            </w:r>
          </w:p>
        </w:tc>
        <w:tc>
          <w:tcPr>
            <w:tcW w:w="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271 325,85</w:t>
            </w:r>
          </w:p>
        </w:tc>
        <w:tc>
          <w:tcPr>
            <w:tcW w:w="7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8 846,77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2E80" w:rsidRPr="00232E80" w:rsidRDefault="00232E80" w:rsidP="00232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32E80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16 383,19</w:t>
            </w:r>
          </w:p>
        </w:tc>
      </w:tr>
    </w:tbl>
    <w:p w:rsidR="005C3150" w:rsidRPr="007209EF" w:rsidRDefault="005C3150" w:rsidP="007209EF"/>
    <w:sectPr w:rsidR="005C3150" w:rsidRPr="007209EF" w:rsidSect="005C3150">
      <w:footerReference w:type="default" r:id="rId7"/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EF" w:rsidRDefault="007209EF" w:rsidP="005C3150">
      <w:pPr>
        <w:spacing w:after="0" w:line="240" w:lineRule="auto"/>
      </w:pPr>
      <w:r>
        <w:separator/>
      </w:r>
    </w:p>
  </w:endnote>
  <w:end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EF" w:rsidRPr="006A56C3" w:rsidRDefault="007209EF">
    <w:pPr>
      <w:pStyle w:val="a5"/>
    </w:pPr>
    <w:r>
      <w:fldChar w:fldCharType="begin"/>
    </w:r>
    <w:r w:rsidRPr="006A56C3">
      <w:instrText xml:space="preserve"> </w:instrText>
    </w:r>
    <w:r w:rsidRPr="005C3150">
      <w:rPr>
        <w:lang w:val="en-US"/>
      </w:rPr>
      <w:instrText>FILENAME</w:instrText>
    </w:r>
    <w:r w:rsidRPr="006A56C3">
      <w:instrText xml:space="preserve">  \</w:instrText>
    </w:r>
    <w:r w:rsidRPr="005C3150">
      <w:rPr>
        <w:lang w:val="en-US"/>
      </w:rPr>
      <w:instrText>p</w:instrText>
    </w:r>
    <w:r w:rsidRPr="006A56C3">
      <w:instrText xml:space="preserve">  \* </w:instrText>
    </w:r>
    <w:r w:rsidRPr="005C3150">
      <w:rPr>
        <w:lang w:val="en-US"/>
      </w:rPr>
      <w:instrText>MERGEFORMAT</w:instrText>
    </w:r>
    <w:r w:rsidRPr="006A56C3">
      <w:instrText xml:space="preserve"> </w:instrText>
    </w:r>
    <w:r>
      <w:fldChar w:fldCharType="separate"/>
    </w:r>
    <w:r w:rsidR="00822E1D">
      <w:rPr>
        <w:noProof/>
        <w:lang w:val="en-US"/>
      </w:rPr>
      <w:t>X</w:t>
    </w:r>
    <w:r w:rsidR="00822E1D" w:rsidRPr="00822E1D">
      <w:rPr>
        <w:noProof/>
      </w:rPr>
      <w:t>:\</w:t>
    </w:r>
    <w:r w:rsidR="00822E1D">
      <w:rPr>
        <w:noProof/>
        <w:lang w:val="en-US"/>
      </w:rPr>
      <w:t>WORK</w:t>
    </w:r>
    <w:r w:rsidR="00822E1D" w:rsidRPr="00822E1D">
      <w:rPr>
        <w:noProof/>
      </w:rPr>
      <w:t>\</w:t>
    </w:r>
    <w:r w:rsidR="00822E1D">
      <w:rPr>
        <w:noProof/>
        <w:lang w:val="en-US"/>
      </w:rPr>
      <w:t>Kulakov</w:t>
    </w:r>
    <w:r w:rsidR="00822E1D" w:rsidRPr="00822E1D">
      <w:rPr>
        <w:noProof/>
      </w:rPr>
      <w:t>\На сайт Минздрава (9 месяцев 2019 года).</w:t>
    </w:r>
    <w:r w:rsidR="00822E1D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EF" w:rsidRDefault="007209EF" w:rsidP="005C3150">
      <w:pPr>
        <w:spacing w:after="0" w:line="240" w:lineRule="auto"/>
      </w:pPr>
      <w:r>
        <w:separator/>
      </w:r>
    </w:p>
  </w:footnote>
  <w:footnote w:type="continuationSeparator" w:id="0">
    <w:p w:rsidR="007209EF" w:rsidRDefault="007209EF" w:rsidP="005C3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B1"/>
    <w:rsid w:val="00177107"/>
    <w:rsid w:val="00207331"/>
    <w:rsid w:val="002124FF"/>
    <w:rsid w:val="00230FBF"/>
    <w:rsid w:val="00232E80"/>
    <w:rsid w:val="00257C43"/>
    <w:rsid w:val="00266D33"/>
    <w:rsid w:val="0027375F"/>
    <w:rsid w:val="00440FB1"/>
    <w:rsid w:val="004464C2"/>
    <w:rsid w:val="004B2851"/>
    <w:rsid w:val="004B4C98"/>
    <w:rsid w:val="005C3150"/>
    <w:rsid w:val="005D6468"/>
    <w:rsid w:val="00610A48"/>
    <w:rsid w:val="00674843"/>
    <w:rsid w:val="006A56C3"/>
    <w:rsid w:val="007209EF"/>
    <w:rsid w:val="007F2FB1"/>
    <w:rsid w:val="007F6505"/>
    <w:rsid w:val="00822E1D"/>
    <w:rsid w:val="008469D1"/>
    <w:rsid w:val="00895EFF"/>
    <w:rsid w:val="008D7BEA"/>
    <w:rsid w:val="009057E5"/>
    <w:rsid w:val="009637FD"/>
    <w:rsid w:val="009950EC"/>
    <w:rsid w:val="009D007C"/>
    <w:rsid w:val="00A97E06"/>
    <w:rsid w:val="00BC3436"/>
    <w:rsid w:val="00C17ADB"/>
    <w:rsid w:val="00D374F8"/>
    <w:rsid w:val="00D55BE8"/>
    <w:rsid w:val="00D64462"/>
    <w:rsid w:val="00D7421D"/>
    <w:rsid w:val="00DC543F"/>
    <w:rsid w:val="00EE1B2A"/>
    <w:rsid w:val="00F5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0"/>
  </w:style>
  <w:style w:type="paragraph" w:styleId="a5">
    <w:name w:val="footer"/>
    <w:basedOn w:val="a"/>
    <w:link w:val="a6"/>
    <w:uiPriority w:val="99"/>
    <w:unhideWhenUsed/>
    <w:rsid w:val="005C3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150"/>
  </w:style>
  <w:style w:type="paragraph" w:styleId="a7">
    <w:name w:val="Balloon Text"/>
    <w:basedOn w:val="a"/>
    <w:link w:val="a8"/>
    <w:uiPriority w:val="99"/>
    <w:semiHidden/>
    <w:unhideWhenUsed/>
    <w:rsid w:val="00C17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1AAC88E018DE4D9210640FE77094BB" ma:contentTypeVersion="1" ma:contentTypeDescription="Создание документа." ma:contentTypeScope="" ma:versionID="087e0122be5ec43af2d5fd917e653bf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проводимых Министерством здравоохранения Республики Марий Эл и медицинскими организациями Республики Марий Эл и иными государственными учреждениями Республики Марий Эл, находящимися в ведении Министерства здравоохранения Республики Марий Эл</_x041e__x043f__x0438__x0441__x0430__x043d__x0438__x0435_>
    <_dlc_DocId xmlns="57504d04-691e-4fc4-8f09-4f19fdbe90f6">XXJ7TYMEEKJ2-6437-12</_dlc_DocId>
    <_dlc_DocIdUrl xmlns="57504d04-691e-4fc4-8f09-4f19fdbe90f6">
      <Url>https://vip.gov.mari.ru/minzdrav/_layouts/DocIdRedir.aspx?ID=XXJ7TYMEEKJ2-6437-12</Url>
      <Description>XXJ7TYMEEKJ2-6437-12</Description>
    </_dlc_DocIdUrl>
  </documentManagement>
</p:properties>
</file>

<file path=customXml/itemProps1.xml><?xml version="1.0" encoding="utf-8"?>
<ds:datastoreItem xmlns:ds="http://schemas.openxmlformats.org/officeDocument/2006/customXml" ds:itemID="{736BF241-F1AF-4874-A8D0-1EC67D3BDF0B}"/>
</file>

<file path=customXml/itemProps2.xml><?xml version="1.0" encoding="utf-8"?>
<ds:datastoreItem xmlns:ds="http://schemas.openxmlformats.org/officeDocument/2006/customXml" ds:itemID="{7A6F7541-2AB2-4695-9949-D62101BC8E36}"/>
</file>

<file path=customXml/itemProps3.xml><?xml version="1.0" encoding="utf-8"?>
<ds:datastoreItem xmlns:ds="http://schemas.openxmlformats.org/officeDocument/2006/customXml" ds:itemID="{46F7B3D9-6789-4FE7-A1A6-65C25980AA80}"/>
</file>

<file path=customXml/itemProps4.xml><?xml version="1.0" encoding="utf-8"?>
<ds:datastoreItem xmlns:ds="http://schemas.openxmlformats.org/officeDocument/2006/customXml" ds:itemID="{C77B8DD5-C031-4475-A1B5-D30203753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Статистическая информация о ходе размещения заказов для государственных нужд за 9 месяцев 2019 года</dc:title>
  <dc:creator>Мастерски</dc:creator>
  <cp:lastModifiedBy>Мастерски</cp:lastModifiedBy>
  <cp:revision>3</cp:revision>
  <cp:lastPrinted>2019-10-11T12:31:00Z</cp:lastPrinted>
  <dcterms:created xsi:type="dcterms:W3CDTF">2019-10-11T12:30:00Z</dcterms:created>
  <dcterms:modified xsi:type="dcterms:W3CDTF">2019-10-11T12:34:00Z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0x0101007A1AAC88E018DE4D9210640FE77094BB</vt:lpwstr>
  </property>
  <property fmtid="{D5CDD505-2E9C-101B-9397-08002B2CF9AE}" pid="3" name="_dlc_DocIdItemGuid">
    <vt:lpwstr>03c6b129-4991-4f6b-a84d-8c853bee77da</vt:lpwstr>
  </property>
</Properties>
</file>