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wmf" ContentType="image/x-wmf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6"/>
        </w:rPr>
      </w:pPr>
      <w:bookmarkStart w:id="0" w:name="_GoBack"/>
      <w:bookmarkEnd w:id="0"/>
      <w:r>
        <w:rPr/>
        <w:drawing>
          <wp:inline distT="0" distB="0" distL="0" distR="0">
            <wp:extent cx="600075" cy="952500"/>
            <wp:effectExtent l="0" t="0" r="0" b="0"/>
            <wp:docPr id="1" name="Рисунок 9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27" w:type="dxa"/>
        <w:jc w:val="left"/>
        <w:tblInd w:w="0" w:type="dxa"/>
        <w:tblBorders>
          <w:top w:val="double" w:sz="12" w:space="0" w:color="000000"/>
          <w:bottom w:val="double" w:sz="12" w:space="0" w:color="000000"/>
          <w:insideH w:val="double" w:sz="12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lastRow="0" w:firstRow="0" w:lastColumn="0" w:firstColumn="0" w:val="0000" w:noHBand="0" w:noVBand="0"/>
      </w:tblPr>
      <w:tblGrid>
        <w:gridCol w:w="3754"/>
        <w:gridCol w:w="1417"/>
        <w:gridCol w:w="3756"/>
      </w:tblGrid>
      <w:tr>
        <w:trPr/>
        <w:tc>
          <w:tcPr>
            <w:tcW w:w="3754" w:type="dxa"/>
            <w:tcBorders>
              <w:top w:val="double" w:sz="12" w:space="0" w:color="000000"/>
              <w:bottom w:val="double" w:sz="12" w:space="0" w:color="000000"/>
              <w:insideH w:val="doub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  <w:tcBorders>
              <w:top w:val="double" w:sz="12" w:space="0" w:color="000000"/>
              <w:bottom w:val="double" w:sz="12" w:space="0" w:color="000000"/>
              <w:insideH w:val="doub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756" w:type="dxa"/>
            <w:tcBorders>
              <w:top w:val="double" w:sz="12" w:space="0" w:color="000000"/>
              <w:bottom w:val="double" w:sz="12" w:space="0" w:color="000000"/>
              <w:insideH w:val="doub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center"/>
        <w:rPr>
          <w:sz w:val="10"/>
        </w:rPr>
      </w:pPr>
      <w:r>
        <w:rPr>
          <w:sz w:val="10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>П Р И К А З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946" w:leader="none"/>
        </w:tabs>
        <w:jc w:val="center"/>
        <w:rPr/>
      </w:pPr>
      <w:r>
        <w:rPr/>
        <w:t>«____»___________ 2021 г. № ____</w:t>
      </w:r>
    </w:p>
    <w:p>
      <w:pPr>
        <w:pStyle w:val="Normal"/>
        <w:tabs>
          <w:tab w:val="left" w:pos="6946" w:leader="none"/>
        </w:tabs>
        <w:rPr/>
      </w:pPr>
      <w:r>
        <w:rPr/>
      </w:r>
    </w:p>
    <w:p>
      <w:pPr>
        <w:pStyle w:val="Normal"/>
        <w:tabs>
          <w:tab w:val="left" w:pos="6946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установлении предельных размеров оптовых надбавок</w:t>
        <w:br/>
        <w:t>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реализуемых на территории Республики Марий Эл</w:t>
      </w:r>
    </w:p>
    <w:p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Российской Федерации от 29 октября 2010 г. № 865 «О государственном регулировании цен на лекарственные препараты, включенные                  в перечень жизненно необходимых и важнейших лекарственных препаратов», приказом Федеральной антимонопольной службы              от 9 сентября 2020 г. № 820/20 «Об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                на лекарственные препараты, включенные в перечень жизненно необходимых и важнейших лекарственных препаратов», постановлением Правительства Республики Марий Эл от 17 апреля    2019 г. № 111 «Вопросы Министерства здравоохранения Республики Марий Эл» п р и к а з ы в а ю:</w:t>
      </w:r>
    </w:p>
    <w:p>
      <w:pPr>
        <w:pStyle w:val="Normal"/>
        <w:ind w:firstLine="851"/>
        <w:jc w:val="both"/>
        <w:rPr>
          <w:szCs w:val="28"/>
        </w:rPr>
      </w:pPr>
      <w:r>
        <w:rPr>
          <w:szCs w:val="28"/>
        </w:rPr>
        <w:t>1. Утвердить прилагаемые предельные размеры оптовых надбавок и предельные размеры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реализуемых на территории Республики Марий Эл.</w:t>
      </w:r>
    </w:p>
    <w:p>
      <w:pPr>
        <w:pStyle w:val="Normal"/>
        <w:ind w:firstLine="851"/>
        <w:jc w:val="both"/>
        <w:rPr>
          <w:szCs w:val="28"/>
        </w:rPr>
      </w:pPr>
      <w:r>
        <w:rPr>
          <w:szCs w:val="28"/>
        </w:rPr>
        <w:t>2. Признать утратившим силу приказ Министерства здравоохранения Республики Марий Эл от 20 декабря 2019 г. № 2634   «Об установлении предельных размеров оптовых и предельных размеров  розничных надбавок на лекарственные препараты, включенные в перечень жизненно необходимых и важнейших лекарственных препаратов», кроме пункта 2.</w:t>
      </w:r>
    </w:p>
    <w:p>
      <w:pPr>
        <w:pStyle w:val="Normal"/>
        <w:ind w:firstLine="851"/>
        <w:jc w:val="both"/>
        <w:rPr>
          <w:szCs w:val="28"/>
        </w:rPr>
      </w:pPr>
      <w:r>
        <w:rPr>
          <w:szCs w:val="28"/>
        </w:rPr>
        <w:t>3. Контроль за исполнением настоящего приказа возложить        на заместителя министра здравоохранения Республики Марий Эл  Зейтулаеву Ю.В.</w:t>
      </w:r>
    </w:p>
    <w:p>
      <w:pPr>
        <w:pStyle w:val="Normal"/>
        <w:ind w:firstLine="851"/>
        <w:jc w:val="both"/>
        <w:rPr/>
      </w:pPr>
      <w:r>
        <w:rPr>
          <w:szCs w:val="28"/>
        </w:rPr>
        <w:t>4. Настоящий приказ вступает в силу с 1 января 2022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Министр</w:t>
        <w:tab/>
        <w:tab/>
        <w:tab/>
        <w:tab/>
        <w:tab/>
        <w:tab/>
        <w:tab/>
        <w:tab/>
        <w:t xml:space="preserve">         М.В.Панькова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0"/>
        </w:rPr>
        <w:t>Исп: Михайлов Э.Г.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Согласовано: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Заместитель министра                                                          Ю.В.Зейтулаева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Начальник правового отдела                                                   П.А.Саутенко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Главный бухгалтер                                                                    Е.А.Крылова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sectPr>
          <w:headerReference w:type="default" r:id="rId3"/>
          <w:headerReference w:type="first" r:id="rId4"/>
          <w:footerReference w:type="default" r:id="rId5"/>
          <w:type w:val="nextPage"/>
          <w:pgSz w:w="11906" w:h="16838"/>
          <w:pgMar w:left="1985" w:right="1134" w:header="567" w:top="624" w:footer="567" w:bottom="624" w:gutter="0"/>
          <w:pgNumType w:fmt="decimal"/>
          <w:formProt w:val="false"/>
          <w:titlePg/>
          <w:textDirection w:val="lrTb"/>
          <w:docGrid w:type="default" w:linePitch="381" w:charSpace="0"/>
        </w:sect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Style29"/>
        <w:snapToGrid w:val="false"/>
        <w:ind w:left="11340" w:hanging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>
      <w:pPr>
        <w:pStyle w:val="Style29"/>
        <w:tabs>
          <w:tab w:val="left" w:pos="5048" w:leader="none"/>
        </w:tabs>
        <w:ind w:left="11340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здравоохранения</w:t>
      </w:r>
    </w:p>
    <w:p>
      <w:pPr>
        <w:pStyle w:val="Style29"/>
        <w:ind w:left="11340" w:hanging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>
      <w:pPr>
        <w:pStyle w:val="Normal"/>
        <w:ind w:left="11340" w:hanging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от «____»_______  2021 г. </w:t>
      </w:r>
    </w:p>
    <w:p>
      <w:pPr>
        <w:pStyle w:val="Normal"/>
        <w:ind w:left="11340" w:hanging="0"/>
        <w:jc w:val="center"/>
        <w:rPr>
          <w:b/>
          <w:b/>
          <w:szCs w:val="28"/>
        </w:rPr>
      </w:pPr>
      <w:r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Предельные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6"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  <w:u w:val="none"/>
          </w:rPr>
          <w:t>размеры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оптовых надбавок и предельные размеры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розничных надбавок к факти</w:t>
      </w:r>
      <w:r>
        <w:rPr>
          <w:rFonts w:cs="Times New Roman" w:ascii="Times New Roman" w:hAnsi="Times New Roman"/>
          <w:sz w:val="28"/>
          <w:szCs w:val="28"/>
        </w:rPr>
        <w:t xml:space="preserve">ческим отпускным ценам, установленным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производителями лекарственных препаратов, на лекарственные препараты,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включенных в перечень жизненно необходимых и важнейших лекарственных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препаратов, реализуемых на территории Республики Марий Эл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c"/>
        <w:tblW w:w="1516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9"/>
        <w:gridCol w:w="4821"/>
        <w:gridCol w:w="1841"/>
        <w:gridCol w:w="3829"/>
        <w:gridCol w:w="3968"/>
      </w:tblGrid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№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4821" w:type="dxa"/>
            <w:tcBorders/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Категории лекарственных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препаратов</w:t>
            </w:r>
          </w:p>
        </w:tc>
        <w:tc>
          <w:tcPr>
            <w:tcW w:w="1841" w:type="dxa"/>
            <w:tcBorders/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Ценовые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группы</w:t>
            </w:r>
          </w:p>
        </w:tc>
        <w:tc>
          <w:tcPr>
            <w:tcW w:w="3829" w:type="dxa"/>
            <w:tcBorders/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 xml:space="preserve">Предельный размер </w:t>
            </w:r>
          </w:p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 xml:space="preserve">оптовых надбавок  </w:t>
            </w:r>
          </w:p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 xml:space="preserve">к фактическим отпускным ценам, установленным производителями </w:t>
            </w:r>
          </w:p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для организаций оптовой торговли лекарственными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 xml:space="preserve">препаратами </w:t>
            </w:r>
            <w:r>
              <w:rPr>
                <w:rStyle w:val="Style16"/>
                <w:rStyle w:val="Style16"/>
                <w:rFonts w:cs="Times New Roman" w:ascii="Times New Roman" w:hAnsi="Times New Roman"/>
                <w:b/>
                <w:sz w:val="27"/>
                <w:szCs w:val="27"/>
              </w:rPr>
              <w:footnoteReference w:id="2"/>
            </w:r>
          </w:p>
        </w:tc>
        <w:tc>
          <w:tcPr>
            <w:tcW w:w="3968" w:type="dxa"/>
            <w:tcBorders/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 xml:space="preserve">Предельный размер </w:t>
            </w:r>
          </w:p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 xml:space="preserve">розничных надбавок </w:t>
            </w:r>
          </w:p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к фактическим отпускным ценам, установленным производителями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для организаций розничной торговли лекарственными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 xml:space="preserve">препаратами </w:t>
            </w:r>
            <w:r>
              <w:rPr>
                <w:rFonts w:cs="Times New Roman" w:ascii="Times New Roman" w:hAnsi="Times New Roman"/>
                <w:b/>
                <w:sz w:val="22"/>
                <w:szCs w:val="27"/>
              </w:rPr>
              <w:t xml:space="preserve"> ⃰</w:t>
            </w:r>
          </w:p>
        </w:tc>
      </w:tr>
    </w:tbl>
    <w:p>
      <w:pPr>
        <w:pStyle w:val="ConsPlusTitle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tbl>
      <w:tblPr>
        <w:tblW w:w="15169" w:type="dxa"/>
        <w:jc w:val="left"/>
        <w:tblInd w:w="4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75" w:type="dxa"/>
          <w:left w:w="30" w:type="dxa"/>
          <w:bottom w:w="75" w:type="dxa"/>
          <w:right w:w="40" w:type="dxa"/>
        </w:tblCellMar>
        <w:tblLook w:noVBand="1" w:val="04a0" w:noHBand="0" w:lastColumn="0" w:firstColumn="1" w:lastRow="0" w:firstRow="1"/>
      </w:tblPr>
      <w:tblGrid>
        <w:gridCol w:w="709"/>
        <w:gridCol w:w="4820"/>
        <w:gridCol w:w="1843"/>
        <w:gridCol w:w="3827"/>
        <w:gridCol w:w="3970"/>
      </w:tblGrid>
      <w:tr>
        <w:trPr>
          <w:tblHeader w:val="true"/>
          <w:trHeight w:val="340" w:hRule="exac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4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5</w:t>
            </w:r>
          </w:p>
        </w:tc>
      </w:tr>
      <w:tr>
        <w:trPr>
          <w:trHeight w:val="241" w:hRule="atLeast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 xml:space="preserve">Лекарственные препараты, включенные  в  перечень жизненно необходимых </w:t>
            </w:r>
          </w:p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 xml:space="preserve">и важнейших лекарственных препаратов, утверждаемый Правительством  Российской    Федерации (кроме указанных </w:t>
            </w:r>
          </w:p>
          <w:p>
            <w:pPr>
              <w:pStyle w:val="ConsPlusNonformat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 xml:space="preserve">в </w:t>
            </w:r>
            <w:hyperlink r:id="rId7">
              <w:r>
                <w:rPr>
                  <w:rStyle w:val="Style14"/>
                  <w:rFonts w:cs="Times New Roman" w:ascii="Times New Roman" w:hAnsi="Times New Roman"/>
                  <w:color w:val="000000" w:themeColor="text1"/>
                  <w:sz w:val="27"/>
                  <w:szCs w:val="27"/>
                  <w:u w:val="none"/>
                </w:rPr>
                <w:t>пункте  2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 w:themeColor="text1"/>
                <w:sz w:val="27"/>
                <w:szCs w:val="27"/>
                <w:u w:val="none"/>
              </w:rPr>
              <w:t xml:space="preserve"> настоящего приложения</w:t>
            </w: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до 100 рублей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включительно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16 %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3</w:t>
            </w:r>
            <w:r>
              <w:rPr>
                <w:rFonts w:cs="Times New Roman" w:ascii="Times New Roman" w:hAnsi="Times New Roman"/>
                <w:sz w:val="27"/>
                <w:szCs w:val="27"/>
              </w:rPr>
              <w:t>3</w:t>
            </w:r>
            <w:r>
              <w:rPr>
                <w:rFonts w:cs="Times New Roman" w:ascii="Times New Roman" w:hAnsi="Times New Roman"/>
                <w:sz w:val="27"/>
                <w:szCs w:val="27"/>
              </w:rPr>
              <w:t> %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sz w:val="27"/>
                <w:szCs w:val="27"/>
                <w:lang w:eastAsia="ar-SA"/>
              </w:rPr>
            </w:r>
          </w:p>
        </w:tc>
        <w:tc>
          <w:tcPr>
            <w:tcW w:w="482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"/>
                <w:color w:val="000000" w:themeColor="text1"/>
                <w:sz w:val="27"/>
                <w:szCs w:val="27"/>
                <w:lang w:eastAsia="ar-SA"/>
              </w:rPr>
            </w:pPr>
            <w:r>
              <w:rPr>
                <w:rFonts w:eastAsia="Arial"/>
                <w:color w:val="000000" w:themeColor="text1"/>
                <w:sz w:val="27"/>
                <w:szCs w:val="27"/>
                <w:lang w:eastAsia="ar-SA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 xml:space="preserve">свыше </w:t>
            </w:r>
          </w:p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 xml:space="preserve">100 рублей </w:t>
            </w:r>
          </w:p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до 500 рублей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7"/>
                <w:szCs w:val="27"/>
              </w:rPr>
              <w:t>включительно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13 %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27</w:t>
            </w:r>
            <w:r>
              <w:rPr>
                <w:rFonts w:cs="Times New Roman" w:ascii="Times New Roman" w:hAnsi="Times New Roman"/>
                <w:sz w:val="27"/>
                <w:szCs w:val="27"/>
              </w:rPr>
              <w:t> %</w:t>
            </w:r>
          </w:p>
        </w:tc>
      </w:tr>
      <w:tr>
        <w:trPr>
          <w:trHeight w:val="425" w:hRule="atLeast"/>
        </w:trPr>
        <w:tc>
          <w:tcPr>
            <w:tcW w:w="7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sz w:val="27"/>
                <w:szCs w:val="27"/>
                <w:lang w:eastAsia="ar-SA"/>
              </w:rPr>
            </w:r>
          </w:p>
        </w:tc>
        <w:tc>
          <w:tcPr>
            <w:tcW w:w="482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sz w:val="27"/>
                <w:szCs w:val="27"/>
                <w:lang w:eastAsia="ar-SA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свыше 500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рублей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12 %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2</w:t>
            </w:r>
            <w:r>
              <w:rPr>
                <w:rFonts w:cs="Times New Roman" w:ascii="Times New Roman" w:hAnsi="Times New Roman"/>
                <w:sz w:val="27"/>
                <w:szCs w:val="27"/>
              </w:rPr>
              <w:t>1</w:t>
            </w:r>
            <w:r>
              <w:rPr>
                <w:rFonts w:cs="Times New Roman" w:ascii="Times New Roman" w:hAnsi="Times New Roman"/>
                <w:sz w:val="27"/>
                <w:szCs w:val="27"/>
              </w:rPr>
              <w:t>%</w:t>
            </w:r>
          </w:p>
        </w:tc>
      </w:tr>
      <w:tr>
        <w:trPr>
          <w:trHeight w:val="241" w:hRule="atLeas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Наркотические и психотропные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лекарственные препараты,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включенные  в  перечень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жизненно необходимых  и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важнейших лекарственных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препаратов,  утверждаемый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Правительством Российской Федерации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независимо</w:t>
            </w: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от цены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31 %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ConsPlusNonformat"/>
              <w:snapToGrid w:val="fals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" w:name="P70"/>
            <w:bookmarkEnd w:id="1"/>
            <w:r>
              <w:rPr>
                <w:rFonts w:cs="Times New Roman" w:ascii="Times New Roman" w:hAnsi="Times New Roman"/>
                <w:sz w:val="27"/>
                <w:szCs w:val="27"/>
              </w:rPr>
              <w:t>47 %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8"/>
      <w:footerReference w:type="default" r:id="rId9"/>
      <w:footnotePr>
        <w:numFmt w:val="decimal"/>
      </w:footnotePr>
      <w:type w:val="nextPage"/>
      <w:pgSz w:orient="landscape" w:w="16838" w:h="11906"/>
      <w:pgMar w:left="851" w:right="567" w:header="567" w:top="1985" w:footer="567" w:bottom="1134" w:gutter="0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>
        <w:sz w:val="12"/>
      </w:rPr>
    </w:pPr>
    <w:r>
      <w:rPr>
        <w:sz w:val="1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>
        <w:sz w:val="12"/>
      </w:rPr>
    </w:pPr>
    <w:r>
      <w:rPr>
        <w:sz w:val="12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8"/>
        <w:rPr/>
      </w:pPr>
      <w:r>
        <w:rPr>
          <w:rStyle w:val="Style18"/>
        </w:rPr>
        <w:footnoteRef/>
      </w:r>
      <w:r>
        <w:rPr>
          <w:rStyle w:val="Style18"/>
        </w:rPr>
        <w:tab/>
      </w:r>
      <w:r>
        <w:rPr>
          <w:rStyle w:val="FootnoteCharacters"/>
        </w:rPr>
        <w:tab/>
      </w:r>
      <w:r>
        <w:rPr/>
        <w:t xml:space="preserve"> без учета налога на добавленную стоимость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42102839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Style2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90450453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nhideWhenUsed/>
    <w:rsid w:val="00670dff"/>
    <w:rPr>
      <w:color w:val="000080"/>
      <w:u w:val="single"/>
    </w:rPr>
  </w:style>
  <w:style w:type="character" w:styleId="Style15" w:customStyle="1">
    <w:name w:val="Текст сноски Знак"/>
    <w:basedOn w:val="DefaultParagraphFont"/>
    <w:link w:val="a8"/>
    <w:uiPriority w:val="99"/>
    <w:qFormat/>
    <w:rsid w:val="00670dff"/>
    <w:rPr>
      <w:lang w:eastAsia="ar-SA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670dff"/>
    <w:rPr>
      <w:vertAlign w:val="superscript"/>
    </w:rPr>
  </w:style>
  <w:style w:type="character" w:styleId="Style17" w:customStyle="1">
    <w:name w:val="Верхний колонтитул Знак"/>
    <w:basedOn w:val="DefaultParagraphFont"/>
    <w:link w:val="a3"/>
    <w:uiPriority w:val="99"/>
    <w:qFormat/>
    <w:rsid w:val="009b7230"/>
    <w:rPr>
      <w:sz w:val="28"/>
    </w:rPr>
  </w:style>
  <w:style w:type="character" w:styleId="ListLabel1">
    <w:name w:val="ListLabel 1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ListLabel2">
    <w:name w:val="ListLabel 2"/>
    <w:qFormat/>
    <w:rPr>
      <w:rFonts w:ascii="Times New Roman" w:hAnsi="Times New Roman" w:cs="Times New Roman"/>
      <w:color w:val="000000" w:themeColor="text1"/>
      <w:sz w:val="27"/>
      <w:szCs w:val="27"/>
      <w:u w:val="none"/>
    </w:rPr>
  </w:style>
  <w:style w:type="character" w:styleId="Style18">
    <w:name w:val="Символ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3">
    <w:name w:val="ListLabel 3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ListLabel4">
    <w:name w:val="ListLabel 4"/>
    <w:qFormat/>
    <w:rPr>
      <w:rFonts w:ascii="Times New Roman" w:hAnsi="Times New Roman" w:cs="Times New Roman"/>
      <w:color w:val="000000" w:themeColor="text1"/>
      <w:sz w:val="27"/>
      <w:szCs w:val="27"/>
      <w:u w:val="non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Style26">
    <w:name w:val="Header"/>
    <w:basedOn w:val="Normal"/>
    <w:link w:val="a4"/>
    <w:uiPriority w:val="99"/>
    <w:pPr>
      <w:tabs>
        <w:tab w:val="center" w:pos="4153" w:leader="none"/>
        <w:tab w:val="right" w:pos="8306" w:leader="none"/>
      </w:tabs>
    </w:pPr>
    <w:rPr/>
  </w:style>
  <w:style w:type="paragraph" w:styleId="Style27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semiHidden/>
    <w:qFormat/>
    <w:rsid w:val="00a33c78"/>
    <w:pPr/>
    <w:rPr>
      <w:rFonts w:ascii="Tahoma" w:hAnsi="Tahoma" w:cs="Tahoma"/>
      <w:sz w:val="16"/>
      <w:szCs w:val="16"/>
    </w:rPr>
  </w:style>
  <w:style w:type="paragraph" w:styleId="1" w:customStyle="1">
    <w:name w:val="Знак Знак Знак Знак Знак1 Знак"/>
    <w:basedOn w:val="Normal"/>
    <w:qFormat/>
    <w:rsid w:val="00656d52"/>
    <w:pPr>
      <w:spacing w:beforeAutospacing="1" w:afterAutospacing="1"/>
    </w:pPr>
    <w:rPr>
      <w:rFonts w:ascii="Tahoma" w:hAnsi="Tahoma"/>
      <w:sz w:val="20"/>
      <w:lang w:val="en-US" w:eastAsia="en-US"/>
    </w:rPr>
  </w:style>
  <w:style w:type="paragraph" w:styleId="ConsPlusNormal" w:customStyle="1">
    <w:name w:val="ConsPlusNormal"/>
    <w:qFormat/>
    <w:rsid w:val="00773560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ConsPlusTitle" w:customStyle="1">
    <w:name w:val="ConsPlusTitle"/>
    <w:qFormat/>
    <w:rsid w:val="00670dff"/>
    <w:pPr>
      <w:widowControl w:val="false"/>
      <w:suppressAutoHyphens w:val="true"/>
      <w:bidi w:val="0"/>
      <w:jc w:val="left"/>
    </w:pPr>
    <w:rPr>
      <w:rFonts w:ascii="Calibri" w:hAnsi="Calibri" w:eastAsia="Arial" w:cs="Calibri"/>
      <w:b/>
      <w:color w:val="auto"/>
      <w:kern w:val="0"/>
      <w:sz w:val="22"/>
      <w:szCs w:val="20"/>
      <w:lang w:val="ru-RU" w:eastAsia="ar-SA" w:bidi="ar-SA"/>
    </w:rPr>
  </w:style>
  <w:style w:type="paragraph" w:styleId="Style28">
    <w:name w:val="Footnote Text"/>
    <w:basedOn w:val="Normal"/>
    <w:link w:val="a9"/>
    <w:uiPriority w:val="99"/>
    <w:unhideWhenUsed/>
    <w:rsid w:val="00670dff"/>
    <w:pPr>
      <w:suppressAutoHyphens w:val="true"/>
    </w:pPr>
    <w:rPr>
      <w:sz w:val="20"/>
      <w:lang w:eastAsia="ar-SA"/>
    </w:rPr>
  </w:style>
  <w:style w:type="paragraph" w:styleId="Style29" w:customStyle="1">
    <w:name w:val="Содержимое таблицы"/>
    <w:basedOn w:val="Normal"/>
    <w:qFormat/>
    <w:rsid w:val="00670dff"/>
    <w:pPr>
      <w:suppressLineNumbers/>
      <w:suppressAutoHyphens w:val="true"/>
    </w:pPr>
    <w:rPr>
      <w:sz w:val="24"/>
      <w:szCs w:val="24"/>
      <w:lang w:eastAsia="ar-SA"/>
    </w:rPr>
  </w:style>
  <w:style w:type="paragraph" w:styleId="ConsPlusNonformat" w:customStyle="1">
    <w:name w:val="ConsPlusNonformat"/>
    <w:qFormat/>
    <w:rsid w:val="00670dff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auto"/>
      <w:kern w:val="0"/>
      <w:sz w:val="28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fb40e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header" Target="header1.xml"/><Relationship Id="rId7" Type="http://schemas.openxmlformats.org/officeDocument/2006/relationships/hyperlink" Target="../../../../../../K:/WORK/Sautenco/2_%D0%9F%D1%80%D0%BE%D0%B5%D0%BA%D1%82%20%D0%BF%D1%80%D0%B8%D0%BA%D0%B0%D0%B7%D0%B0%20%D1%81%20%D0%B8%D0%B7%D0%BC%D0%B5%D0%BD%D0%B5%D0%BD%D0%B8%D1%8F%D0%BC%D0%B8.doc#P70" TargetMode="External"/><Relationship Id="rId12" Type="http://schemas.openxmlformats.org/officeDocument/2006/relationships/settings" Target="settings.xml"/><Relationship Id="rId17" Type="http://schemas.openxmlformats.org/officeDocument/2006/relationships/customXml" Target="../customXml/item4.xml"/><Relationship Id="rId2" Type="http://schemas.openxmlformats.org/officeDocument/2006/relationships/image" Target="media/image1.wmf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../../../../../../K:/WORK/Sautenco/2_%D0%9F%D1%80%D0%BE%D0%B5%D0%BA%D1%82%20%D0%BF%D1%80%D0%B8%D0%BA%D0%B0%D0%B7%D0%B0%20%D1%81%20%D0%B8%D0%B7%D0%BC%D0%B5%D0%BD%D0%B5%D0%BD%D0%B8%D1%8F%D0%BC%D0%B8.doc#P37" TargetMode="Externa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5" Type="http://schemas.openxmlformats.org/officeDocument/2006/relationships/customXml" Target="../customXml/item2.xml"/><Relationship Id="rId10" Type="http://schemas.openxmlformats.org/officeDocument/2006/relationships/footnotes" Target="footnotes.xml"/><Relationship Id="rId4" Type="http://schemas.openxmlformats.org/officeDocument/2006/relationships/header" Target="header2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D28090D1C684C845A9FA2B596C1CD" ma:contentTypeVersion="1" ma:contentTypeDescription="Создание документа." ma:contentTypeScope="" ma:versionID="e0cdef7f2b8f37b804e43ef0fa2a4f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XXJ7TYMEEKJ2-321-42</_dlc_DocId>
    <_x041e__x043f__x0438__x0441__x0430__x043d__x0438__x0435_ xmlns="6d7c22ec-c6a4-4777-88aa-bc3c76ac660e">«Об установлении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реализуемых на территории Республики Марий Эл». 
Срок проведения антикоррупционной экспертизы: с 25 октября 2021 г. по 1 ноября 2021 г.</_x041e__x043f__x0438__x0441__x0430__x043d__x0438__x0435_>
    <_dlc_DocIdUrl xmlns="57504d04-691e-4fc4-8f09-4f19fdbe90f6">
      <Url>https://vip.gov.mari.ru/minzdrav/_layouts/DocIdRedir.aspx?ID=XXJ7TYMEEKJ2-321-42</Url>
      <Description>XXJ7TYMEEKJ2-321-42</Description>
    </_dlc_DocIdUrl>
  </documentManagement>
</p:properties>
</file>

<file path=customXml/itemProps1.xml><?xml version="1.0" encoding="utf-8"?>
<ds:datastoreItem xmlns:ds="http://schemas.openxmlformats.org/officeDocument/2006/customXml" ds:itemID="{314ED1B1-A50A-46CC-A88F-623344A8E509}"/>
</file>

<file path=customXml/itemProps2.xml><?xml version="1.0" encoding="utf-8"?>
<ds:datastoreItem xmlns:ds="http://schemas.openxmlformats.org/officeDocument/2006/customXml" ds:itemID="{8A52A64C-A5A2-4289-ABCD-4291DCDE60E0}"/>
</file>

<file path=customXml/itemProps3.xml><?xml version="1.0" encoding="utf-8"?>
<ds:datastoreItem xmlns:ds="http://schemas.openxmlformats.org/officeDocument/2006/customXml" ds:itemID="{27E9DD69-C3B9-4CC3-8BEF-C258D4097B5C}"/>
</file>

<file path=customXml/itemProps4.xml><?xml version="1.0" encoding="utf-8"?>
<ds:datastoreItem xmlns:ds="http://schemas.openxmlformats.org/officeDocument/2006/customXml" ds:itemID="{73A971FA-253F-4DC4-B5A6-218CC4227147}"/>
</file>

<file path=customXml/itemProps5.xml><?xml version="1.0" encoding="utf-8"?>
<ds:datastoreItem xmlns:ds="http://schemas.openxmlformats.org/officeDocument/2006/customXml" ds:itemID="{5AF042FF-D0E0-4B5F-913A-11DC6D23907A}"/>
</file>

<file path=docProps/app.xml><?xml version="1.0" encoding="utf-8"?>
<Properties xmlns="http://schemas.openxmlformats.org/officeDocument/2006/extended-properties" xmlns:vt="http://schemas.openxmlformats.org/officeDocument/2006/docPropsVTypes">
  <Template>D_prikaz_new</Template>
  <TotalTime>131</TotalTime>
  <Application>LibreOffice/6.0.7.3$Linux_X86_64 LibreOffice_project/00m0$Build-3</Application>
  <Pages>6</Pages>
  <Words>470</Words>
  <Characters>3289</Characters>
  <CharactersWithSpaces>3956</CharactersWithSpaces>
  <Paragraphs>88</Paragraphs>
  <Company>ОЭП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здравоохранения Республики Марий Эл</dc:title>
  <dc:subject/>
  <dc:creator>Полина Саутенко</dc:creator>
  <dc:description/>
  <cp:lastModifiedBy/>
  <cp:revision>11</cp:revision>
  <cp:lastPrinted>2021-10-22T13:29:00Z</cp:lastPrinted>
  <dcterms:created xsi:type="dcterms:W3CDTF">2021-10-06T11:36:00Z</dcterms:created>
  <dcterms:modified xsi:type="dcterms:W3CDTF">2021-10-27T08:13:08Z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ОЭП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f241c6b7-10f3-4c50-96bc-caa7eb51671d</vt:lpwstr>
  </property>
  <property fmtid="{D5CDD505-2E9C-101B-9397-08002B2CF9AE}" pid="10" name="ContentTypeId">
    <vt:lpwstr>0x0101005BDD28090D1C684C845A9FA2B596C1CD</vt:lpwstr>
  </property>
</Properties>
</file>