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sz w:val="16"/>
          <w:szCs w:val="20"/>
          <w:lang w:eastAsia="ru-RU"/>
        </w:rPr>
      </w:pPr>
      <w:r>
        <w:rPr>
          <w:rFonts w:eastAsia="Calibri" w:cs="Times New Roman" w:ascii="Times New Roman" w:hAnsi="Times New Roman"/>
          <w:sz w:val="16"/>
          <w:szCs w:val="20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от</w:t>
      </w:r>
      <w:r>
        <w:rPr>
          <w:rFonts w:eastAsia="Calibri" w:cs="Times New Roman" w:ascii="Times New Roman" w:hAnsi="Times New Roman"/>
          <w:sz w:val="28"/>
          <w:szCs w:val="28"/>
          <w:lang w:val="en-US" w:eastAsia="ar-SA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ar-SA"/>
        </w:rPr>
        <w:t xml:space="preserve">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en-US" w:eastAsia="ar-SA"/>
        </w:rPr>
        <w:t xml:space="preserve">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ar-SA"/>
        </w:rPr>
        <w:t>сентября 2021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 г. № 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 региональном </w:t>
        <w:br/>
        <w:t xml:space="preserve">государственном контроле за применением цен на лекарственные препараты, включенные в перечень жизненно необходимых </w:t>
        <w:br/>
        <w:t>и важнейших лекарственных препаратов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В соответствии с частью 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статьи 9.3 Федерального закона </w:t>
        <w:br/>
        <w:t>от 12 апреля 2010 г. № 61-ФЗ «Об обращении лекарственных средств» Правительство Республики Марий Эл п о с т а н о в л я е 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 Утвердить прилагаемое Положение о региональном государственном контроле за применением цен на лекарственные препараты, включенные в перечень жизненно необходимых </w:t>
        <w:br/>
        <w:t>и важнейших лекарственных препаратов.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 Признать утратившим силу постановление Правительства Республики Марий Эл от 25 декабря 2018 г. № 491 «Об утверждении Порядка организации и осуществления в Республике Марий Эл регионального государственного контроля за применением цен </w:t>
        <w:br/>
        <w:t xml:space="preserve">на лекарственные препараты, включенные в перечень жизненно необходимых и важнейших лекарственных препаратов».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Председателя Правительства Республики Марий Эл Федорову О.В.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4. 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 1 января 2022 г.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ascii="Times New Roman" w:hAnsi="Times New Roman" w:eastAsia="Arial" w:cs="Times New Roman"/>
          <w:kern w:val="2"/>
          <w:sz w:val="28"/>
          <w:szCs w:val="28"/>
          <w:lang w:eastAsia="ja-JP" w:bidi="fa-IR"/>
        </w:rPr>
      </w:pPr>
      <w:r>
        <w:rPr>
          <w:rFonts w:eastAsia="Arial" w:cs="Times New Roman" w:ascii="Times New Roman" w:hAnsi="Times New Roman"/>
          <w:kern w:val="2"/>
          <w:sz w:val="28"/>
          <w:szCs w:val="28"/>
          <w:lang w:eastAsia="ja-JP" w:bidi="fa-IR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03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793"/>
        <w:gridCol w:w="5245"/>
      </w:tblGrid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ind w:left="-108" w:hanging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А.Евстифеев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2041" w:right="1077" w:header="720" w:top="1418" w:footer="0" w:bottom="1134" w:gutter="0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left="4859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ind w:left="4859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Правительства Республики Марий Эл</w:t>
      </w:r>
    </w:p>
    <w:p>
      <w:pPr>
        <w:pStyle w:val="Normal"/>
        <w:ind w:left="4859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сентября 2021 г. № </w:t>
      </w:r>
      <w:r>
        <w:rPr>
          <w:rFonts w:eastAsia="Times New Roman" w:cs="Times New Roman" w:ascii="Times New Roman" w:hAnsi="Times New Roman"/>
          <w:color w:val="FFFFFF" w:themeColor="background1"/>
          <w:sz w:val="28"/>
          <w:szCs w:val="28"/>
          <w:lang w:eastAsia="ru-RU"/>
        </w:rPr>
        <w:t>000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  <w:bookmarkStart w:id="0" w:name="Par33"/>
      <w:bookmarkStart w:id="1" w:name="Par33"/>
      <w:bookmarkEnd w:id="1"/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Л О Ж Е Н И Е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о региональном государственном контроле за применением цен </w:t>
        <w:br/>
        <w:t xml:space="preserve">на лекарственные препараты, включенные в перечень жизненно необходимых и важнейших лекарственных препаратов  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Настоящее Положение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устанавливает порядок организации </w:t>
        <w:br/>
        <w:t xml:space="preserve">и осуществления </w:t>
      </w:r>
      <w:r>
        <w:rPr>
          <w:rFonts w:cs="Times New Roman" w:ascii="Times New Roman" w:hAnsi="Times New Roman"/>
          <w:sz w:val="28"/>
          <w:szCs w:val="28"/>
        </w:rPr>
        <w:t xml:space="preserve">регионального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государственного контроля </w:t>
        <w:br/>
      </w:r>
      <w:r>
        <w:rPr>
          <w:rFonts w:cs="Times New Roman" w:ascii="Times New Roman" w:hAnsi="Times New Roman"/>
          <w:sz w:val="28"/>
          <w:szCs w:val="28"/>
        </w:rPr>
        <w:t xml:space="preserve">за применением цен на лекарственные препараты, включенные </w:t>
        <w:br/>
        <w:t xml:space="preserve">в перечень жизненно необходимых и важнейших лекарственных препаратов, на территории Республики Марий Эл (далее - региональный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государственный контроль)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 Контролируемыми лицами при осуществлении регионального государственного контроля являются организации оптовой торговли лекарственными средствами, аптечные организации, индивидуальные предприниматели, имеющие лицензию на фармацевтическую деятельность, медицинские организации, имеющие лицензию </w:t>
        <w:br/>
        <w:t>на фармацевтическую деятельность,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 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контролируемые лица).</w:t>
      </w: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3. </w:t>
      </w:r>
      <w:r>
        <w:rPr>
          <w:rFonts w:cs="Times New Roman" w:ascii="Times New Roman" w:hAnsi="Times New Roman"/>
          <w:sz w:val="28"/>
          <w:szCs w:val="28"/>
        </w:rPr>
        <w:t xml:space="preserve">Предметом регионального государственного контроля является соблюдение контролируемыми лицами, при реализации лекарственных препаратов требований к применению цен, уровень которых не должен превышать сумму фактической отпускной цены, установленной производителем лекарственных препаратов, и которые не превышают зарегистрированных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розничных надбавок, установленных </w:t>
        <w:br/>
        <w:t>в Республике Марий Эл.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 Организация и осуществление регионального государственного контроля регулируются Федеральным законом от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31 июля </w:t>
      </w:r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</w:rPr>
        <w:t xml:space="preserve">2020 г. </w:t>
        <w:br/>
        <w:t>№ 248-ФЗ «О государственном контроле (</w:t>
      </w:r>
      <w:r>
        <w:rPr>
          <w:rFonts w:cs="Times New Roman" w:ascii="Times New Roman" w:hAnsi="Times New Roman"/>
          <w:spacing w:val="-6"/>
          <w:sz w:val="28"/>
          <w:szCs w:val="28"/>
        </w:rPr>
        <w:t>надзоре) и муниципальном контроле в Российской Федерации» (далее - Федеральный закон № 248-ФЗ)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 Региональный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государственный контроль осуществляется Министерством здравоохранения Республики Марий Эл (далее -Министерство)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6. Должностными лицами Министерства, уполномоченными </w:t>
        <w:br/>
        <w:t xml:space="preserve">на осуществление регионального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государственного контроля, являются: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 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руководитель структурного подразделения Министерства, </w:t>
        <w:br/>
        <w:t xml:space="preserve">в должностные обязанности  которого входят вопросы организации </w:t>
        <w:br/>
        <w:t xml:space="preserve">и осуществления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регионального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государственного контроля </w:t>
        <w:br/>
        <w:t xml:space="preserve">и </w:t>
      </w:r>
      <w:r>
        <w:rPr>
          <w:rFonts w:cs="Times New Roman" w:ascii="Times New Roman" w:hAnsi="Times New Roman"/>
          <w:spacing w:val="-4"/>
          <w:sz w:val="28"/>
          <w:szCs w:val="28"/>
        </w:rPr>
        <w:t>должностным регламентом которого предусмотрены полномочия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 </w:t>
        <w:br/>
        <w:t xml:space="preserve">по осуществлению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регионального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государственного контроля, </w:t>
      </w:r>
      <w:r>
        <w:rPr>
          <w:rFonts w:cs="Times New Roman" w:ascii="Times New Roman" w:hAnsi="Times New Roman"/>
          <w:spacing w:val="-4"/>
          <w:sz w:val="28"/>
          <w:szCs w:val="28"/>
        </w:rPr>
        <w:t>в том числе проведение профилактических и контрольных (надзорных) мероприятий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б) должностные лица структурного подразделения Министерства, в должностные обязанности  которых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должностным регламентом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входит осуществление полномочий по осуществлению </w:t>
      </w:r>
      <w:r>
        <w:rPr>
          <w:rFonts w:cs="Times New Roman" w:ascii="Times New Roman" w:hAnsi="Times New Roman"/>
          <w:sz w:val="28"/>
          <w:szCs w:val="28"/>
        </w:rPr>
        <w:t xml:space="preserve">регионального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государственного контроля, </w:t>
      </w:r>
      <w:r>
        <w:rPr>
          <w:rFonts w:cs="Times New Roman" w:ascii="Times New Roman" w:hAnsi="Times New Roman"/>
          <w:sz w:val="28"/>
          <w:szCs w:val="28"/>
        </w:rPr>
        <w:t xml:space="preserve">в том числе </w:t>
      </w:r>
      <w:r>
        <w:rPr>
          <w:rFonts w:cs="Times New Roman" w:ascii="Times New Roman" w:hAnsi="Times New Roman"/>
          <w:spacing w:val="-4"/>
          <w:sz w:val="28"/>
          <w:szCs w:val="28"/>
        </w:rPr>
        <w:t>проведение профилактических и контрольных (надзорных) мероприятий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 Должностными лицами Министерства, уполномоченными </w:t>
        <w:br/>
        <w:t>на принятие решения о проведении контрольных (надзорных) мероприятий являются: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министр здравоохранения Республики Марий Эл;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лицо, исполняющее обязанности министра здравоохранения Республики Марий Эл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8. Должностные лица Министерства, уполномоченные </w:t>
        <w:br/>
        <w:t xml:space="preserve">на осуществление регионального государственного контроля, </w:t>
        <w:br/>
        <w:t xml:space="preserve"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</w:t>
      </w:r>
      <w:hyperlink r:id="rId3">
        <w:r>
          <w:rPr>
            <w:rStyle w:val="ListLabel1"/>
            <w:rFonts w:cs="Times New Roman" w:ascii="Times New Roman" w:hAnsi="Times New Roman"/>
            <w:color w:val="000000" w:themeColor="text1"/>
            <w:spacing w:val="-6"/>
            <w:sz w:val="28"/>
            <w:szCs w:val="28"/>
          </w:rPr>
          <w:t>статьи 29</w:t>
        </w:r>
      </w:hyperlink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</w:rPr>
        <w:t xml:space="preserve"> Федерального закона № 248-ФЗ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, соблюдают ограничения и запреты, установленные статьей 37 Федерального закона № 248-ФЗ, несут ответственность </w:t>
        <w:br/>
        <w:t>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9. Объектом регионального государственного контроля является деятельность контролируемых лиц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, при осуществлении которой должны соблюдаться обязательные требования </w:t>
      </w:r>
      <w:r>
        <w:rPr>
          <w:rFonts w:cs="Times New Roman" w:ascii="Times New Roman" w:hAnsi="Times New Roman"/>
          <w:spacing w:val="-4"/>
          <w:sz w:val="28"/>
          <w:szCs w:val="28"/>
        </w:rPr>
        <w:t>(далее - объект контроля).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Под обязательными требованиями понимается соблюдение контролируемыми лицами требований, установленных частью 2 статьи 63 Федерального закона от 12 апреля 2010 г. № 61-ФЗ «Об обращении лекарственных средств» по применению цен на </w:t>
      </w:r>
      <w:r>
        <w:rPr>
          <w:rFonts w:cs="Times New Roman" w:ascii="Times New Roman" w:hAnsi="Times New Roman"/>
          <w:sz w:val="28"/>
          <w:szCs w:val="28"/>
        </w:rPr>
        <w:t>лекарственные препараты, включенные в перечень жизненно необходимых и важнейших лекарственных препаратов, которые формируются в соответстви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</w:t>
        <w:br/>
        <w:t xml:space="preserve">с </w:t>
      </w:r>
      <w:hyperlink r:id="rId4">
        <w:r>
          <w:rPr>
            <w:rStyle w:val="ListLabel2"/>
            <w:rFonts w:cs="Times New Roman" w:ascii="Times New Roman" w:hAnsi="Times New Roman"/>
            <w:color w:val="000000" w:themeColor="text1"/>
            <w:sz w:val="28"/>
            <w:szCs w:val="28"/>
          </w:rPr>
          <w:t>порядком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, установле</w:t>
      </w:r>
      <w:r>
        <w:rPr>
          <w:rFonts w:cs="Times New Roman" w:ascii="Times New Roman" w:hAnsi="Times New Roman"/>
          <w:sz w:val="28"/>
          <w:szCs w:val="28"/>
        </w:rPr>
        <w:t xml:space="preserve">нным Правительством Российской Федерации, </w:t>
        <w:br/>
        <w:t xml:space="preserve">и уровень которых (без учета налога на добавленную стоимость) </w:t>
        <w:br/>
        <w:t xml:space="preserve">не должен превышать сумму фактической отпускной цены, установленной производителем лекарственного препарата, </w:t>
        <w:br/>
        <w:t>не превышающей зарегистрированной или перерегистрированной предельной отпускной цены производителя (на дату реализации лекарственного препарата производителем),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Марий Эл (далее -обязательные требования).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10. Министерством в рамках осуществления регионального государственного контроля ведется учет объектов контроля  посредством обработки и анализа сведений об объектах контроля </w:t>
        <w:br/>
        <w:t xml:space="preserve">на основании информации, содержащейся в едином реестре лицензий Федеральной службы по надзору в сфере здравоохранения, </w:t>
        <w:br/>
        <w:t>и общедоступной информации (в том числе электронные сервисы Федеральной налоговой службы).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 Типовые формы документов, используемых Министерством при осуществлении регионального государственного контроля, утверждаются федеральным органом исполнительной власти, осуществляющим функции по выработке государственной политики </w:t>
        <w:br/>
        <w:t xml:space="preserve">и нормативно-правовому регулированию в области государственного контроля (надзора) и муниципального контроля.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 Управление рисками причинения вреда (ущерба)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охраняемым законом ценностям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12. </w:t>
      </w:r>
      <w:r>
        <w:rPr>
          <w:rFonts w:cs="Times New Roman" w:ascii="Times New Roman" w:hAnsi="Times New Roman"/>
          <w:bCs/>
          <w:spacing w:val="-4"/>
          <w:sz w:val="28"/>
          <w:szCs w:val="28"/>
        </w:rPr>
        <w:t xml:space="preserve">Министерство для целей управления рисками причинения вреда (ущерба) охраняемым законом ценностям при осуществлении регионального государственного контроля относит объекты контроля </w:t>
        <w:br/>
        <w:t>к одной из следующих категорий риска причинения вреда (ущерба) охраняемым законом ценностям (далее - категории риска):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а) средний риск;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б) умеренный риск;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в) низкий риск.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Критерии отнесения объекта контроля к категориям риска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13. Отнесение объектов контроля к категории риска осуществляется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критериями отнесения деятельности контролируемых лиц к категории риска при организации регионального государственного контроля согласно приложению к настоящему Положению.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14. В случае если объект контроля не отнесен к определенной категории риска, он считается отнесенным к категории низкого риска.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Учет рисков причинения вреда (ущерба)</w:t>
        <w:br/>
        <w:t xml:space="preserve">охраняемым законом ценностям при проведении </w:t>
        <w:br/>
        <w:t>контрольных (надзорных) мероприятий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15. Плановые контрольные  (надзорные) мероприятия </w:t>
        <w:br/>
        <w:t xml:space="preserve">в отношении объектов контроля в зависимости от присвоенной </w:t>
        <w:br/>
        <w:t xml:space="preserve">их деятельности </w:t>
      </w:r>
      <w:r>
        <w:rPr>
          <w:rFonts w:cs="Times New Roman" w:ascii="Times New Roman" w:hAnsi="Times New Roman"/>
          <w:sz w:val="28"/>
          <w:szCs w:val="28"/>
        </w:rPr>
        <w:t>категории риска проводятся со следующей периодичностью: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в отношении объектов контроля, деятельность которых отнесена к категории среднего риска, плановые контрольные (надзорные) мероприятия проводятся с периодичностью один раз в 5 лет с даты окончания проведения последнего планового контрольного (надзорного) мероприятия;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 в отношении объектов контроля, деятельность которых отнесена к категории умеренного риска, плановые контрольные (надзорные) мероприятия проводятся с периодичностью один раз </w:t>
        <w:br/>
        <w:t>в 6 лет с даты окончания проведения последнего планового контрольного (надзорного) мероприятия;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в отношении объектов контроля, деятельность которых отнесена к категории низкого риска, плановые </w:t>
      </w:r>
      <w:r>
        <w:rPr>
          <w:rFonts w:cs="Times New Roman" w:ascii="Times New Roman" w:hAnsi="Times New Roman"/>
          <w:bCs/>
          <w:sz w:val="28"/>
          <w:szCs w:val="28"/>
        </w:rPr>
        <w:t>контрольные  (надзорные) мероприятия не проводятся.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Cs/>
          <w:spacing w:val="-2"/>
          <w:sz w:val="28"/>
          <w:szCs w:val="28"/>
        </w:rPr>
        <w:t xml:space="preserve">16. Индикатором риска нарушения обязательных требований является поступление в Министерство обращений, заявлений граждан, </w:t>
        <w:br/>
        <w:t xml:space="preserve">в том числе индивидуальных предпринимателей, юридических лиц, </w:t>
        <w:br/>
        <w:t>а также информации от органов государственной власти, органов местного самоуправления о нарушении обязательных требований.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 xml:space="preserve">. Профилактика рисков причинения </w:t>
        <w:br/>
        <w:t>вреда (ущерба) охраняемым законом ценностям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17. Министерством ежегодно утверждается программа профилактики рисков причинения вреда (ущерба) охраняемым законом ценностям.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 устанавливается Правительством Российской Федерации.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18. </w:t>
      </w:r>
      <w:r>
        <w:rPr>
          <w:rFonts w:cs="Times New Roman" w:ascii="Times New Roman" w:hAnsi="Times New Roman"/>
          <w:bCs/>
          <w:sz w:val="28"/>
          <w:szCs w:val="28"/>
        </w:rPr>
        <w:t>При осуществлении регионального государственного контроля Министерством могут проводиться следующие виды профилактических мероприятий: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а) информирование;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б) обобщение правоприменительной практики;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в) объявление предостережения;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г) консультирование;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д) профилактический визит.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Информирование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19. </w:t>
      </w:r>
      <w:r>
        <w:rPr>
          <w:rFonts w:cs="Times New Roman" w:ascii="Times New Roman" w:hAnsi="Times New Roman"/>
          <w:bCs/>
          <w:spacing w:val="-4"/>
          <w:sz w:val="28"/>
          <w:szCs w:val="28"/>
        </w:rPr>
        <w:t xml:space="preserve">Информирование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контролируемых лиц и иных заинтересованных лиц, в том числе по вопросам соблюдения обязательных требований, </w:t>
      </w:r>
      <w:r>
        <w:rPr>
          <w:rFonts w:cs="Times New Roman" w:ascii="Times New Roman" w:hAnsi="Times New Roman"/>
          <w:bCs/>
          <w:spacing w:val="-4"/>
          <w:sz w:val="28"/>
          <w:szCs w:val="28"/>
        </w:rPr>
        <w:t xml:space="preserve">осуществляется Министерством посредством размещения сведений, предусмотренных статьей 46 Федерального закона № 248-ФЗ (далее -сведения), на официальном сайте Министерства в сети «Интернет» </w:t>
        <w:br/>
        <w:t>и в иных формах.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20. Министерство обеспечивает поддержание в актуальном состоянии размещенных сведений по мере внесения в них изменений.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Обобщение правоприменительной практики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21. По итогам обобщения правоприменительной практики осуществления регионального государственного контроля Министерство обеспечивает с соблюдением требований, указанных </w:t>
        <w:br/>
        <w:t xml:space="preserve">в статье 47 Федерального закона № 248-ФЗ и принятых в соответствии </w:t>
        <w:br/>
        <w:t xml:space="preserve">с ним нормативных правовых актов, подготовку и размещение доклада, содержащего результаты обобщения правоприменительной </w:t>
        <w:br/>
        <w:t xml:space="preserve">практики за предшествующий календарный год (далее - доклад </w:t>
        <w:br/>
        <w:t>о правоприменительной практике).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22. Доклад о правоприменительной практике готовится один раз </w:t>
        <w:br/>
        <w:t>в год, утверждается приказом министра здравоохранения Республики Марий Эл и размещается на официальном сайте Министерства в сети «Интернет» не позднее 15 марта года, следующего за отчетным.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Объявление предостережения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23. При наличии у Министерства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</w:t>
        <w:br/>
        <w:t xml:space="preserve">о недопустимости нарушения обязательных требований (далее - предостережение) и предлагает принять меры по обеспечению соблюдения обязательных требований.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24. Контролируемое лицо вправе в течение 15 рабочих дней со дня получения предостережения представить в Министерство возражение </w:t>
        <w:br/>
        <w:t xml:space="preserve">в отношении указанного предостережения (далее - возражение).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25. Возражения направляются в бумажном виде почтовым отправлением, либо в виде электронного документа, подписанного усиленной квалифицированной электронной подписью на указанный </w:t>
        <w:br/>
        <w:t>в предостережении адрес электронной почты Министерства, либо иными указанными в предостережении способами.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 В возражении указываются: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 наименование юридического лица, фамилия, имя, отчество </w:t>
        <w:br/>
        <w:t>(при наличии) индивидуального предпринимателя;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идентификационный номер налогоплательщика - юридического лица (индивидуального предпринимателя);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 дата и номер предостережения, направленного в адрес юридического лица (индивидуального предпринимателя);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 обоснование позиции в отношении указанных </w:t>
        <w:br/>
        <w:t>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27. </w:t>
      </w:r>
      <w:r>
        <w:rPr>
          <w:rFonts w:cs="Times New Roman" w:ascii="Times New Roman" w:hAnsi="Times New Roman"/>
          <w:spacing w:val="-8"/>
          <w:sz w:val="28"/>
          <w:szCs w:val="28"/>
        </w:rPr>
        <w:t>Контролируемое лицо вправе приложить к возражению документы, подтверждающие обоснованность возражения, или их заверенные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  <w:t>копии либо в согласованный срок представить их в Министерство.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28. Министерство рассматривает возражения, по итогам рассмотрения направляет контролируемому лицу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 на указанный </w:t>
        <w:br/>
        <w:t xml:space="preserve">в возражении адрес электронной почты, либо иными указанными </w:t>
        <w:br/>
        <w:t>в возражении способами.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  <w:t>Консультирование</w:t>
      </w:r>
    </w:p>
    <w:p>
      <w:pPr>
        <w:pStyle w:val="Normal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29. Должностное лицо Министерства по обращениям контролируемых лиц и их представителей осуществляет консультирование по вопросам, связанным с организацией </w:t>
        <w:br/>
        <w:t>и осуществлением регионального государственного контроля. Консультирование осуществляется без взимания платы.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 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 Должностные лица Министерства осуществляют консультирование по следующим вопросам: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организация и осуществление регионального государственного контроля;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периодичность и порядок проведения контрольных (надзорных) мероприятий;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 правила формирования отпускных цен на лекарственные препараты, включенные в перечень жизненно необходимых </w:t>
        <w:br/>
        <w:t>и важнейших лекарственных препаратов</w:t>
        <w:tab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 наличие и (или) содержание обязательных требований;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 порядок выполнения обязательных требований;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 выполнение предписания, выданного по итогам контрольного (надзорного) мероприятия;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 порядок обжалования решений контрольных (надзорных) органов, действий (бездействия) их должностных лиц при осуществлении регионального государственного контроля.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32. По итогам консультирования информация в письменной форме контролируемым лицам и их представителям не предоставляется. </w:t>
        <w:br/>
        <w:t xml:space="preserve">Контролируемое лицо вправе направить запрос о предоставлении письменного ответа в сроки, установленные Федеральным законом </w:t>
        <w:br/>
        <w:t>от 2 мая 2006 г. № 59-ФЗ «О порядке рассмотрения обращений граждан Российской Федерации».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33. </w:t>
      </w:r>
      <w:r>
        <w:rPr>
          <w:rFonts w:cs="Times New Roman" w:ascii="Times New Roman" w:hAnsi="Times New Roman"/>
          <w:sz w:val="28"/>
          <w:szCs w:val="28"/>
        </w:rPr>
        <w:t xml:space="preserve">В случае если в Министерство поступают 2 однотипных </w:t>
        <w:br/>
        <w:t xml:space="preserve">(по одному и тому же вопросу) обращения и более от контролируемых лиц и их представителей консультирование осуществляется посредством размещения на официальном сайте Министерства в сети «Интернет» </w:t>
      </w:r>
      <w:r>
        <w:rPr>
          <w:rFonts w:cs="Times New Roman" w:ascii="Times New Roman" w:hAnsi="Times New Roman"/>
          <w:spacing w:val="-4"/>
          <w:sz w:val="28"/>
          <w:szCs w:val="28"/>
        </w:rPr>
        <w:t>письменного разъяснения, подписанного уполномоченным должностным</w:t>
      </w:r>
      <w:r>
        <w:rPr>
          <w:rFonts w:cs="Times New Roman" w:ascii="Times New Roman" w:hAnsi="Times New Roman"/>
          <w:sz w:val="28"/>
          <w:szCs w:val="28"/>
        </w:rPr>
        <w:t xml:space="preserve"> лицом Министерства.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Профилактический визит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8"/>
        <w:jc w:val="both"/>
        <w:rPr/>
      </w:pPr>
      <w:r>
        <w:rPr/>
        <w:t xml:space="preserve">34. Профилактический визит проводится должностными лицами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>
      <w:pPr>
        <w:pStyle w:val="ConsPlusNormal"/>
        <w:ind w:firstLine="708"/>
        <w:jc w:val="both"/>
        <w:rPr/>
      </w:pPr>
      <w:r>
        <w:rPr/>
        <w:t xml:space="preserve">35. 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</w:t>
        <w:br/>
        <w:t xml:space="preserve">и о рекомендуемых способах снижения категории риска, а также </w:t>
        <w:br/>
        <w:t>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>
      <w:pPr>
        <w:pStyle w:val="ConsPlusNormal"/>
        <w:ind w:firstLine="708"/>
        <w:jc w:val="both"/>
        <w:rPr/>
      </w:pPr>
      <w:r>
        <w:rPr/>
        <w:t>36. При проведении профилактического визита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ConsPlusNormal"/>
        <w:ind w:firstLine="708"/>
        <w:jc w:val="both"/>
        <w:rPr/>
      </w:pPr>
      <w:r>
        <w:rPr/>
        <w:t xml:space="preserve">37. Обязательные профилактические визиты проводятся </w:t>
        <w:br/>
        <w:t xml:space="preserve">в отношении контролируемых лиц, приступающих к осуществлению фармацевтической деятельности, не позднее чем в течение 1 года </w:t>
        <w:br/>
        <w:t>с момента начала такой деятельности.</w:t>
      </w:r>
    </w:p>
    <w:p>
      <w:pPr>
        <w:pStyle w:val="ConsPlusNormal"/>
        <w:ind w:firstLine="708"/>
        <w:jc w:val="both"/>
        <w:rPr/>
      </w:pPr>
      <w:r>
        <w:rPr/>
        <w:t xml:space="preserve">38. Уведомление о проведении обязательного профилактического визита направляется контролируемому лицу не позднее чем за 5 рабочих дней до даты его проведения. Указанное уведомление направляется контролируемому лицу в соответствии со </w:t>
      </w:r>
      <w:hyperlink r:id="rId5">
        <w:r>
          <w:rPr>
            <w:rStyle w:val="ListLabel3"/>
          </w:rPr>
          <w:t>статьей 21</w:t>
        </w:r>
      </w:hyperlink>
      <w:r>
        <w:rPr/>
        <w:t xml:space="preserve"> Федерального закона № 248-ФЗ.</w:t>
      </w:r>
    </w:p>
    <w:p>
      <w:pPr>
        <w:pStyle w:val="ConsPlusNormal"/>
        <w:ind w:firstLine="708"/>
        <w:jc w:val="both"/>
        <w:rPr/>
      </w:pPr>
      <w:r>
        <w:rPr/>
        <w:t>39. Контролируемое лицо вправе отказаться от проведения обязательного профилактического визита, уведомив об этом Министерство не позднее чем за 3 рабочих дня до даты его проведения.</w:t>
      </w:r>
    </w:p>
    <w:p>
      <w:pPr>
        <w:pStyle w:val="ConsPlusNormal"/>
        <w:ind w:firstLine="708"/>
        <w:jc w:val="both"/>
        <w:rPr/>
      </w:pPr>
      <w:r>
        <w:rPr/>
        <w:t xml:space="preserve">40. Профилактический визит проводится в рабочее время, </w:t>
        <w:br/>
        <w:t>в период, устанавливаемый уведомлением о проведении обязательного профилактического визита, и не может превышать 8 часов.</w:t>
      </w:r>
    </w:p>
    <w:p>
      <w:pPr>
        <w:pStyle w:val="ConsPlusNormal"/>
        <w:ind w:firstLine="708"/>
        <w:jc w:val="both"/>
        <w:rPr/>
      </w:pPr>
      <w:r>
        <w:rPr/>
        <w:t>41. Министерство осуществляет учет профилактических визитов.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Осуществление государственного контроля (надзора)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42. Региональный государственный контроль осуществляется Министерством посредством проведения следующих контрольных (надзорных) мероприятий, предусматривающих взаимодействие </w:t>
        <w:br/>
        <w:t>с контролируемым лицом: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документарная проверка;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выездная проверка.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43. При осуществлении регионального государственного контроля могут проводиться внеплановые контрольные (надзорные) мероприятия. Организация внеплановых контрольных (надзорных) мероприятий осуществляется в соответствии с положениями статьи 66 Федерального закона № 248-ФЗ.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 Плановые контрольные (надзорные) мероприятия проводятся на основании плана проведения контрольных (надзорных) мероприятий (далее - ежегодный план) на очередной календарный год, согласованного с органами прокуратуры.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45. Порядок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 устанавливается Правительством Российской Федерации.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46. В случае если контрольные (надзорные) мероприятия ранее </w:t>
        <w:br/>
        <w:t xml:space="preserve">не проводились, то в ежегодный план подлежат включению контрольные (надзорные) мероприятия по объектам контроля </w:t>
        <w:br/>
        <w:t>по истечении 6 лет со дня государственной регистрации организации или гражданина в качестве индивидуального предпринимателя (далее - индивидуальный предприниматель)</w:t>
      </w:r>
      <w:r>
        <w:rPr>
          <w:rFonts w:cs="Times New Roman" w:ascii="Times New Roman" w:hAnsi="Times New Roman"/>
          <w:spacing w:val="-4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47. </w:t>
      </w:r>
      <w:r>
        <w:rPr>
          <w:rFonts w:cs="Times New Roman" w:ascii="Times New Roman" w:hAnsi="Times New Roman"/>
          <w:sz w:val="28"/>
          <w:szCs w:val="28"/>
        </w:rPr>
        <w:t xml:space="preserve">Для проведения контрольных (надзорных) мероприятий, указанных в пункте 42 настоящего Положения, принимается решение Министерства, подписанное уполномоченным должностным лицом Министерства, в котором указываются сведения, установленные </w:t>
        <w:br/>
        <w:t>частью 1 статьи 64 Федерального закона № 248-ФЗ.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48. Для фиксации доказательств нарушений обязательных требований при наличии технической возможности могут использоваться  фотосъемка, аудио- и видеозапись в случае выездной проверки.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49. Фиксация нарушений обязательных требований при помощи фотосъемки проводится не менее чем двумя снимками каждого </w:t>
        <w:br/>
        <w:t xml:space="preserve">из выявленных нарушений обязательных требований. Аудио- </w:t>
        <w:br/>
        <w:t xml:space="preserve">и видеозапись осуществляется в ходе проведения контрольного (надзорного) мероприятия непрерывно, с уведомлением в начале </w:t>
        <w:br/>
        <w:t xml:space="preserve">и конце записи, о дате, месте, времени начала и окончания осуществления записи. В ходе записи подробно фиксируются </w:t>
        <w:br/>
        <w:t>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50. Если в ходе контрольных (надзорных) мероприятий осуществлялись фотосъемка, аудио- и (или) видеозапись, то об этом делается отметка в акте контрольного (надзорного) мероприятия. В этом случае материалы фотографирования, аудио- и (или) видеозаписи прилагаются к материалам контрольного (надзорного) мероприятия.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51. Индивидуальный предприниматель, являющийся контролируемым лицом, вправе представить в Министерство информацию о невозможности присутствия при проведении контрольного (надзорного) мероприятия в случаях временной нетрудоспособности, наличия обстоятельств, требующих безотлагательного присутствия индивидуального предпринимателя </w:t>
        <w:br/>
        <w:t>в ином месте во время проведения контрольного (надзорного) мероприятия или в иных непредвиденных (экстренных) случаях, подтвержденных соответствующими документами, в связи с чем проведение контрольного (надзорного) мероприятия переносится Министерством на срок, необходимый для устранения обстоятельств, послуживших поводом для такого обращения.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Документарная проверка 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52. Под документарной проверкой в целях настоящего Положения понимается контрольное (надзорное) мероприятие, которое проводится по месту нахождения Министерства и предметом которого являются исключительно сведения, содержащиеся в документах контролируемых лиц, используемых ими при осуществлении деятельности и связанные </w:t>
        <w:br/>
        <w:t>с исполнением ими обязательных требований и решений Министерства.</w:t>
      </w:r>
    </w:p>
    <w:p>
      <w:pPr>
        <w:pStyle w:val="Normal"/>
        <w:widowControl w:val="false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53. Сведения о принятом решении о проведении документарной проверки размещаются в едином реестре контрольных (надзорных) мероприятий в соответствии с </w:t>
      </w:r>
      <w:hyperlink r:id="rId6">
        <w:r>
          <w:rPr>
            <w:rStyle w:val="ListLabel4"/>
            <w:rFonts w:cs="Times New Roman" w:ascii="Times New Roman" w:hAnsi="Times New Roman"/>
            <w:sz w:val="28"/>
            <w:szCs w:val="28"/>
          </w:rPr>
          <w:t>правилами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формирования и ведения единого реестра контрольных (надзорных) мероприятий, утверждаемыми Правительством Российской Федерации.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54. В ходе документарной проверки могут совершаться следующие контрольные (надзорные) действия: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истребование документов;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получение письменных объяснений.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55. При проведении документарной проверки должностные лица Министерства не вправе требовать у контролируемого лица сведения </w:t>
        <w:br/>
        <w:t xml:space="preserve">и документы, не относящиеся к предмету документарной проверки, </w:t>
        <w:br/>
        <w:t>а также сведения и документы, которые могут быть получены этим органом от иных органов.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56. Срок проведения документарной проверки не может превышать 10 рабочих дней. В указанный срок не включается: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период 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 период с момента направления контролируемому лицу информации Министерства о выявлении ошибок и (или) противоречий </w:t>
        <w:br/>
        <w:t xml:space="preserve">в представленных контролируемым лицом документах либо </w:t>
        <w:br/>
        <w:t xml:space="preserve">о несоответствии сведений, содержащихся в этих документах, сведениям, содержащимся в имеющихся у Министерства документах </w:t>
        <w:br/>
        <w:t>и (или) полученным при осуществлении регионального государственного контроля, и требования представить необходимые пояснения в письменной форме до момента представления указанных пояснений в Министерство.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57. Внеплановая документарная проверка проводится без согласования с органами прокуратуры.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Выездная проверка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58. Под выездной проверкой в целях настоящего Положения понимается контрольное (надзорное) мероприятие, проводимое посредством взаимодействия с конкретным контролируемым лицом, </w:t>
        <w:br/>
        <w:t xml:space="preserve">в целях оценки соблюдения таким лицом обязательных требований, </w:t>
        <w:br/>
        <w:t>а также оценки выполнения решений Министерства.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59. Выездная проверка проводится по месту осуществления фармацевтической деятельности контролируемого лица (его филиалов, представительств, обособленных структурных подразделений).</w:t>
      </w:r>
    </w:p>
    <w:p>
      <w:pPr>
        <w:pStyle w:val="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</w:t>
      </w:r>
      <w:r>
        <w:rPr>
          <w:rFonts w:cs="Times New Roman" w:ascii="Times New Roman" w:hAnsi="Times New Roman"/>
          <w:spacing w:val="-2"/>
          <w:sz w:val="28"/>
          <w:szCs w:val="28"/>
        </w:rPr>
        <w:t>0. Выездная проверка проводится в случае, если не представляется возможным: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 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49 настоящего Положения место </w:t>
        <w:br/>
        <w:t>и совершения необходимых контрольных (надзорных) действий, предусмотренных в рамках проведений документарной проверки.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61. В ходе выездной проверки могут совершаться следующие контрольные (надзорные) действия: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опрос;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получение письменных объяснений;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истребование документов.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62. 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предусмотренном </w:t>
      </w:r>
      <w:r>
        <w:rPr>
          <w:rFonts w:cs="Times New Roman" w:ascii="Times New Roman" w:hAnsi="Times New Roman"/>
          <w:sz w:val="28"/>
          <w:szCs w:val="28"/>
        </w:rPr>
        <w:t>статьей 21 Федерального закона № 248-ФЗ.</w:t>
      </w:r>
    </w:p>
    <w:p>
      <w:pPr>
        <w:pStyle w:val="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63. Срок проведения выездной проверки не может превышать </w:t>
        <w:br/>
        <w:t xml:space="preserve">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</w:t>
        <w:br/>
        <w:t xml:space="preserve">и 15 часов для микропредприятия. Срок проведения выездной проверки </w:t>
        <w:br/>
        <w:t>в отношении контролируемого лица,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</w:t>
      </w:r>
      <w:r>
        <w:rPr>
          <w:rFonts w:cs="Times New Roman" w:ascii="Times New Roman" w:hAnsi="Times New Roman"/>
          <w:spacing w:val="-6"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 Результаты контрольного (надзорного) мероприятия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64. 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 - акт).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cs="Times New Roman" w:ascii="Times New Roman" w:hAnsi="Times New Roman"/>
          <w:bCs/>
          <w:spacing w:val="-6"/>
          <w:sz w:val="28"/>
          <w:szCs w:val="28"/>
        </w:rPr>
        <w:t>65. 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66. В случае выявления при проведении контрольного (надзорного) мероприятия нарушения обязательных требований контролируемым лицом Министерства в порядке, предусмотренном Федеральным законом № 248-ФЗ, выдается предписание об устранении выявленных нарушений обязательных требований (далее - предписание).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67. В случае несогласия с фактами и выводами, изложенными </w:t>
        <w:br/>
        <w:t>в акте, контролируемое лицо вправе направить жалобу в порядке, предусмотренном главой 9 Федерального закона № 248-ФЗ.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68. 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 </w:t>
        <w:br/>
        <w:t>В этом случае акт направляется контролируемому лицу в порядке, установленном</w:t>
      </w:r>
      <w:hyperlink r:id="rId7">
        <w:r>
          <w:rPr>
            <w:rFonts w:cs="Times New Roman" w:ascii="Times New Roman" w:hAnsi="Times New Roman"/>
            <w:bCs/>
            <w:sz w:val="28"/>
            <w:szCs w:val="28"/>
          </w:rPr>
          <w:t xml:space="preserve"> статьей 21 Федерального закона № 248-ФЗ.</w:t>
        </w:r>
      </w:hyperlink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69. Акт контрольного (надзорного) мероприятия, проведение которого было согласовано органами прокуратуры, направляется </w:t>
        <w:br/>
        <w:t>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VI. Обжалование решений контрольного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(надзорного) органа, действий (бездействия) должностных </w:t>
        <w:br/>
        <w:t xml:space="preserve">лиц контрольного (надзорного) органа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70. Правом на обжалование решений Министерства, действий (бездействия) должностных лиц Министерства обладает контролируемое лицо, в отношении которого приняты решения или совершены действия (бездействие), </w:t>
      </w:r>
      <w:r>
        <w:rPr>
          <w:rFonts w:cs="Times New Roman" w:ascii="Times New Roman" w:hAnsi="Times New Roman"/>
          <w:color w:val="000000" w:themeColor="text1"/>
          <w:spacing w:val="-2"/>
          <w:sz w:val="28"/>
          <w:szCs w:val="28"/>
        </w:rPr>
        <w:t xml:space="preserve">указанные в </w:t>
      </w:r>
      <w:hyperlink r:id="rId8">
        <w:r>
          <w:rPr>
            <w:rStyle w:val="ListLabel5"/>
            <w:rFonts w:cs="Times New Roman" w:ascii="Times New Roman" w:hAnsi="Times New Roman"/>
            <w:color w:val="000000" w:themeColor="text1"/>
            <w:spacing w:val="-2"/>
            <w:sz w:val="28"/>
            <w:szCs w:val="28"/>
          </w:rPr>
          <w:t>части 4 статьи 40</w:t>
        </w:r>
      </w:hyperlink>
      <w:r>
        <w:rPr>
          <w:rFonts w:cs="Times New Roman" w:ascii="Times New Roman" w:hAnsi="Times New Roman"/>
          <w:color w:val="000000" w:themeColor="text1"/>
          <w:spacing w:val="-2"/>
          <w:sz w:val="28"/>
          <w:szCs w:val="28"/>
        </w:rPr>
        <w:t xml:space="preserve"> Федерального закона </w:t>
        <w:br/>
      </w:r>
      <w:r>
        <w:rPr>
          <w:rFonts w:cs="Times New Roman" w:ascii="Times New Roman" w:hAnsi="Times New Roman"/>
          <w:color w:val="000000" w:themeColor="text1"/>
          <w:spacing w:val="-4"/>
          <w:sz w:val="28"/>
          <w:szCs w:val="28"/>
        </w:rPr>
        <w:t xml:space="preserve">№ 248-ФЗ, в порядке, предусмотренном Федеральным </w:t>
      </w:r>
      <w:hyperlink r:id="rId9">
        <w:r>
          <w:rPr>
            <w:rStyle w:val="ListLabel6"/>
            <w:rFonts w:cs="Times New Roman" w:ascii="Times New Roman" w:hAnsi="Times New Roman"/>
            <w:color w:val="000000" w:themeColor="text1"/>
            <w:spacing w:val="-4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 w:themeColor="text1"/>
          <w:spacing w:val="-4"/>
          <w:sz w:val="28"/>
          <w:szCs w:val="28"/>
        </w:rPr>
        <w:t xml:space="preserve"> № 248-ФЗ.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71. Жалоба подается контролируемым лицом в Министерство </w:t>
        <w:br/>
        <w:t xml:space="preserve">в электронном виде с использованием федеральной государственной информационной системы «Единый портал государственных </w:t>
        <w:br/>
        <w:t xml:space="preserve">и муниципальных услуг (функций)» (далее - единый портал государственных </w:t>
      </w:r>
      <w:r>
        <w:rPr>
          <w:rFonts w:cs="Times New Roman" w:ascii="Times New Roman" w:hAnsi="Times New Roman"/>
          <w:sz w:val="28"/>
          <w:szCs w:val="28"/>
        </w:rPr>
        <w:t xml:space="preserve">и муниципальных услуг) и (или) региональном портале государственных и муниципальных услуг, за исключением случая, предусмотренного </w:t>
      </w:r>
      <w:hyperlink r:id="rId10">
        <w:r>
          <w:rPr>
            <w:rStyle w:val="ListLabel2"/>
            <w:rFonts w:cs="Times New Roman" w:ascii="Times New Roman" w:hAnsi="Times New Roman"/>
            <w:color w:val="000000" w:themeColor="text1"/>
            <w:sz w:val="28"/>
            <w:szCs w:val="28"/>
          </w:rPr>
          <w:t>частью 1.1 статьи 40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Федерального закона № 248-ФЗ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72. Жалоба на решение Министерства, действия (бездействие) должностных лиц Министерства подается в Министерство </w:t>
        <w:br/>
        <w:t>и рассматривается министром здравоохранения Республики Марий Эл.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73. Жалоба на решения и действия (бездействие) министра здравоохранения Республики Марий Эл подается в Правительство Республики Марий Эл.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2" w:name="Par9"/>
      <w:bookmarkEnd w:id="2"/>
      <w:r>
        <w:rPr>
          <w:rFonts w:cs="Times New Roman" w:ascii="Times New Roman" w:hAnsi="Times New Roman"/>
          <w:sz w:val="28"/>
          <w:szCs w:val="28"/>
        </w:rPr>
        <w:t xml:space="preserve">74. Жалоба на решение Министерства, действия (бездействие) </w:t>
        <w:br/>
        <w:t xml:space="preserve">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>
        <w:rPr>
          <w:rFonts w:cs="Times New Roman" w:ascii="Times New Roman" w:hAnsi="Times New Roman"/>
          <w:sz w:val="28"/>
          <w:szCs w:val="28"/>
        </w:rPr>
        <w:t xml:space="preserve">75. Жалоба на предписание Министерства может быть подана </w:t>
        <w:br/>
        <w:t xml:space="preserve">в течение 10 рабочих дней с момента получения контролируемым </w:t>
        <w:br/>
        <w:t>лицом предписания.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pacing w:val="-14"/>
          <w:sz w:val="28"/>
          <w:szCs w:val="28"/>
        </w:rPr>
        <w:t xml:space="preserve">76. В случае пропуска по уважительной причине срока подачи жалоб, указанных в </w:t>
      </w:r>
      <w:hyperlink w:anchor="Par9">
        <w:r>
          <w:rPr>
            <w:rStyle w:val="ListLabel7"/>
            <w:rFonts w:cs="Times New Roman" w:ascii="Times New Roman" w:hAnsi="Times New Roman"/>
            <w:color w:val="000000" w:themeColor="text1"/>
            <w:spacing w:val="-14"/>
            <w:sz w:val="28"/>
            <w:szCs w:val="28"/>
          </w:rPr>
          <w:t xml:space="preserve">пунктах </w:t>
        </w:r>
      </w:hyperlink>
      <w:r>
        <w:rPr>
          <w:rFonts w:cs="Times New Roman" w:ascii="Times New Roman" w:hAnsi="Times New Roman"/>
          <w:color w:val="000000" w:themeColor="text1"/>
          <w:spacing w:val="-14"/>
          <w:sz w:val="28"/>
          <w:szCs w:val="28"/>
        </w:rPr>
        <w:t>72 и 73</w:t>
      </w:r>
      <w:r>
        <w:rPr>
          <w:rFonts w:cs="Times New Roman" w:ascii="Times New Roman" w:hAnsi="Times New Roman"/>
          <w:spacing w:val="-14"/>
          <w:sz w:val="28"/>
          <w:szCs w:val="28"/>
        </w:rPr>
        <w:t xml:space="preserve"> настоящего Положения, срок  </w:t>
        <w:br/>
        <w:t>по ходатайству лица, подающего жалобу, может быть восстановлен Министерством.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77. 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78. Жалоба может содержать ходатайство о приостановлении исполнения обжалуемого решения Министерства.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79. Министерство в срок не позднее 2 рабочих дней со дня регистрации жалобы принимает решение: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о приостановлении исполнения обжалуемого решения Министерства;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об отказе в приостановлении исполнения обжалуемого решения Министерства.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80. Информация о решении, указанном в пункте 69 настоящего Положения, направляется лицу, подавшему жалобу, в течение </w:t>
        <w:br/>
        <w:t>1 рабочего дня с момента принятия решения.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81. Министерство рассматривает жалобу в течении 20 рабочих дней со дня ее регистрации.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82. По итогам рассмотрения жалобы Министерство принимает одно из следующих решений: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оставляет жалобу без удовлетворения;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отменяет решение полностью или частично;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 отменяет решение полностью и принимает новое решение;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 признает действия (бездействие) должностных лиц Министерства незаконными и выносит решение по существу, в том числе об осуществлении при необходимости определенных действий.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83. Решение Министерства,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</w:t>
        <w:br/>
        <w:t>и муниципальных услуг и (или) региональном портале государственных и муниципальных услуг не позднее 1 рабочего дня со дня его принятия.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b/>
          <w:sz w:val="28"/>
          <w:szCs w:val="28"/>
        </w:rPr>
        <w:t>. Переходные положения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84. До 31 декабря 2023 г. в соответствии с частью 9 статьи 98 Федерального закона № 248-ФЗ информирование контролируемого лица о совершаемых должностными лицами Министерства действиях </w:t>
        <w:br/>
        <w:t xml:space="preserve">и принимаемых решениях, направление документов и сведений контролируемому лицу Министерством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11"/>
          <w:headerReference w:type="first" r:id="rId12"/>
          <w:type w:val="nextPage"/>
          <w:pgSz w:w="11906" w:h="16838"/>
          <w:pgMar w:left="1985" w:right="1134" w:header="709" w:top="1418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widowControl w:val="false"/>
        <w:ind w:left="5103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ind w:left="4678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Положению о региональном государственном контроле </w:t>
        <w:br/>
        <w:t xml:space="preserve">за применением цен </w:t>
        <w:br/>
        <w:t>на лекарственные препараты, включенные в перечень жизненно необходимых и важнейших лекарственных препаратов</w:t>
      </w:r>
    </w:p>
    <w:p>
      <w:pPr>
        <w:pStyle w:val="Normal"/>
        <w:ind w:left="5103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5103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5103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КРИТЕРИИ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отнесения деятельности контролируемых лиц </w:t>
        <w:br/>
        <w:t xml:space="preserve">к категориям риска при организации регионального государственного контроля за применением цен на лекарственные препараты, включенные в перечень жизненно необходимых </w:t>
        <w:br/>
        <w:t>и важнейших лекарственных препаратов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организации регионального государственного контроля </w:t>
        <w:br/>
        <w:t xml:space="preserve">за применением цен на лекарственные препараты, включенные </w:t>
        <w:br/>
        <w:t>в перечень жизненно необходимых и важнейших лекарственных препаратов, деятельность контролируемых лиц относится к следующим категориям риска: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к категории среднего риска относится деятельность контролируемых лиц, осуществляющих: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оптовую торговлю лекарственными препаратами;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 розничную торговлю лекарственными препаратами более чем </w:t>
        <w:br/>
        <w:t>в 10 местах осуществления фармацевтической деятельности;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 к категории умеренного риска относится деятельность контролируемых лиц, осуществляющих розничную торговлю лекарственными препаратами в 10 и менее местах осуществления фармацевтической деятельности;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 к категории низкого риска относится деятельность медицинских организаций, имеющих лицензию на фармацевтическую деятельность, </w:t>
        <w:br/>
        <w:t xml:space="preserve">и их обособленных подразделений (амбулатории, фельдшерские </w:t>
        <w:br/>
        <w:t>и фельдшерско-акушерские пункты, центры (отделения) общей врачебной (семейной) практики), расположенных в сельских населенных пунктах, в которых отсутствуют аптечные организации.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bookmarkStart w:id="4" w:name="_GoBack"/>
      <w:bookmarkEnd w:id="4"/>
      <w:r>
        <w:rPr>
          <w:rFonts w:cs="Times New Roman" w:ascii="Times New Roman" w:hAnsi="Times New Roman"/>
          <w:sz w:val="28"/>
          <w:szCs w:val="28"/>
        </w:rPr>
        <w:t>__________</w:t>
      </w:r>
    </w:p>
    <w:sectPr>
      <w:headerReference w:type="default" r:id="rId13"/>
      <w:headerReference w:type="first" r:id="rId14"/>
      <w:type w:val="nextPage"/>
      <w:pgSz w:w="11906" w:h="16838"/>
      <w:pgMar w:left="1985" w:right="1134" w:header="709" w:top="1418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36078339"/>
    </w:sdtPr>
    <w:sdtContent>
      <w:p>
        <w:pPr>
          <w:pStyle w:val="Style23"/>
          <w:jc w:val="right"/>
          <w:rPr/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14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  <w:p>
    <w:pPr>
      <w:pStyle w:val="Style2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17140643"/>
    </w:sdtPr>
    <w:sdtContent>
      <w:p>
        <w:pPr>
          <w:pStyle w:val="Style23"/>
          <w:jc w:val="right"/>
          <w:rPr/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0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39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6239f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344b6"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603f07"/>
    <w:rPr/>
  </w:style>
  <w:style w:type="character" w:styleId="ListLabel1">
    <w:name w:val="ListLabel 1"/>
    <w:qFormat/>
    <w:rPr>
      <w:rFonts w:ascii="Times New Roman" w:hAnsi="Times New Roman" w:cs="Times New Roman"/>
      <w:color w:val="000000" w:themeColor="text1"/>
      <w:spacing w:val="-6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00" w:themeColor="text1"/>
      <w:spacing w:val="-2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000000" w:themeColor="text1"/>
      <w:spacing w:val="-4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color w:val="000000" w:themeColor="text1"/>
      <w:spacing w:val="-14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link w:val="a4"/>
    <w:uiPriority w:val="99"/>
    <w:unhideWhenUsed/>
    <w:rsid w:val="00e6239f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e6239f"/>
    <w:pPr>
      <w:widowControl/>
      <w:bidi w:val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344b6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8"/>
    <w:uiPriority w:val="99"/>
    <w:unhideWhenUsed/>
    <w:rsid w:val="00603f07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047df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86002c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86002c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8A4C251563A59659641B177E9B86B74DE6C499CA7AB1578E7E18E9EEB4CDAC0A722663B0BCB9581FA8EFCF098A5E76552958BC31C96DFAEREG" TargetMode="External"/><Relationship Id="rId13" Type="http://schemas.openxmlformats.org/officeDocument/2006/relationships/header" Target="header4.xml"/><Relationship Id="rId18" Type="http://schemas.openxmlformats.org/officeDocument/2006/relationships/customXml" Target="../customXml/item1.xml"/><Relationship Id="rId3" Type="http://schemas.openxmlformats.org/officeDocument/2006/relationships/hyperlink" Target="consultantplus://offline/ref=1E919F2C260686E7F6D179E2E26F55BBC5F11A06EA2FE00B7800C86C63FA1C7DFBAD6BE8BE7EA44BBE07B5C3CC1D796F8B7D80E072796BB7J4T9H" TargetMode="Externa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C860D4C307228AEBDF5D5D4185962851F7F146416526653C0AF0F8DF41EF373546348C0FF1642A19ECC385410C2616BD187B76901161F98ArAV5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header" Target="header1.xml"/><Relationship Id="rId16" Type="http://schemas.openxmlformats.org/officeDocument/2006/relationships/settings" Target="settings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F24894F92A8165E5343E153907545362DBBE1A784299CC071C4D6E077E107D580DF77723C80DC27B355EFEEEB4DBC3E7F909C7A278380s0HFI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EB47FF6A90316075A5D6DA291AAC4A9EA6F424FE19EB52214E551DB8A1D7B721FEC661E24D33508B47DEE35B8780A033BB4C855DC163CDFAvB7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24E5F65E82B9BADCD9AB0591210E380DB3E7C435C55696DFA0652C0617EC5A82B821C1BB6B2DB743629A01A14B2F09F525B9FB915FA948n8EEM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consultantplus://offline/ref=0587CE0702C9628CBF6B88CB7569C9C22B5473F2893A259333A29BDE111663AA1D18A9A68FF4232BA223DF762B9660C03DCAAF74218D3A24N8nCH" TargetMode="External"/><Relationship Id="rId9" Type="http://schemas.openxmlformats.org/officeDocument/2006/relationships/hyperlink" Target="consultantplus://offline/ref=7A08A4C251563A59659641B177E9B86B74DE6C499CA7AB1578E7E18E9EEB4CDAD2A77A6A3A0CD49185EFD8ADB6ACRCG" TargetMode="External"/><Relationship Id="rId14" Type="http://schemas.openxmlformats.org/officeDocument/2006/relationships/header" Target="header5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Срок проведения антикоррупционной экспертизы: с 1 по 7 сентября 2021 г.</_x041e__x043f__x0438__x0441__x0430__x043d__x0438__x0435_>
    <_dlc_DocId xmlns="57504d04-691e-4fc4-8f09-4f19fdbe90f6">XXJ7TYMEEKJ2-321-39</_dlc_DocId>
    <_dlc_DocIdUrl xmlns="57504d04-691e-4fc4-8f09-4f19fdbe90f6">
      <Url>https://vip.gov.mari.ru/minzdrav/_layouts/DocIdRedir.aspx?ID=XXJ7TYMEEKJ2-321-39</Url>
      <Description>XXJ7TYMEEKJ2-321-39</Description>
    </_dlc_DocIdUrl>
  </documentManagement>
</p:properties>
</file>

<file path=customXml/itemProps1.xml><?xml version="1.0" encoding="utf-8"?>
<ds:datastoreItem xmlns:ds="http://schemas.openxmlformats.org/officeDocument/2006/customXml" ds:itemID="{8C170C78-9225-4C1D-BF84-B77355F32D2A}"/>
</file>

<file path=customXml/itemProps2.xml><?xml version="1.0" encoding="utf-8"?>
<ds:datastoreItem xmlns:ds="http://schemas.openxmlformats.org/officeDocument/2006/customXml" ds:itemID="{6049507F-900D-43C3-B630-846D0DC1D4AF}"/>
</file>

<file path=customXml/itemProps3.xml><?xml version="1.0" encoding="utf-8"?>
<ds:datastoreItem xmlns:ds="http://schemas.openxmlformats.org/officeDocument/2006/customXml" ds:itemID="{1434159A-E383-476B-805A-86A367467DA1}"/>
</file>

<file path=customXml/itemProps4.xml><?xml version="1.0" encoding="utf-8"?>
<ds:datastoreItem xmlns:ds="http://schemas.openxmlformats.org/officeDocument/2006/customXml" ds:itemID="{C151F65C-1117-42F3-890E-82179769E645}"/>
</file>

<file path=customXml/itemProps5.xml><?xml version="1.0" encoding="utf-8"?>
<ds:datastoreItem xmlns:ds="http://schemas.openxmlformats.org/officeDocument/2006/customXml" ds:itemID="{C766EE41-DE15-4339-9EA6-47677DF00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17</Pages>
  <Words>3674</Words>
  <Characters>27741</Characters>
  <CharactersWithSpaces>31402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 Республики Марий Эл  «Об утверждении Положения о региональном государственном контроле  за применением цен на лекарственные препараты, включенные в перечень жизненно необходимых и важнейших лекарственных препаратов»</dc:title>
  <dc:subject/>
  <dc:creator/>
  <dc:description/>
  <cp:lastModifiedBy/>
  <cp:revision>1</cp:revision>
  <dcterms:created xsi:type="dcterms:W3CDTF">2021-09-01T08:43:23Z</dcterms:creat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0x0101005BDD28090D1C684C845A9FA2B596C1CD</vt:lpwstr>
  </property>
  <property fmtid="{D5CDD505-2E9C-101B-9397-08002B2CF9AE}" pid="9" name="_dlc_DocIdItemGuid">
    <vt:lpwstr>0e035513-1c84-40a9-bfb5-efa47d603ad9</vt:lpwstr>
  </property>
</Properties>
</file>