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274945" w:rsidRPr="00C132AC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Pr="006D499C" w:rsidRDefault="00EB183E" w:rsidP="006D499C">
            <w:pPr>
              <w:jc w:val="center"/>
              <w:rPr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бюджетное учреждение </w:t>
            </w:r>
            <w:r w:rsid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Республики Марий Эл 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ц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ентр социального обслуживания </w:t>
            </w:r>
            <w:r w:rsid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 в городе Козьмодемьянске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D499C">
              <w:rPr>
                <w:lang w:val="ru-RU"/>
              </w:rPr>
              <w:br/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1217004034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КПП </w:t>
            </w:r>
            <w:r w:rsid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121701001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ОКПО </w:t>
            </w:r>
            <w:r w:rsid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34011682</w:t>
            </w:r>
          </w:p>
        </w:tc>
      </w:tr>
      <w:tr w:rsidR="0027494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Default="00EB183E" w:rsidP="006D499C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</w:tr>
      <w:tr w:rsidR="00274945">
        <w:tc>
          <w:tcPr>
            <w:tcW w:w="12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4945" w:rsidRDefault="0027494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74945" w:rsidRPr="006D499C" w:rsidRDefault="00EB18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D499C">
        <w:rPr>
          <w:rFonts w:hAnsi="Times New Roman" w:cs="Times New Roman"/>
          <w:color w:val="000000"/>
          <w:sz w:val="24"/>
          <w:szCs w:val="24"/>
          <w:lang w:val="ru-RU"/>
        </w:rPr>
        <w:t>30/5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об утверждении учетной политики для целей бухгалтерского учета</w:t>
      </w:r>
    </w:p>
    <w:p w:rsidR="00274945" w:rsidRPr="006D499C" w:rsidRDefault="002749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4"/>
        <w:gridCol w:w="4760"/>
      </w:tblGrid>
      <w:tr w:rsidR="002749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Pr="006D499C" w:rsidRDefault="006D499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Козьмодемьянск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Default="006D499C" w:rsidP="006D499C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B183E">
              <w:rPr>
                <w:rFonts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</w:tr>
      <w:tr w:rsidR="00274945"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4945" w:rsidRDefault="00274945">
      <w:pPr>
        <w:rPr>
          <w:rFonts w:hAnsi="Times New Roman" w:cs="Times New Roman"/>
          <w:color w:val="000000"/>
          <w:sz w:val="24"/>
          <w:szCs w:val="24"/>
        </w:rPr>
      </w:pP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Во исполнение Закона от 06.12.2011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402-ФЗ, приказа Минфина от 01.12.2010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стандарта «Учетная политика, оценочные значения и ошибки»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(утв. приказом Минфина от 30.12.2017 № 274н)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бухгалтерского учета согласно приложению и ввести ее в 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01.01.2021.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2. 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возложить на главного бухгалтера </w:t>
      </w:r>
      <w:r w:rsidR="006D499C">
        <w:rPr>
          <w:rFonts w:hAnsi="Times New Roman" w:cs="Times New Roman"/>
          <w:color w:val="000000"/>
          <w:sz w:val="24"/>
          <w:szCs w:val="24"/>
          <w:lang w:val="ru-RU"/>
        </w:rPr>
        <w:t>М.С. Петрову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4945" w:rsidRPr="006D499C" w:rsidRDefault="002749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5"/>
        <w:gridCol w:w="329"/>
        <w:gridCol w:w="2089"/>
        <w:gridCol w:w="375"/>
        <w:gridCol w:w="2616"/>
      </w:tblGrid>
      <w:tr w:rsidR="006D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4945" w:rsidRPr="006D499C" w:rsidRDefault="006D499C" w:rsidP="006D499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EB183E"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ГБУ РМЭ «КЦСОН в городе Козьмодемьянске»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Pr="006D499C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Pr="006D499C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Pr="006D499C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4945" w:rsidRPr="006D499C" w:rsidRDefault="006D499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Шарангина</w:t>
            </w:r>
            <w:proofErr w:type="spellEnd"/>
          </w:p>
        </w:tc>
      </w:tr>
      <w:tr w:rsidR="006D499C">
        <w:tc>
          <w:tcPr>
            <w:tcW w:w="5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4945" w:rsidRDefault="00274945">
      <w:pPr>
        <w:rPr>
          <w:rFonts w:hAnsi="Times New Roman" w:cs="Times New Roman"/>
          <w:color w:val="000000"/>
          <w:sz w:val="24"/>
          <w:szCs w:val="24"/>
        </w:rPr>
      </w:pPr>
    </w:p>
    <w:p w:rsidR="00274945" w:rsidRDefault="002749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49F9" w:rsidRDefault="005F49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49F9" w:rsidRDefault="005F49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49F9" w:rsidRDefault="005F49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499C" w:rsidRPr="006D499C" w:rsidRDefault="006D49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00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00"/>
      </w:tblGrid>
      <w:tr w:rsidR="00274945" w:rsidTr="00350C6F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Pr="006D499C" w:rsidRDefault="00EB183E" w:rsidP="005F49F9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 xml:space="preserve">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6D49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.12.2020 № </w:t>
            </w:r>
            <w:r w:rsid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30/5</w:t>
            </w:r>
          </w:p>
        </w:tc>
      </w:tr>
      <w:tr w:rsidR="00274945" w:rsidTr="00350C6F">
        <w:trPr>
          <w:jc w:val="right"/>
        </w:trPr>
        <w:tc>
          <w:tcPr>
            <w:tcW w:w="4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4945" w:rsidRPr="006D499C" w:rsidRDefault="00EB18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бухгалтерского учета</w:t>
      </w:r>
      <w:r w:rsidRPr="006D499C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ГБУ РМЭ «КЦСОН в городе Козьмодемьянске» 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274945" w:rsidRDefault="00EB18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Инструкцией к Единому плану счетов № 157н «Об утверждении Единого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для органов государственной власти (государственных органов),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157н);</w:t>
      </w:r>
    </w:p>
    <w:p w:rsidR="00274945" w:rsidRDefault="00EB18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174н «Об утверждении Плана счетов бухгалтерского учета бюджетных учреждений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274945" w:rsidRPr="006D499C" w:rsidRDefault="00EB18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274945" w:rsidRPr="006D499C" w:rsidRDefault="00EB18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29.11.2017 № 209н «Об утверждении </w:t>
      </w: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Порядка применения классификации операций сектора государственного</w:t>
      </w:r>
      <w:proofErr w:type="gram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управления» (далее – приказ № 209н);</w:t>
      </w:r>
    </w:p>
    <w:p w:rsidR="00274945" w:rsidRDefault="00EB18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52н);</w:t>
      </w:r>
    </w:p>
    <w:p w:rsidR="00274945" w:rsidRPr="006D499C" w:rsidRDefault="00EB183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</w:t>
      </w:r>
      <w:proofErr w:type="gram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</w:t>
      </w:r>
      <w:proofErr w:type="gram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Затраты по заимствованиям», СГС «Совместная деятельность», СГС «Выплаты персоналу»), от 30.06.2020 № 129н (далее – СГС «Финансовые инструменты»).</w:t>
      </w:r>
      <w:proofErr w:type="gramEnd"/>
    </w:p>
    <w:p w:rsidR="00274945" w:rsidRDefault="00EB183E">
      <w:pPr>
        <w:rPr>
          <w:rFonts w:hAnsi="Times New Roman" w:cs="Times New Roman"/>
          <w:color w:val="000000"/>
          <w:sz w:val="24"/>
          <w:szCs w:val="24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 исполнения полномочий получателя бюджетных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Учреждение ведет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приказом Минфина от 06.12.2010 №162н «Об утверждении плана счетов бюджетного учета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162н).</w:t>
      </w:r>
    </w:p>
    <w:p w:rsidR="00274945" w:rsidRDefault="00EB183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3"/>
        <w:gridCol w:w="7871"/>
      </w:tblGrid>
      <w:tr w:rsidR="0027494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Default="00EB183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Default="00EB183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4945" w:rsidRPr="00C132AC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Default="00EB18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Pr="006D499C" w:rsidRDefault="00EB183E">
            <w:pPr>
              <w:rPr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ГБУ </w:t>
            </w:r>
            <w:r w:rsidR="00C132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РМЭ «КЦСОН в городе Козьмодемьянске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74945" w:rsidRPr="00C132AC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Default="00EB183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Pr="006D499C" w:rsidRDefault="00EB183E">
            <w:pPr>
              <w:rPr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274945" w:rsidRPr="00C132AC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Default="00EB183E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Pr="006D499C" w:rsidRDefault="00EB183E">
            <w:pPr>
              <w:rPr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  <w:r w:rsidRPr="006D499C">
              <w:rPr>
                <w:lang w:val="ru-RU"/>
              </w:rPr>
              <w:br/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– 18-й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  <w:r w:rsidRPr="006D499C">
              <w:rPr>
                <w:lang w:val="ru-RU"/>
              </w:rPr>
              <w:br/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– 26-й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 – соответствующая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 КОСГУ</w:t>
            </w:r>
          </w:p>
        </w:tc>
      </w:tr>
      <w:tr w:rsidR="00274945" w:rsidRPr="00C132AC"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Pr="006D499C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Pr="006D499C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274945" w:rsidRPr="006D499C" w:rsidRDefault="00274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945" w:rsidRPr="006D499C" w:rsidRDefault="00EB18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 – бухгалтерия, возглавляемая главным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бухгалтером. Сотрудники бухгалтерии руководствуются в работе положением о бухгалтерии,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должностными инструкциями.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 ведение бухгалтерского учета в учреждении является главный бухгалтер.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402-ФЗ, пункт 4 Инструкции к Единому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счетов № 157н.</w:t>
      </w:r>
    </w:p>
    <w:p w:rsidR="00274945" w:rsidRPr="006D499C" w:rsidRDefault="00732ED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В учреждении действуют постоянные комиссии:</w:t>
      </w:r>
      <w:r w:rsidR="00EB183E" w:rsidRPr="006D499C">
        <w:rPr>
          <w:lang w:val="ru-RU"/>
        </w:rPr>
        <w:br/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комиссия по поступлению и выбытию активов </w:t>
      </w:r>
      <w:r w:rsidR="00EB183E" w:rsidRPr="000A081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EB183E" w:rsidRPr="00EA1B6D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 1</w:t>
      </w:r>
      <w:r w:rsidR="00EB183E" w:rsidRPr="000A081D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="00EB183E" w:rsidRPr="006D499C">
        <w:rPr>
          <w:lang w:val="ru-RU"/>
        </w:rPr>
        <w:br/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инвентаризационная </w:t>
      </w:r>
      <w:r w:rsidR="00EB183E" w:rsidRPr="00CD2E79">
        <w:rPr>
          <w:rFonts w:hAnsi="Times New Roman" w:cs="Times New Roman"/>
          <w:color w:val="000000"/>
          <w:sz w:val="24"/>
          <w:szCs w:val="24"/>
          <w:lang w:val="ru-RU"/>
        </w:rPr>
        <w:t>комиссия (</w:t>
      </w:r>
      <w:r w:rsidR="00EB183E" w:rsidRPr="00EA1B6D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 2</w:t>
      </w:r>
      <w:r w:rsidR="00EB183E" w:rsidRPr="00CD2E79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="00EB183E" w:rsidRPr="006D499C">
        <w:rPr>
          <w:lang w:val="ru-RU"/>
        </w:rPr>
        <w:br/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комиссия по проверке показаний одометров автотранспорта </w:t>
      </w:r>
      <w:r w:rsidR="00EB183E" w:rsidRPr="007347B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EB183E" w:rsidRPr="00EA1B6D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 3</w:t>
      </w:r>
      <w:r w:rsidR="00EB183E" w:rsidRPr="007347BD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="00EB183E" w:rsidRPr="006D499C">
        <w:rPr>
          <w:lang w:val="ru-RU"/>
        </w:rPr>
        <w:br/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комиссия для проведения внезапной ревизии </w:t>
      </w:r>
      <w:r w:rsidR="00EB183E" w:rsidRPr="00FC6062">
        <w:rPr>
          <w:rFonts w:hAnsi="Times New Roman" w:cs="Times New Roman"/>
          <w:color w:val="000000"/>
          <w:sz w:val="24"/>
          <w:szCs w:val="24"/>
          <w:lang w:val="ru-RU"/>
        </w:rPr>
        <w:t>кассы (</w:t>
      </w:r>
      <w:r w:rsidR="00EB183E" w:rsidRPr="00EA1B6D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 4</w:t>
      </w:r>
      <w:r w:rsidR="00EB183E" w:rsidRPr="00FC606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74945" w:rsidRPr="006D499C" w:rsidRDefault="00732ED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Учреждение публикует основные положения учетной политики на своем официальном сайте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путем размещения копий документов учетной политики.</w:t>
      </w:r>
      <w:r w:rsidR="00EB183E" w:rsidRPr="006D499C">
        <w:rPr>
          <w:lang w:val="ru-RU"/>
        </w:rPr>
        <w:br/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9 СГС «Учетная политика, оценочные значения и ошибки».</w:t>
      </w:r>
    </w:p>
    <w:p w:rsidR="00274945" w:rsidRPr="006D499C" w:rsidRDefault="00732ED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положение, финансовые результаты деятельности учреждения и движение его денежных средств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на основе своего профессионального суждения. Также на основе профессионального суждения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оценивается существенность ошибок отчетного периода, выявленных после утверждения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отчетности, в целях принятия решения о раскрытии в Пояснениях к отчетности информации о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существенных ошибках.</w:t>
      </w:r>
      <w:r w:rsidR="00EB183E" w:rsidRPr="006D499C">
        <w:rPr>
          <w:lang w:val="ru-RU"/>
        </w:rPr>
        <w:br/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17, 20, 32 СГС «Учетная политика, оценочные значения и ошибки».</w:t>
      </w:r>
    </w:p>
    <w:p w:rsidR="00274945" w:rsidRPr="006D499C" w:rsidRDefault="002749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945" w:rsidRPr="006D499C" w:rsidRDefault="00EB18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 электронном виде с применением программных продуктов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32ED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Start"/>
      <w:r w:rsidR="00732EDD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proofErr w:type="gramEnd"/>
      <w:r w:rsidR="00732E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="00732EDD">
        <w:rPr>
          <w:rFonts w:hAnsi="Times New Roman" w:cs="Times New Roman"/>
          <w:color w:val="000000"/>
          <w:sz w:val="24"/>
          <w:szCs w:val="24"/>
          <w:lang w:val="ru-RU"/>
        </w:rPr>
        <w:t xml:space="preserve"> 8.3.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732EDD">
        <w:rPr>
          <w:rFonts w:hAnsi="Times New Roman" w:cs="Times New Roman"/>
          <w:color w:val="000000"/>
          <w:sz w:val="24"/>
          <w:szCs w:val="24"/>
          <w:lang w:val="ru-RU"/>
        </w:rPr>
        <w:t xml:space="preserve">1 С 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Зарплата</w:t>
      </w:r>
      <w:r w:rsidR="00732EDD">
        <w:rPr>
          <w:rFonts w:hAnsi="Times New Roman" w:cs="Times New Roman"/>
          <w:color w:val="000000"/>
          <w:sz w:val="24"/>
          <w:szCs w:val="24"/>
          <w:lang w:val="ru-RU"/>
        </w:rPr>
        <w:t xml:space="preserve"> и кадры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 157н.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С использованием телекоммуникационных каналов связи и электронной подписи бухгалтерия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учреждения осуществляет электронный документооборот по следующим направлениям:</w:t>
      </w:r>
    </w:p>
    <w:p w:rsidR="00274945" w:rsidRPr="006D499C" w:rsidRDefault="00EB18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 Федерального казначейства;</w:t>
      </w:r>
    </w:p>
    <w:p w:rsidR="00274945" w:rsidRDefault="00EB18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Default="00EB18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передача отчетности по налогам, сборам и иным обязательным платежам в 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Pr="006D499C" w:rsidRDefault="00EB18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Пенсионного фонда;</w:t>
      </w:r>
    </w:p>
    <w:p w:rsidR="00274945" w:rsidRDefault="00EB18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 деятельности учреждения на официальном сайте 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2EDD" w:rsidRPr="006D499C" w:rsidRDefault="00732EDD" w:rsidP="00732ED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(добавление новых записей) в электронных базах данных не допускаются.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4. В целях обеспечения сохранности электронных данных бухгалтерского учета и отчетности:</w:t>
      </w:r>
    </w:p>
    <w:p w:rsidR="00274945" w:rsidRPr="006D499C" w:rsidRDefault="00EB18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на сервере ежедневно производится сохранение резервных копий базы «Бухгалтерия»,  «Зарплата»;</w:t>
      </w:r>
    </w:p>
    <w:p w:rsidR="00274945" w:rsidRPr="006D499C" w:rsidRDefault="00EB183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 итогам каждого календарного месяца бухгалтерские регистры, сформированные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виде, распечатываются на бумажный носитель и подшиваются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папки в хронологическом порядке.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 «Концептуальные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отчетности».</w:t>
      </w:r>
    </w:p>
    <w:p w:rsidR="00274945" w:rsidRPr="006D499C" w:rsidRDefault="002749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945" w:rsidRPr="006D499C" w:rsidRDefault="00EB18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1. Порядок и сроки передачи первичных учетных документов для отражения в бухгалтерском учете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устанавливаются в соответствии </w:t>
      </w:r>
      <w:r w:rsidRPr="00EA1B6D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EA1B6D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приложением 17</w:t>
      </w:r>
      <w:r w:rsidRPr="00EA1B6D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политике.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22 СГС «Концептуальные основы бухучета и отчетности», подпункт «д» пункта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 ошибки».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2. При проведении хозяйственных операций, для оформления которых не предусмотрены типовые формы первичных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учреждение использует:</w:t>
      </w:r>
    </w:p>
    <w:p w:rsidR="00274945" w:rsidRPr="002409D4" w:rsidRDefault="00EB18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 разработанные формы, которые приведены </w:t>
      </w:r>
      <w:r w:rsidRPr="002409D4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EA1B6D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EA1B6D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A1B6D">
        <w:rPr>
          <w:rFonts w:hAnsi="Times New Roman" w:cs="Times New Roman"/>
          <w:b/>
          <w:color w:val="000000"/>
          <w:sz w:val="24"/>
          <w:szCs w:val="24"/>
          <w:lang w:val="ru-RU"/>
        </w:rPr>
        <w:t>12</w:t>
      </w:r>
      <w:r w:rsidRPr="002409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4945" w:rsidRPr="006D499C" w:rsidRDefault="00EB183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формы, дополненные необходимыми реквизитами.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25–26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подпункт «г» пункта 9 СГС «Учетная политика, оценочные значения и ошибки».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3. Право подписи учетных документов предоставлено должностным лицам,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1B6D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 13</w:t>
      </w:r>
      <w:r w:rsidRPr="00891C6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4. Учреждение использует унифицированные формы регистров бухучета, перечисленные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приложении 3 к приказу № 52н. При необходимости формы регистров, которые не унифицированы,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 самостоятельно.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157н, подпункт «г» пункта 9 СГС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«Учетная политика, оценочные значения и ошибки».</w:t>
      </w:r>
    </w:p>
    <w:p w:rsidR="00274945" w:rsidRPr="006D499C" w:rsidRDefault="001F05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Формирование электронных регистров бухучета осуществляется в следующем порядке:</w:t>
      </w:r>
    </w:p>
    <w:p w:rsidR="00274945" w:rsidRPr="006D499C" w:rsidRDefault="00EB183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 учетные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документы по датам совершения операций, дате принятия к учету первичного документа;</w:t>
      </w:r>
    </w:p>
    <w:p w:rsidR="00274945" w:rsidRPr="00E22274" w:rsidRDefault="00EB183E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 регистрации приходных и расходных ордеров </w:t>
      </w:r>
      <w:r w:rsidRPr="00E22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составляется </w:t>
      </w:r>
      <w:r w:rsidR="00E22274" w:rsidRPr="00E222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один раз по завершении отчетного финансового года</w:t>
      </w:r>
      <w:r w:rsidRPr="00E2227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74945" w:rsidRPr="006D499C" w:rsidRDefault="00EB183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</w:p>
    <w:p w:rsidR="00274945" w:rsidRPr="006D499C" w:rsidRDefault="00EB183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 учету,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 мере внесения изменений (данных о переоценке, модернизации, реконструкции,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выбытии. При 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– ежегодно,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года, со сведениями о начисленной амортизации;</w:t>
      </w:r>
    </w:p>
    <w:p w:rsidR="00274945" w:rsidRPr="006D499C" w:rsidRDefault="00EB183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выбытии;</w:t>
      </w:r>
    </w:p>
    <w:p w:rsidR="00274945" w:rsidRPr="006D499C" w:rsidRDefault="00EB183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274945" w:rsidRPr="006D499C" w:rsidRDefault="00EB183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книга учета бланков строгой отчетности, заполняются </w:t>
      </w:r>
      <w:r w:rsidR="00853080">
        <w:rPr>
          <w:rFonts w:hAnsi="Times New Roman" w:cs="Times New Roman"/>
          <w:color w:val="000000"/>
          <w:sz w:val="24"/>
          <w:szCs w:val="24"/>
          <w:lang w:val="ru-RU"/>
        </w:rPr>
        <w:t>ежеквартально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, в последний день </w:t>
      </w:r>
      <w:r w:rsidR="00853080">
        <w:rPr>
          <w:rFonts w:hAnsi="Times New Roman" w:cs="Times New Roman"/>
          <w:color w:val="000000"/>
          <w:sz w:val="24"/>
          <w:szCs w:val="24"/>
          <w:lang w:val="ru-RU"/>
        </w:rPr>
        <w:t>квартала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4945" w:rsidRPr="006D499C" w:rsidRDefault="00EB183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</w:t>
      </w:r>
      <w:r w:rsidR="00853080" w:rsidRPr="008530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3080" w:rsidRPr="006D499C">
        <w:rPr>
          <w:rFonts w:hAnsi="Times New Roman" w:cs="Times New Roman"/>
          <w:color w:val="000000"/>
          <w:sz w:val="24"/>
          <w:szCs w:val="24"/>
          <w:lang w:val="ru-RU"/>
        </w:rPr>
        <w:t>заполняются ежемесячно</w:t>
      </w:r>
      <w:proofErr w:type="gramStart"/>
      <w:r w:rsidR="008530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главная книга заполняются </w:t>
      </w:r>
      <w:r w:rsidR="00853080">
        <w:rPr>
          <w:rFonts w:hAnsi="Times New Roman" w:cs="Times New Roman"/>
          <w:color w:val="000000"/>
          <w:sz w:val="24"/>
          <w:szCs w:val="24"/>
          <w:lang w:val="ru-RU"/>
        </w:rPr>
        <w:t>в последний день года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4945" w:rsidRPr="006D499C" w:rsidRDefault="00EB183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установлено законодательством РФ.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11,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167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Методические указания, утвержденные приказом Минфина от 30.03.2015 № 52н.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8. Журнал операций расчетов по оплате труда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0504071) ведется </w:t>
      </w:r>
      <w:r w:rsidR="00E27772">
        <w:rPr>
          <w:rFonts w:hAnsi="Times New Roman" w:cs="Times New Roman"/>
          <w:color w:val="000000"/>
          <w:sz w:val="24"/>
          <w:szCs w:val="24"/>
          <w:lang w:val="ru-RU"/>
        </w:rPr>
        <w:t xml:space="preserve"> один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кодам финансового обеспечения деятельности и 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счетам: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Х.302.11.000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Х.302.13.000 «Расчеты по начислениям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на выплаты по оплате труда»;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Х.302.12.000 «Расчеты по прочим несоциальным выплатам персоналу в денежной форме»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КБК Х.302.14.000 «Расчеты по прочим несоциальным выплатам персоналу в натуральной форме»;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 Х.302.66.000 «Расчеты по социальным пособиям и компенсациям персоналу в денежной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форме» и КБК Х.302.67.000 «Расчеты по социальным компенсациям персоналу в натуральной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форме»;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Х.302.96.000 «Расчеты по иным выплатам текущего характера физическим лицам».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257 Инструкции к Единому плану счетов № 157н.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9. Журналам операций присваиваются номера согласно </w:t>
      </w:r>
      <w:r w:rsidRPr="00EA1B6D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приложению 11</w:t>
      </w:r>
      <w:r w:rsidRPr="002A46A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подписываются главным бухгалтером и бухгалтером, составившим журнал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операций.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10.</w:t>
      </w:r>
      <w:r w:rsidR="00E27772" w:rsidRPr="00E27772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</w:t>
      </w:r>
      <w:r w:rsidR="00E27772" w:rsidRPr="00E27772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Первичные и сводные учетные документы и регистры составляются на бумажных носителях информации (заверенных собственноручной подписью).</w:t>
      </w:r>
      <w:r w:rsidR="00E27772" w:rsidRPr="00E27772">
        <w:rPr>
          <w:rFonts w:cstheme="minorHAnsi"/>
          <w:color w:val="222222"/>
          <w:sz w:val="24"/>
          <w:szCs w:val="24"/>
          <w:lang w:val="ru-RU"/>
        </w:rPr>
        <w:br/>
      </w:r>
      <w:r w:rsidR="00E27772" w:rsidRPr="00E27772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Так можно делать, если нет возможности составлять документы (регистры) в электронном виде</w:t>
      </w:r>
      <w:r w:rsidRPr="00E27772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gramStart"/>
      <w:r w:rsidRPr="00E27772">
        <w:rPr>
          <w:rFonts w:cstheme="minorHAnsi"/>
          <w:color w:val="000000"/>
          <w:sz w:val="24"/>
          <w:szCs w:val="24"/>
          <w:lang w:val="ru-RU"/>
        </w:rPr>
        <w:t>подписанного</w:t>
      </w:r>
      <w:proofErr w:type="gramEnd"/>
      <w:r w:rsidRPr="00E27772">
        <w:rPr>
          <w:rFonts w:cstheme="minorHAnsi"/>
          <w:color w:val="000000"/>
          <w:sz w:val="24"/>
          <w:szCs w:val="24"/>
          <w:lang w:val="ru-RU"/>
        </w:rPr>
        <w:t xml:space="preserve"> квалифицированной электронной подписью. При</w:t>
      </w:r>
      <w:r w:rsidRPr="00E27772">
        <w:rPr>
          <w:rFonts w:cstheme="minorHAnsi"/>
          <w:color w:val="000000"/>
          <w:sz w:val="24"/>
          <w:szCs w:val="24"/>
        </w:rPr>
        <w:t> </w:t>
      </w:r>
      <w:r w:rsidRPr="00E27772">
        <w:rPr>
          <w:rFonts w:cstheme="minorHAnsi"/>
          <w:color w:val="000000"/>
          <w:sz w:val="24"/>
          <w:szCs w:val="24"/>
          <w:lang w:val="ru-RU"/>
        </w:rPr>
        <w:t xml:space="preserve">отсутствии </w:t>
      </w:r>
      <w:r w:rsidRPr="00E27772">
        <w:rPr>
          <w:rFonts w:cstheme="minorHAnsi"/>
          <w:color w:val="000000"/>
          <w:sz w:val="24"/>
          <w:szCs w:val="24"/>
          <w:lang w:val="ru-RU"/>
        </w:rPr>
        <w:lastRenderedPageBreak/>
        <w:t>возможности составить документ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, регистр в электронном виде, он может 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составлен на бумажном носителе и заверен собственноручной подписью.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Список сотрудников, имеющих право подписи электронных документов и регистров бухучета,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утверждается отдельным приказом.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часть 5 статьи 9 Закона от 06.12.2011 № 402-ФЗ, пункт 11 Инструкции к Единому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счетов № 157н, пункт 32 СГС «Концептуальные основы бухучета и отчетности», Методические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указания, утвержденные приказом Минфина от 30.03.2015 № 52н, статья 2 Закона от 06.04.2011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63-ФЗ.</w:t>
      </w:r>
    </w:p>
    <w:p w:rsidR="00274945" w:rsidRPr="006D499C" w:rsidRDefault="002D192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В деятельности учреждения используются следующие бланки строгой отчетности:</w:t>
      </w:r>
    </w:p>
    <w:p w:rsidR="00274945" w:rsidRDefault="002D192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топливные пластиковые карты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192D" w:rsidRPr="006D499C" w:rsidRDefault="002D192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дебетовые карты;</w:t>
      </w:r>
    </w:p>
    <w:p w:rsidR="002D192D" w:rsidRDefault="002D19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192D" w:rsidRPr="002D192D" w:rsidRDefault="00EB183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192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 бланков ведется по</w:t>
      </w:r>
      <w:r w:rsidR="002D192D" w:rsidRPr="002D1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условной оценке: один объект, 1</w:t>
      </w:r>
      <w:r w:rsidR="002D192D" w:rsidRPr="002D1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2D192D" w:rsidRPr="002D1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руб.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337 Инструкции к Единому плану счетов № 157н.</w:t>
      </w:r>
    </w:p>
    <w:p w:rsidR="00274945" w:rsidRPr="002D192D" w:rsidRDefault="002D192D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Перечень должностей сотрудников, ответственных за учет, хранение и выдачу бланков строгой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отчетности, приведен в </w:t>
      </w:r>
      <w:r w:rsidR="00EB183E" w:rsidRPr="00805128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 5.</w:t>
      </w:r>
    </w:p>
    <w:p w:rsidR="00274945" w:rsidRPr="006D499C" w:rsidRDefault="002D192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применения первичных документов:</w:t>
      </w:r>
    </w:p>
    <w:p w:rsidR="00274945" w:rsidRPr="006D499C" w:rsidRDefault="002D192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.1. При приобретении и реализации основных средств, нематериальных и непроизведенных активов составляется Акт о приеме-передаче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объектов нефинансовых активов (ф. 0504101).</w:t>
      </w:r>
    </w:p>
    <w:p w:rsidR="00274945" w:rsidRPr="006D499C" w:rsidRDefault="002D192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.2. При ремонте нового оборудования, неисправность которого была выявлена при монтаже,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составляется Акт о выявленных дефектах оборудования по форме № ОС-16 (ф. 0306008).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D192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.3. На списание призов, подарков, сувениров оформляется Акт о списании материальных запасов (ф. 0504230), к которому должен быть приложен экземпляр приказа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награждении с указанием перечня награждаемых лиц. Если награждение прошло в ходе проведения массового мероприятия, к Акту (ф. 0504230) должны быть приложены экземпляр приказа руководителя о проведении мероприятия и протокол о мероприятии с указанием перечня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награжденных лиц.</w:t>
      </w:r>
    </w:p>
    <w:p w:rsidR="00274945" w:rsidRPr="006D499C" w:rsidRDefault="002D192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.4. При поступлении имущества и наличных денег от жертвователя или дарителя составляется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Start"/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кт в пр</w:t>
      </w:r>
      <w:proofErr w:type="gramEnd"/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оизвольной форме, в котором:</w:t>
      </w:r>
    </w:p>
    <w:p w:rsidR="00274945" w:rsidRPr="006D499C" w:rsidRDefault="00EB183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указаны обязательные реквизиты, предусмотренные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пунктом 25 СГС «Концептуальные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отчетности»;</w:t>
      </w:r>
    </w:p>
    <w:p w:rsidR="00274945" w:rsidRPr="006D499C" w:rsidRDefault="00EB183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поставлены подписи передающей и принимающей стороны.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Если имущество и наличные деньги поступают без оформления письменного договора, передающая сторона:</w:t>
      </w:r>
    </w:p>
    <w:p w:rsidR="00274945" w:rsidRPr="006D499C" w:rsidRDefault="00EB183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делает в акте запись о том, что имущество или деньги переданы безвозмездно;</w:t>
      </w:r>
    </w:p>
    <w:p w:rsidR="00274945" w:rsidRPr="006D499C" w:rsidRDefault="00EB183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указывает цели, на которые необходимо использовать пожертвованные деньги или имущество.</w:t>
      </w:r>
    </w:p>
    <w:p w:rsidR="00274945" w:rsidRPr="006D499C" w:rsidRDefault="00A00868" w:rsidP="00A008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14.1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proofErr w:type="spellStart"/>
      <w:r w:rsidR="002D192D">
        <w:rPr>
          <w:rFonts w:hAnsi="Times New Roman" w:cs="Times New Roman"/>
          <w:color w:val="000000"/>
          <w:sz w:val="24"/>
          <w:szCs w:val="24"/>
          <w:lang w:val="ru-RU"/>
        </w:rPr>
        <w:t>Табелл</w:t>
      </w:r>
      <w:proofErr w:type="spellEnd"/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использования рабочего времени (ф. 0504421</w:t>
      </w:r>
      <w:r w:rsidR="00EB183E" w:rsidRPr="002D19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2D192D" w:rsidRPr="002D19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D192D" w:rsidRPr="002D1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ведется путем </w:t>
      </w:r>
    </w:p>
    <w:p w:rsidR="00274945" w:rsidRPr="006D499C" w:rsidRDefault="00EB183E" w:rsidP="00A008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00868"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Расчеты по заработной плате и другим выплатам оформляются </w:t>
      </w: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Расчетной </w:t>
      </w:r>
    </w:p>
    <w:p w:rsidR="00274945" w:rsidRPr="006D499C" w:rsidRDefault="00A008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. Сотрудник, ответственный за оформление расчетных листков,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вручает 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каждому сотруднику расчетный листок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4 по 11 число ежемесячно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4945" w:rsidRPr="006D499C" w:rsidRDefault="002749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945" w:rsidRPr="006D499C" w:rsidRDefault="00EB18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счетов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1. Бухгалтерский учет ведется с использованием Рабочего плана счетов </w:t>
      </w:r>
      <w:r w:rsidRPr="0092716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 6</w:t>
      </w:r>
      <w:r w:rsidRPr="0092716C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92716C">
        <w:rPr>
          <w:rFonts w:hAnsi="Times New Roman" w:cs="Times New Roman"/>
          <w:color w:val="000000"/>
          <w:sz w:val="24"/>
          <w:szCs w:val="24"/>
        </w:rPr>
        <w:t> </w:t>
      </w:r>
      <w:r w:rsidRPr="0092716C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ии с Инструкцией к Единому плану счетов № 157н,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174н</w:t>
      </w:r>
      <w:r w:rsidR="00A0086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 и 6 Инструкции к Единому плану счетов № 157н, пункт 19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отчетности», подпункт «б» пункта 9 СГС «Учетная политика,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оценочные значения и ошибки».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отражении в бухучете хозяйственных операций 1–18-е разряды номера счета Рабочего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счетов формируются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7"/>
        <w:gridCol w:w="7637"/>
      </w:tblGrid>
      <w:tr w:rsidR="00274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EB183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EB183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274945" w:rsidRPr="00C132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EB183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Pr="006D499C" w:rsidRDefault="00274945">
            <w:pPr>
              <w:rPr>
                <w:lang w:val="ru-RU"/>
              </w:rPr>
            </w:pPr>
          </w:p>
          <w:p w:rsidR="00274945" w:rsidRPr="006D499C" w:rsidRDefault="00EB18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274945" w:rsidRPr="006D499C" w:rsidRDefault="00274945">
            <w:pPr>
              <w:rPr>
                <w:lang w:val="ru-RU"/>
              </w:rPr>
            </w:pPr>
          </w:p>
          <w:p w:rsidR="00274945" w:rsidRPr="006D499C" w:rsidRDefault="00EB18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1002 «Социальное обслуживание населения»</w:t>
            </w:r>
            <w:r w:rsidRPr="006D499C">
              <w:rPr>
                <w:lang w:val="ru-RU"/>
              </w:rPr>
              <w:br/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</w:tr>
      <w:tr w:rsidR="00274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Default="00EB183E"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Pr="006D499C" w:rsidRDefault="00274945">
            <w:pPr>
              <w:rPr>
                <w:lang w:val="ru-RU"/>
              </w:rPr>
            </w:pPr>
          </w:p>
          <w:p w:rsidR="00274945" w:rsidRPr="006D499C" w:rsidRDefault="00EB18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 целевыми средствами:</w:t>
            </w:r>
          </w:p>
          <w:p w:rsidR="00274945" w:rsidRPr="006D499C" w:rsidRDefault="00274945">
            <w:pPr>
              <w:rPr>
                <w:lang w:val="ru-RU"/>
              </w:rPr>
            </w:pPr>
          </w:p>
          <w:p w:rsidR="00274945" w:rsidRPr="006D499C" w:rsidRDefault="00EB183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:rsidR="00274945" w:rsidRPr="006D499C" w:rsidRDefault="00274945">
            <w:pPr>
              <w:rPr>
                <w:lang w:val="ru-RU"/>
              </w:rPr>
            </w:pPr>
          </w:p>
          <w:p w:rsidR="00274945" w:rsidRPr="006D499C" w:rsidRDefault="00EB183E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274945" w:rsidRPr="006D499C" w:rsidRDefault="00274945">
            <w:pPr>
              <w:rPr>
                <w:lang w:val="ru-RU"/>
              </w:rPr>
            </w:pPr>
          </w:p>
          <w:p w:rsidR="00274945" w:rsidRDefault="00EB18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274945" w:rsidRPr="00C132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Default="00EB183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Pr="006D499C" w:rsidRDefault="00274945">
            <w:pPr>
              <w:rPr>
                <w:lang w:val="ru-RU"/>
              </w:rPr>
            </w:pPr>
          </w:p>
          <w:p w:rsidR="00274945" w:rsidRPr="006D499C" w:rsidRDefault="00EB18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274945" w:rsidRPr="006D499C" w:rsidRDefault="00274945">
            <w:pPr>
              <w:rPr>
                <w:lang w:val="ru-RU"/>
              </w:rPr>
            </w:pPr>
          </w:p>
          <w:p w:rsidR="00274945" w:rsidRPr="006D499C" w:rsidRDefault="00EB183E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274945" w:rsidRPr="006D499C" w:rsidRDefault="00274945">
            <w:pPr>
              <w:rPr>
                <w:lang w:val="ru-RU"/>
              </w:rPr>
            </w:pPr>
          </w:p>
          <w:p w:rsidR="00274945" w:rsidRDefault="00EB183E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4945" w:rsidRDefault="00274945"/>
          <w:p w:rsidR="00274945" w:rsidRPr="006D499C" w:rsidRDefault="00EB183E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аналитической группе </w:t>
            </w:r>
            <w:proofErr w:type="gramStart"/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 источников финансирования</w:t>
            </w:r>
            <w:r w:rsidRPr="006D499C">
              <w:rPr>
                <w:lang w:val="ru-RU"/>
              </w:rPr>
              <w:br/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дефицитов бюджетов</w:t>
            </w:r>
            <w:proofErr w:type="gramEnd"/>
          </w:p>
        </w:tc>
      </w:tr>
      <w:tr w:rsidR="00274945" w:rsidRPr="00C132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Default="00EB183E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Pr="006D499C" w:rsidRDefault="00274945">
            <w:pPr>
              <w:rPr>
                <w:lang w:val="ru-RU"/>
              </w:rPr>
            </w:pPr>
          </w:p>
          <w:p w:rsidR="00274945" w:rsidRPr="006D499C" w:rsidRDefault="00EB18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:rsidR="00274945" w:rsidRPr="006D499C" w:rsidRDefault="00274945">
            <w:pPr>
              <w:rPr>
                <w:lang w:val="ru-RU"/>
              </w:rPr>
            </w:pPr>
          </w:p>
          <w:p w:rsidR="00274945" w:rsidRPr="006D499C" w:rsidRDefault="00EB183E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 учреждения);</w:t>
            </w:r>
          </w:p>
          <w:p w:rsidR="00274945" w:rsidRPr="006D499C" w:rsidRDefault="00274945">
            <w:pPr>
              <w:rPr>
                <w:lang w:val="ru-RU"/>
              </w:rPr>
            </w:pPr>
          </w:p>
          <w:p w:rsidR="00274945" w:rsidRDefault="00EB183E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4945" w:rsidRDefault="00274945"/>
          <w:p w:rsidR="00274945" w:rsidRPr="006D499C" w:rsidRDefault="00EB183E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274945" w:rsidRPr="006D499C" w:rsidRDefault="00274945">
            <w:pPr>
              <w:rPr>
                <w:lang w:val="ru-RU"/>
              </w:rPr>
            </w:pPr>
          </w:p>
          <w:p w:rsidR="00274945" w:rsidRDefault="00EB183E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4945" w:rsidRDefault="00274945"/>
          <w:p w:rsidR="00274945" w:rsidRPr="006D499C" w:rsidRDefault="00EB183E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– субсидии на цели осуществления </w:t>
            </w:r>
            <w:proofErr w:type="gramStart"/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капитальных</w:t>
            </w:r>
            <w:proofErr w:type="gramEnd"/>
            <w:r w:rsidRPr="006D4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вложения</w:t>
            </w:r>
          </w:p>
        </w:tc>
      </w:tr>
      <w:tr w:rsidR="00274945" w:rsidRPr="00C132AC"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Pr="006D499C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Pr="006D499C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21–21.2 Инструкции к Единому плану счетов № 157н, пункт 2.1 Инструкции № 174н.</w:t>
      </w:r>
    </w:p>
    <w:p w:rsidR="00274945" w:rsidRPr="006D499C" w:rsidRDefault="002749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945" w:rsidRPr="006D499C" w:rsidRDefault="00EB18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Методика ведения бухгалтерского учета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1.1. Бухучет ведется по первичным документам, которые проверены сотрудниками бухгалтерии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положением о внутреннем финансовом контроле </w:t>
      </w:r>
      <w:r w:rsidRPr="00AD0C5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 14</w:t>
      </w:r>
      <w:r w:rsidRPr="00AD0C5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3 Инструкции к Единому плану счетов № 157н, пункт 23 СГС «Концептуальные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комиссия учреждения по поступлению и выбытию активов.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54 СГС «Концептуальные основы бухучета и отчетности».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 установлен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метод оценки в законодательстве и в настоящей учетной политике, то величина оценочного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показателя определяется профессиональным суждением главного бухгалтера.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СГС «Учетная политика, оценочные значения и ошибки».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274945" w:rsidRPr="00C31AF6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</w:t>
      </w:r>
      <w:r w:rsidR="00C31A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полезного и ожидаемого использования:</w:t>
      </w:r>
    </w:p>
    <w:p w:rsidR="00274945" w:rsidRDefault="00EB183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Pr="006D499C" w:rsidRDefault="00EB183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кровати, тумбочки и т. д.;</w:t>
      </w:r>
      <w:proofErr w:type="gramEnd"/>
    </w:p>
    <w:p w:rsidR="00274945" w:rsidRPr="006D499C" w:rsidRDefault="00EB183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 в составе одного рабочего места: системные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блоки, мониторы, компьютерные мыши, клавиатуры, принтеры, сканеры, колонки,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акустические системы, микрофоны, веб-камеры, устройства захвата видео, внешние ТВ-тюнеры, внешние накопители на жестких дисках;</w:t>
      </w:r>
      <w:proofErr w:type="gramEnd"/>
    </w:p>
    <w:p w:rsidR="00C31AF6" w:rsidRDefault="00C31AF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 учреждения по поступлению и выбытию активов.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Уникальный инвентарный номер состоит из десяти знаков и присваивается в порядке: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 (при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отнесении инвентарного объекта к 10-й амортизационной группе в данном разряде проставляется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«0»);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2–4-й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бухгалтерского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(приложение 1 к приказу Минфина от 16.10.2010 № 174н);</w:t>
      </w:r>
      <w:proofErr w:type="gramEnd"/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5–6-й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бухгалтерского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(приложение 1 к приказу Минфина от 16.10.2010 № 174н);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7–10-й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2.4 Присвоенный объекту инвентарный номер наносится:</w:t>
      </w:r>
    </w:p>
    <w:p w:rsidR="00274945" w:rsidRPr="006D499C" w:rsidRDefault="00EB183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на объекты недвижимого имущества, строения и сооружения – несмываемой краской;</w:t>
      </w:r>
    </w:p>
    <w:p w:rsidR="00274945" w:rsidRPr="006D499C" w:rsidRDefault="00EB183E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остальные основные средства – путем прикрепления водостойкой инвентаризационной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наклейки с номером.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случае если объект является сложным (комплексом конструктивно-сочлененных предметов),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инвентарный номер обозначается на каждом составляющем элементе тем же способом, что 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сложном объекте.</w:t>
      </w:r>
    </w:p>
    <w:p w:rsidR="00274945" w:rsidRDefault="00EB183E">
      <w:pPr>
        <w:rPr>
          <w:rFonts w:hAnsi="Times New Roman" w:cs="Times New Roman"/>
          <w:color w:val="000000"/>
          <w:sz w:val="24"/>
          <w:szCs w:val="24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74945" w:rsidRDefault="00EB183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Default="00EB183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Default="00EB183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6C82">
        <w:rPr>
          <w:u w:val="single"/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27 СГС «Основные средства».</w:t>
      </w:r>
    </w:p>
    <w:p w:rsidR="00274945" w:rsidRDefault="00EB183E">
      <w:pPr>
        <w:rPr>
          <w:rFonts w:hAnsi="Times New Roman" w:cs="Times New Roman"/>
          <w:color w:val="000000"/>
          <w:sz w:val="24"/>
          <w:szCs w:val="24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стоимость таких частей определяется пропорционально 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274945" w:rsidRDefault="00EB183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Default="00EB183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Default="00EB183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весу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Pr="006D499C" w:rsidRDefault="00EB183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 активов.</w:t>
      </w:r>
    </w:p>
    <w:p w:rsidR="00274945" w:rsidRDefault="00EB183E">
      <w:pPr>
        <w:rPr>
          <w:rFonts w:hAnsi="Times New Roman" w:cs="Times New Roman"/>
          <w:color w:val="000000"/>
          <w:sz w:val="24"/>
          <w:szCs w:val="24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74945" w:rsidRDefault="00EB183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Default="00EB183E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274945" w:rsidRPr="00337217" w:rsidRDefault="00EB183E" w:rsidP="00337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="00337217" w:rsidRPr="00337217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Амортизация на все объекты основных средств начисляется линейным методом в соответствии со сроками полезного использования.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274945" w:rsidRPr="006D499C" w:rsidRDefault="00916C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2.9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При переоценке объекта основных средств накопленная амортизация на дату переоценки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пересчитывается пропорционально изменению первоначальной стоимости объекта таким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образом, чтобы его остаточная стоимость после переоценки равнялась его переоцененной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стоимости. При этом балансовая стоимость и накопленная амортизация увеличиваются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  <w:r w:rsidR="00EB183E" w:rsidRPr="006D499C">
        <w:rPr>
          <w:lang w:val="ru-RU"/>
        </w:rPr>
        <w:br/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41 СГС «Основные средства».</w:t>
      </w:r>
    </w:p>
    <w:p w:rsidR="00274945" w:rsidRPr="006D499C" w:rsidRDefault="00916C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2.10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Срок полезного использования объектов основных средств устанавливает комиссия по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поступлению и выбытию в соответствии с пунктом 35 СГС «Основные средства». Состав комиссии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по поступлению и выбытию активов установлен в </w:t>
      </w:r>
      <w:r w:rsidR="00EB183E" w:rsidRPr="006A7318">
        <w:rPr>
          <w:rFonts w:hAnsi="Times New Roman" w:cs="Times New Roman"/>
          <w:color w:val="000000"/>
          <w:sz w:val="24"/>
          <w:szCs w:val="24"/>
          <w:lang w:val="ru-RU"/>
        </w:rPr>
        <w:t>приложении 1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274945" w:rsidRPr="006D499C" w:rsidRDefault="000505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2.11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Основные средства стоимостью до 10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 эксплуатации,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учитываются на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балансовой стоимости.</w:t>
      </w:r>
      <w:r w:rsidR="00EB183E" w:rsidRPr="006D499C">
        <w:rPr>
          <w:lang w:val="ru-RU"/>
        </w:rPr>
        <w:br/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пункт 39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пункт 373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 плану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счетов №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74945" w:rsidRPr="006D499C" w:rsidRDefault="00916C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056B">
        <w:rPr>
          <w:rFonts w:hAnsi="Times New Roman" w:cs="Times New Roman"/>
          <w:color w:val="000000"/>
          <w:sz w:val="24"/>
          <w:szCs w:val="24"/>
          <w:lang w:val="ru-RU"/>
        </w:rPr>
        <w:t>2.12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Ответственными за хранение технической документации на объекты основных средств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являются ответственные лица, за которыми закреплены объекты. Если на основное средство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производитель (поставщик) предусмотрел гарантийный срок, ответственное лицо хранит также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гарантийные талоны.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3.1. Начисление амортизации осуществляется следующим образом:</w:t>
      </w:r>
    </w:p>
    <w:p w:rsidR="00274945" w:rsidRPr="006D499C" w:rsidRDefault="00EB183E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линейным методом – на </w:t>
      </w:r>
      <w:r w:rsidR="0033721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объекты нематериальных активов.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30, 31 СГС «Нематериальные активы».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Материальные запасы</w:t>
      </w:r>
    </w:p>
    <w:p w:rsidR="00274945" w:rsidRDefault="00EB183E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4.1. Учреждение учитывает в составе материальных запасов материальные объекты,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пунктах 98–99 Инструкции к Единому плану счетов № 157н, а также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хозяйственный инвентарь, перечень которого приведен в </w:t>
      </w:r>
      <w:r w:rsidRPr="00444699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444699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44699">
        <w:rPr>
          <w:rFonts w:hAnsi="Times New Roman" w:cs="Times New Roman"/>
          <w:b/>
          <w:color w:val="000000"/>
          <w:sz w:val="24"/>
          <w:szCs w:val="24"/>
          <w:lang w:val="ru-RU"/>
        </w:rPr>
        <w:t>7.</w:t>
      </w:r>
    </w:p>
    <w:p w:rsidR="00444699" w:rsidRPr="00444699" w:rsidRDefault="00444699" w:rsidP="00444699">
      <w:pPr>
        <w:spacing w:before="0" w:beforeAutospacing="0" w:after="150" w:afterAutospacing="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44699">
        <w:rPr>
          <w:rFonts w:eastAsia="Times New Roman" w:cstheme="minorHAnsi"/>
          <w:color w:val="222222"/>
          <w:sz w:val="24"/>
          <w:szCs w:val="24"/>
          <w:lang w:val="ru-RU" w:eastAsia="ru-RU"/>
        </w:rPr>
        <w:t>4.2. Единица учета материальных запасов в учреждении – номенклатурная (реестровая) единица. Исключения:</w:t>
      </w:r>
    </w:p>
    <w:p w:rsidR="00444699" w:rsidRPr="00444699" w:rsidRDefault="00444699" w:rsidP="00444699">
      <w:pPr>
        <w:numPr>
          <w:ilvl w:val="0"/>
          <w:numId w:val="48"/>
        </w:numPr>
        <w:spacing w:before="0" w:beforeAutospacing="0" w:after="0" w:afterAutospacing="0"/>
        <w:ind w:left="27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44699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444699">
        <w:rPr>
          <w:rFonts w:eastAsia="Times New Roman" w:cstheme="minorHAnsi"/>
          <w:color w:val="222222"/>
          <w:sz w:val="24"/>
          <w:szCs w:val="24"/>
          <w:lang w:val="ru-RU" w:eastAsia="ru-RU"/>
        </w:rPr>
        <w:t>одинаковыми</w:t>
      </w:r>
      <w:proofErr w:type="gramEnd"/>
      <w:r w:rsidRPr="00444699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444699" w:rsidRPr="00444699" w:rsidRDefault="00444699" w:rsidP="00444699">
      <w:pPr>
        <w:numPr>
          <w:ilvl w:val="0"/>
          <w:numId w:val="48"/>
        </w:numPr>
        <w:spacing w:before="0" w:beforeAutospacing="0" w:after="0" w:afterAutospacing="0"/>
        <w:ind w:left="27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44699">
        <w:rPr>
          <w:rFonts w:eastAsia="Times New Roman" w:cstheme="minorHAnsi"/>
          <w:color w:val="222222"/>
          <w:sz w:val="24"/>
          <w:szCs w:val="24"/>
          <w:lang w:val="ru-RU" w:eastAsia="ru-RU"/>
        </w:rPr>
        <w:t>материальные запасы с ограниченным сроком годности – </w:t>
      </w:r>
      <w:r w:rsidRPr="00444699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продукты питания</w:t>
      </w:r>
      <w:r w:rsidRPr="00444699">
        <w:rPr>
          <w:rFonts w:eastAsia="Times New Roman" w:cstheme="minorHAnsi"/>
          <w:color w:val="222222"/>
          <w:sz w:val="24"/>
          <w:szCs w:val="24"/>
          <w:lang w:val="ru-RU" w:eastAsia="ru-RU"/>
        </w:rPr>
        <w:t>, </w:t>
      </w:r>
      <w:r w:rsidRPr="00444699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медикаменты </w:t>
      </w:r>
      <w:r w:rsidRPr="00444699">
        <w:rPr>
          <w:rFonts w:eastAsia="Times New Roman" w:cstheme="minorHAnsi"/>
          <w:color w:val="222222"/>
          <w:sz w:val="24"/>
          <w:szCs w:val="24"/>
          <w:lang w:val="ru-RU" w:eastAsia="ru-RU"/>
        </w:rPr>
        <w:t>и др., а также </w:t>
      </w:r>
      <w:r w:rsidRPr="00444699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товары для продажи</w:t>
      </w:r>
      <w:r w:rsidRPr="00444699">
        <w:rPr>
          <w:rFonts w:eastAsia="Times New Roman" w:cstheme="minorHAnsi"/>
          <w:color w:val="222222"/>
          <w:sz w:val="24"/>
          <w:szCs w:val="24"/>
          <w:lang w:val="ru-RU" w:eastAsia="ru-RU"/>
        </w:rPr>
        <w:t>. Единица учета таких материальных запасов – партия.</w:t>
      </w:r>
    </w:p>
    <w:p w:rsidR="00444699" w:rsidRPr="00444699" w:rsidRDefault="00444699" w:rsidP="00444699">
      <w:pPr>
        <w:spacing w:before="0" w:beforeAutospacing="0" w:after="150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444699">
        <w:rPr>
          <w:rFonts w:eastAsia="Times New Roman" w:cstheme="minorHAnsi"/>
          <w:color w:val="222222"/>
          <w:sz w:val="24"/>
          <w:szCs w:val="24"/>
          <w:lang w:val="ru-RU" w:eastAsia="ru-RU"/>
        </w:rPr>
        <w:t>Решение о применении единиц учета «однородная (реестровая) группа запасов» и «партия» принимает </w:t>
      </w:r>
      <w:r w:rsidRPr="00444699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комиссия по поступлению и выбытию активов</w:t>
      </w:r>
    </w:p>
    <w:p w:rsidR="00444699" w:rsidRPr="00444699" w:rsidRDefault="00444699" w:rsidP="00444699">
      <w:pPr>
        <w:spacing w:before="0" w:beforeAutospacing="0" w:after="150" w:afterAutospacing="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44699">
        <w:rPr>
          <w:rFonts w:eastAsia="Times New Roman" w:cstheme="minorHAnsi"/>
          <w:color w:val="222222"/>
          <w:sz w:val="24"/>
          <w:szCs w:val="24"/>
          <w:lang w:val="ru-RU" w:eastAsia="ru-RU"/>
        </w:rPr>
        <w:t>Основание: </w:t>
      </w:r>
      <w:hyperlink r:id="rId6" w:anchor="/document/99/542638393/XA00MA42N8/" w:tooltip="8. Единица бухгалтерского учета запасов выбирается субъектом учета самостоятельно с учетом положений, установленных в рамках формирования учетной политики" w:history="1">
        <w:r w:rsidRPr="00444699">
          <w:rPr>
            <w:rFonts w:eastAsia="Times New Roman" w:cstheme="minorHAnsi"/>
            <w:color w:val="01745C"/>
            <w:sz w:val="24"/>
            <w:szCs w:val="24"/>
            <w:lang w:val="ru-RU" w:eastAsia="ru-RU"/>
          </w:rPr>
          <w:t>пункт 8</w:t>
        </w:r>
      </w:hyperlink>
      <w:r w:rsidRPr="00444699">
        <w:rPr>
          <w:rFonts w:eastAsia="Times New Roman" w:cstheme="minorHAnsi"/>
          <w:color w:val="222222"/>
          <w:sz w:val="24"/>
          <w:szCs w:val="24"/>
          <w:lang w:val="ru-RU" w:eastAsia="ru-RU"/>
        </w:rPr>
        <w:t> СГС «Запасы».</w:t>
      </w:r>
    </w:p>
    <w:p w:rsidR="00274945" w:rsidRPr="006D499C" w:rsidRDefault="004446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372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атериальные запасы списываются по средней фактической стоимости.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274945" w:rsidRPr="006D499C" w:rsidRDefault="004446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Нормы на расходы горюче-смазочных материалов (ГСМ) утверждаются приказом руководителя учреждения.</w:t>
      </w:r>
    </w:p>
    <w:p w:rsidR="00274945" w:rsidRPr="006D499C" w:rsidRDefault="008A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риказом руководителя утверждаются период применения зимней надбавки к нормам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расхода ГСМ и ее величина.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ГСМ списываются на расходы по фактическому расходу на основании путевых листов, но не выше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норм, установленных приказом руководителя.</w:t>
      </w:r>
    </w:p>
    <w:p w:rsidR="008A1991" w:rsidRPr="008A1991" w:rsidRDefault="00444699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4.5</w:t>
      </w:r>
      <w:r w:rsidR="00EB183E" w:rsidRPr="008A1991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8A1991" w:rsidRPr="008A1991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Списание указанных в настоящем пункте материальных запасов производится по Акту о списании материальных запасов (ф. 0504230)</w:t>
      </w:r>
    </w:p>
    <w:p w:rsidR="00274945" w:rsidRPr="006D499C" w:rsidRDefault="008A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44469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Мягкий и хозяйственный инвентарь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списываются по Акту о списании мягкого и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хозяйственного инвентаря (ф. 0504143).</w:t>
      </w:r>
    </w:p>
    <w:p w:rsidR="00274945" w:rsidRPr="006D499C" w:rsidRDefault="004446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4.7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Не поименованные в пунктах</w:t>
      </w:r>
      <w:r w:rsidR="008A1991">
        <w:rPr>
          <w:rFonts w:hAnsi="Times New Roman" w:cs="Times New Roman"/>
          <w:color w:val="000000"/>
          <w:sz w:val="24"/>
          <w:szCs w:val="24"/>
          <w:lang w:val="ru-RU"/>
        </w:rPr>
        <w:t xml:space="preserve"> 4.4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8A1991"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 списываются по Акту о списании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(ф. 0504230).</w:t>
      </w:r>
    </w:p>
    <w:p w:rsidR="00274945" w:rsidRPr="006D499C" w:rsidRDefault="004446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4.8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CC7EB9" w:rsidRPr="00CC7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Учет запасных частей, установленных на автотранспорт, на </w:t>
      </w:r>
      <w:proofErr w:type="spellStart"/>
      <w:r w:rsidR="00CC7EB9" w:rsidRPr="00CC7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забалансовом</w:t>
      </w:r>
      <w:proofErr w:type="spellEnd"/>
      <w:r w:rsidR="00CC7EB9" w:rsidRPr="00CC7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счете 09 «Запасные части к транспортным средствам, выданные взамен изношенных» ведется по фактической цене, по которой указанные запасные части были списаны при ремонте со счета КБК Х.105.36.44Х. В случае получения автомобиля безвозмездно от государственных (муниципальных) учреждений с перечнем запасных частей и указанием цен на них запасные части отражаются на </w:t>
      </w:r>
      <w:proofErr w:type="spellStart"/>
      <w:r w:rsidR="00CC7EB9" w:rsidRPr="00CC7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забалансовом</w:t>
      </w:r>
      <w:proofErr w:type="spellEnd"/>
      <w:proofErr w:type="gramEnd"/>
      <w:r w:rsidR="00CC7EB9" w:rsidRPr="00CC7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CC7EB9" w:rsidRPr="00CC7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счете</w:t>
      </w:r>
      <w:proofErr w:type="gramEnd"/>
      <w:r w:rsidR="00CC7EB9" w:rsidRPr="00CC7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09 по цене, указанной во входящих документах</w:t>
      </w:r>
      <w:r w:rsidR="00EB183E" w:rsidRPr="00CC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Учету подлежат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запасные части и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другие комплектующие, которые могут быть использованы на других автомобилях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 комплектующие), такие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как:</w:t>
      </w:r>
    </w:p>
    <w:p w:rsidR="00274945" w:rsidRPr="006D499C" w:rsidRDefault="00EB183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 – четыре единицы на один легковой автомобиль;</w:t>
      </w:r>
    </w:p>
    <w:p w:rsidR="00274945" w:rsidRPr="006D499C" w:rsidRDefault="00EB183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колесные диски – четыре единицы на один легковой автомобиль;</w:t>
      </w:r>
    </w:p>
    <w:p w:rsidR="00274945" w:rsidRPr="006D499C" w:rsidRDefault="00EB183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аккумуляторы – одна единица на один автомобиль;</w:t>
      </w:r>
    </w:p>
    <w:p w:rsidR="00274945" w:rsidRPr="006D499C" w:rsidRDefault="00EB183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– одна единица на один автомобиль;</w:t>
      </w:r>
    </w:p>
    <w:p w:rsidR="00274945" w:rsidRPr="006D499C" w:rsidRDefault="00EB183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аптечки – одна единица на один автомобиль;</w:t>
      </w:r>
    </w:p>
    <w:p w:rsidR="00274945" w:rsidRDefault="00EB183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огнетушител</w:t>
      </w: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и–</w:t>
      </w:r>
      <w:proofErr w:type="gram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одна единица на один автомобиль;</w:t>
      </w:r>
    </w:p>
    <w:p w:rsidR="00CC7EB9" w:rsidRPr="006D499C" w:rsidRDefault="00CC7EB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аварийный знак -</w:t>
      </w:r>
      <w:r w:rsidRPr="00CC7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одна единица на один автомобиль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7EB9" w:rsidRDefault="00CC7E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 счету ведется в разрезе автомобилей и материально ответственных лиц.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</w:p>
    <w:p w:rsidR="00274945" w:rsidRPr="006D499C" w:rsidRDefault="00EB183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 передаче на другой автомобиль;</w:t>
      </w:r>
    </w:p>
    <w:p w:rsidR="00274945" w:rsidRPr="006D499C" w:rsidRDefault="00EB183E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:rsidR="00274945" w:rsidRDefault="00EB183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74945" w:rsidRPr="006D499C" w:rsidRDefault="00EB183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 передаче на другой автомобиль;</w:t>
      </w:r>
    </w:p>
    <w:p w:rsidR="00274945" w:rsidRPr="006D499C" w:rsidRDefault="00EB183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:rsidR="00274945" w:rsidRPr="006D499C" w:rsidRDefault="00EB183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 установленным основаниям;</w:t>
      </w:r>
    </w:p>
    <w:p w:rsidR="00274945" w:rsidRPr="006D499C" w:rsidRDefault="00EB183E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 эксплуатации.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349–350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74945" w:rsidRPr="006D499C" w:rsidRDefault="004446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4.9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Фактическая стоимость материальных запасов, полученных в результате ремонта, разборки,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утилизации (ликвидации), основных средств или иного имущества определяется исходя из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следующих факторов:</w:t>
      </w:r>
    </w:p>
    <w:p w:rsidR="00274945" w:rsidRPr="006D499C" w:rsidRDefault="00EB183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их справедливой стоимости на дату принятия к бухгалтерскому учету, рассчитанной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методом рыночных цен;</w:t>
      </w:r>
    </w:p>
    <w:p w:rsidR="00274945" w:rsidRPr="006D499C" w:rsidRDefault="00EB183E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 приведение 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состояние, пригодное для использования.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274945" w:rsidRPr="002904ED" w:rsidRDefault="004446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4.10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Учет материальных ценностей на хранении ведется обособленно по видам имущества с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применением дополнительных кодов к </w:t>
      </w:r>
      <w:proofErr w:type="spellStart"/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забалансовому</w:t>
      </w:r>
      <w:proofErr w:type="spellEnd"/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счету 02 «Материальные ценности на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="00EB183E" w:rsidRPr="0092716C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r w:rsidR="00EB183E"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 6</w:t>
      </w:r>
      <w:r w:rsidR="00EB183E" w:rsidRPr="0092716C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183E" w:rsidRPr="002904ED">
        <w:rPr>
          <w:rFonts w:hAnsi="Times New Roman" w:cs="Times New Roman"/>
          <w:color w:val="000000"/>
          <w:sz w:val="24"/>
          <w:szCs w:val="24"/>
          <w:lang w:val="ru-RU"/>
        </w:rPr>
        <w:t>Раздельный учет обеспечивается в разрезе:</w:t>
      </w:r>
    </w:p>
    <w:p w:rsidR="00274945" w:rsidRPr="006D499C" w:rsidRDefault="00EB183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имущества, которое учреждение решило списать, и которое числится за балансом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его демонтажа, утилизации, уничтожения, – на </w:t>
      </w:r>
      <w:proofErr w:type="spell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02.2;</w:t>
      </w:r>
    </w:p>
    <w:p w:rsidR="00274945" w:rsidRPr="006D499C" w:rsidRDefault="00EB183E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другого имущества на хранении – на </w:t>
      </w:r>
      <w:proofErr w:type="spell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02.3.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157н, пункт 19 СГС «Концептуальные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отчетности».</w:t>
      </w:r>
    </w:p>
    <w:p w:rsidR="00274945" w:rsidRPr="006D499C" w:rsidRDefault="004446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4.11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Материальные запасы (мягкий инвентарь) изготавливаются для нужд учреждения и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принимаются к учету по фактической стоимости на основании Требования-накладной (ф. 0504204).</w:t>
      </w:r>
    </w:p>
    <w:p w:rsidR="00274945" w:rsidRPr="006D499C" w:rsidRDefault="004446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4.12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Ветошь, полученная от списания мягкого инвентаря, принимается к учету на основании Требования-накладной (ф. 0504204) по справедливой стоимости, определенной комиссией по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поступлению и выбытию активов методом рыночных цен.</w:t>
      </w:r>
    </w:p>
    <w:p w:rsidR="00274945" w:rsidRPr="006D499C" w:rsidRDefault="002904E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44469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Стоимость безвозмездно полученных нефинансовых активов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5.1. Данные о справедливой стоимости безвозмездно полученных нефинансовых активов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подтверждаться:</w:t>
      </w:r>
    </w:p>
    <w:p w:rsidR="00274945" w:rsidRPr="006D499C" w:rsidRDefault="00EB183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274945" w:rsidRDefault="00EB183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Pr="006D499C" w:rsidRDefault="00EB183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274945" w:rsidRPr="006D499C" w:rsidRDefault="00EB183E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 СМИ, и т. д.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экспертным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путем.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Затраты на изготовление готовой продукции, выполнение работ, оказание услуг</w:t>
      </w:r>
    </w:p>
    <w:p w:rsidR="00274945" w:rsidRDefault="00EB183E" w:rsidP="000975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="00097501">
        <w:rPr>
          <w:rFonts w:hAnsi="Times New Roman" w:cs="Times New Roman"/>
          <w:color w:val="000000"/>
          <w:sz w:val="24"/>
          <w:szCs w:val="24"/>
          <w:lang w:val="ru-RU"/>
        </w:rPr>
        <w:t>Себестоимость оказанных услуг определяется отдельно для каждого вида услуг:</w:t>
      </w:r>
    </w:p>
    <w:p w:rsidR="00097501" w:rsidRDefault="00097501" w:rsidP="0009750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-в рамках выполнения государственного задания;</w:t>
      </w:r>
    </w:p>
    <w:p w:rsidR="00097501" w:rsidRDefault="00097501" w:rsidP="0009750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-в рамках приносящей доход деятельности;</w:t>
      </w:r>
    </w:p>
    <w:p w:rsidR="00097501" w:rsidRDefault="00097501" w:rsidP="0009750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 состоит из прямых, накладных и общехозяйственных расходов.</w:t>
      </w:r>
    </w:p>
    <w:p w:rsidR="00097501" w:rsidRPr="006D499C" w:rsidRDefault="00097501" w:rsidP="0009750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п. 134, 135 Инструкции № 157н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6.2. Затраты на оказание услуг (работ, готовой продукции) делятся на прямые и накладные.</w:t>
      </w:r>
    </w:p>
    <w:p w:rsidR="00274945" w:rsidRDefault="00EB183E">
      <w:pPr>
        <w:rPr>
          <w:rFonts w:hAnsi="Times New Roman" w:cs="Times New Roman"/>
          <w:color w:val="000000"/>
          <w:sz w:val="24"/>
          <w:szCs w:val="24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В составе прямых затрат при формировании себестоимости оказания услуги, учитываются расходы, непосредственно связанные с ее оказанием.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74945" w:rsidRPr="006D499C" w:rsidRDefault="00EB183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затраты на оплату труда и начисления на выплаты по оплате труда сотрудников учреждения, непосредственно участвующих в оказании услуги (работы);</w:t>
      </w:r>
    </w:p>
    <w:p w:rsidR="00274945" w:rsidRPr="006D499C" w:rsidRDefault="00EB183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 оказание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(работы), естественная убыль;</w:t>
      </w:r>
    </w:p>
    <w:p w:rsidR="00274945" w:rsidRPr="006D499C" w:rsidRDefault="00EB183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</w:t>
      </w: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оимостью до 10 000 руб. включительно, которые используются при оказании услуги (изготовлении продукции);</w:t>
      </w:r>
    </w:p>
    <w:p w:rsidR="00274945" w:rsidRPr="006D499C" w:rsidRDefault="00EB183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 услуги (работы);</w:t>
      </w:r>
    </w:p>
    <w:p w:rsidR="00274945" w:rsidRPr="006D499C" w:rsidRDefault="00EB183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расходы на аренду помещений, которые используются для оказания услуги (работы);</w:t>
      </w:r>
    </w:p>
    <w:p w:rsidR="00274945" w:rsidRPr="00721131" w:rsidRDefault="0018586D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другие расходы, непосредственно связанные </w:t>
      </w:r>
      <w:r w:rsidR="00721131">
        <w:rPr>
          <w:rFonts w:hAnsi="Times New Roman" w:cs="Times New Roman"/>
          <w:color w:val="000000"/>
          <w:sz w:val="24"/>
          <w:szCs w:val="24"/>
          <w:lang w:val="ru-RU"/>
        </w:rPr>
        <w:t xml:space="preserve">с оказанием </w:t>
      </w:r>
      <w:r w:rsidR="00176980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="00721131">
        <w:rPr>
          <w:rFonts w:hAnsi="Times New Roman" w:cs="Times New Roman"/>
          <w:color w:val="000000"/>
          <w:sz w:val="24"/>
          <w:szCs w:val="24"/>
          <w:lang w:val="ru-RU"/>
        </w:rPr>
        <w:t>луг.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В составе накладных расходов при формировании себестоимости услуг (работ, готовой продукции) учитываются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расходы:</w:t>
      </w:r>
    </w:p>
    <w:p w:rsidR="00274945" w:rsidRPr="006D499C" w:rsidRDefault="00EB183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затраты на оплату труда и начисления на выплаты по оплате труда сотрудников учреждения, участвующих в оказании нескольких видов услуг (работ, готовой продукции);</w:t>
      </w:r>
    </w:p>
    <w:p w:rsidR="00274945" w:rsidRPr="006D499C" w:rsidRDefault="00EB183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 нужды учреждения, естественная убыль;</w:t>
      </w:r>
    </w:p>
    <w:p w:rsidR="00274945" w:rsidRPr="006D499C" w:rsidRDefault="00EB183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</w:t>
      </w: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 в случае их использования для изготовления нескольких видов услуг</w:t>
      </w:r>
      <w:r w:rsidR="007211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ab/>
        <w:t>(работ, готовой продукции);</w:t>
      </w:r>
    </w:p>
    <w:p w:rsidR="00274945" w:rsidRPr="006D499C" w:rsidRDefault="00EB183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которые используются для изготовления разных видов услуг (работ, готовой продукции);</w:t>
      </w:r>
    </w:p>
    <w:p w:rsidR="00274945" w:rsidRPr="006D499C" w:rsidRDefault="00EB183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 ремонтом, техническим обслуживанием нефинансовых активов;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6.3. В составе общехозяйственных расходов учитываются расходы, распределяемые между всеми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видами услуг (работ, готовой продукции):</w:t>
      </w:r>
    </w:p>
    <w:p w:rsidR="00274945" w:rsidRPr="006D499C" w:rsidRDefault="00EB183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труда и начисления на выплаты по оплате труда сотрудников учреждения, не принимающих непосредственного участия в оказании услуги (работы): административно-управленческого, административно-хозяйственного и прочего обслуживающего персонала;</w:t>
      </w:r>
    </w:p>
    <w:p w:rsidR="00274945" w:rsidRPr="006D499C" w:rsidRDefault="00EB183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 общехозяйственные нужды учреждения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в качестве естественной убыли, пришедшие в негодность) на цели, не связанные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напрямую с оказанием услуг (работ);</w:t>
      </w:r>
    </w:p>
    <w:p w:rsidR="00274945" w:rsidRPr="006D499C" w:rsidRDefault="00EB183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</w:t>
      </w: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 на цели, не связанные напрямую с оказанием услуг (работ);</w:t>
      </w:r>
    </w:p>
    <w:p w:rsidR="00274945" w:rsidRPr="006D499C" w:rsidRDefault="00EB183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не связанных напрямую с оказанием услуг (работ);</w:t>
      </w:r>
    </w:p>
    <w:p w:rsidR="00274945" w:rsidRDefault="00EB183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коммунальные</w:t>
      </w:r>
      <w:proofErr w:type="spellEnd"/>
      <w:r w:rsidR="001769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Default="00EB183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Default="00EB183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Pr="006D499C" w:rsidRDefault="00EB183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расходы на содержание транспорта, зданий, сооружений и инвентаря общехозяйственного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назначения;</w:t>
      </w:r>
    </w:p>
    <w:p w:rsidR="00274945" w:rsidRDefault="00EB183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Pr="006D499C" w:rsidRDefault="00EB183E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расходы на прочие работы и услуги на общехозяйственные нужды.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6.4. Расходами, которые не включаются в себестоимость (</w:t>
      </w:r>
      <w:proofErr w:type="spell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расходы) и сразу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списываются на финансовый результат (счет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Х.401.20.000), признаются:</w:t>
      </w:r>
    </w:p>
    <w:p w:rsidR="00274945" w:rsidRPr="006D499C" w:rsidRDefault="00EB183E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расходы на социальное обеспечение населения;</w:t>
      </w:r>
    </w:p>
    <w:p w:rsidR="00274945" w:rsidRDefault="00EB183E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Pr="006D499C" w:rsidRDefault="00EB183E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расходы на налог на имущество;</w:t>
      </w:r>
    </w:p>
    <w:p w:rsidR="00274945" w:rsidRPr="006D499C" w:rsidRDefault="00EB183E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штрафы и пени по налогам, штрафы, пени, неустойки за нарушение условий договоров;</w:t>
      </w:r>
    </w:p>
    <w:p w:rsidR="00274945" w:rsidRPr="006D499C" w:rsidRDefault="00EB183E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амортизация по недвижимому и особо ценному движимому имуществу, которое закреплено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за учреждением или приобретено за счет средств, выделенных учредителем;</w:t>
      </w:r>
    </w:p>
    <w:p w:rsidR="00274945" w:rsidRDefault="00721131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компенсация стоимости проезда социальным работникам;</w:t>
      </w:r>
    </w:p>
    <w:p w:rsidR="00721131" w:rsidRDefault="00721131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пособие до 3-х лет по уходу за ребенком;</w:t>
      </w:r>
    </w:p>
    <w:p w:rsidR="00274945" w:rsidRPr="006D499C" w:rsidRDefault="00812595" w:rsidP="008125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6.5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Себестоимость услуг (работ, готовой продукции) за отчетный месяц, сформированная на счете КБК Х.109.60.000, списывается в дебет счета КБК Х.401.10.131 «Доходы от оказания платных услуг (работ)» в последний день месяца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Расчеты с подотчетными лицами</w:t>
      </w:r>
    </w:p>
    <w:p w:rsidR="00274945" w:rsidRPr="0092548E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7.1. Денежные средства выдаются под отчет на основании </w:t>
      </w:r>
      <w:r w:rsidR="0092548E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заявления </w:t>
      </w:r>
      <w:r w:rsidR="00F86381">
        <w:rPr>
          <w:rFonts w:hAnsi="Times New Roman" w:cs="Times New Roman"/>
          <w:color w:val="000000"/>
          <w:sz w:val="24"/>
          <w:szCs w:val="24"/>
          <w:lang w:val="ru-RU"/>
        </w:rPr>
        <w:t>с указанием суммы аванса, его назначения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86381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согласовывается 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с руководителем. </w:t>
      </w:r>
      <w:r w:rsidRPr="0092548E">
        <w:rPr>
          <w:rFonts w:hAnsi="Times New Roman" w:cs="Times New Roman"/>
          <w:color w:val="000000"/>
          <w:sz w:val="24"/>
          <w:szCs w:val="24"/>
          <w:lang w:val="ru-RU"/>
        </w:rPr>
        <w:t>Выдача денежных средств под отчет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548E">
        <w:rPr>
          <w:rFonts w:hAnsi="Times New Roman" w:cs="Times New Roman"/>
          <w:color w:val="000000"/>
          <w:sz w:val="24"/>
          <w:szCs w:val="24"/>
          <w:lang w:val="ru-RU"/>
        </w:rPr>
        <w:t>производится путем:</w:t>
      </w:r>
    </w:p>
    <w:p w:rsidR="00F86381" w:rsidRPr="00F86381" w:rsidRDefault="00F86381">
      <w:pPr>
        <w:numPr>
          <w:ilvl w:val="0"/>
          <w:numId w:val="34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63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перевода на карту сотрудника, открытую в рамках зарплатного проекта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7.2. Учреждение выдает денежные средства под отчет штатным сотрудникам</w:t>
      </w:r>
      <w:r w:rsidR="00F863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Предельная сумма выдачи денежных средств под отчет на хозяйственные расходы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 руб.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основании распоряжения руководителя учреждения в исключительных случаях сумма может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быть увеличена, но не более лимита расчетов наличными средствами между юридическими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лицами в соответствии с указанием Центрального банка.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ЦБ от 09.12.2019 № 5348-У.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7.4. Денежные средства выдаются под отчет на хозяйственные нужды на срок не более </w:t>
      </w:r>
      <w:r w:rsidR="0066745E">
        <w:rPr>
          <w:rFonts w:hAnsi="Times New Roman" w:cs="Times New Roman"/>
          <w:color w:val="000000"/>
          <w:sz w:val="24"/>
          <w:szCs w:val="24"/>
          <w:lang w:val="ru-RU"/>
        </w:rPr>
        <w:t xml:space="preserve">десяти 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истечении этого срока сотрудник должен отчитаться в течение трех</w:t>
      </w:r>
      <w:r w:rsidR="008E3D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7.5. При направлении сотрудников учреждения в служебные командировки на территории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расходы на них возмещаются в размере, установленном Порядком оформления служебных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командировок </w:t>
      </w:r>
      <w:proofErr w:type="gramStart"/>
      <w:r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( </w:t>
      </w:r>
      <w:proofErr w:type="gramEnd"/>
      <w:r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 8</w:t>
      </w:r>
      <w:r w:rsidRPr="007E79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. Возмещение расходов на служебные командировки, превышающих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размер, установленный указанным Порядком, производится по фактическим расходам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средств от деятельности, приносящей доход, с разрешения руководителя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(оформленного приказом).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7.6. По возвращении из командировки сотрудник представляет авансовый отчет об израсходованных суммах в течение трех рабочих дней.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7.7. Предельные сроки отчета по выданным доверенностям на получение материальных ценностей устанавливаются следующие: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10 календарных дней с момента получения;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трех рабочих дней с момента получения материальных ценностей.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Доверенности выдаются штатным сотрудникам, с которыми заключен договор о полной материальной ответственности.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7.8.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Авансовые отчеты брошюруются в хронологическом порядке в последний день отчетного месяца.</w:t>
      </w:r>
    </w:p>
    <w:p w:rsidR="00274945" w:rsidRDefault="00EB183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Расчеты с дебиторами и кредиторами</w:t>
      </w:r>
    </w:p>
    <w:p w:rsidR="001E30B5" w:rsidRPr="001F5D66" w:rsidRDefault="001E30B5" w:rsidP="001E30B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" w:name="_ref_433105"/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Сумма ущерба от недостач (хищений) материальных ценностей определяется исходя из текущей восстановительной стоимости, устанавливаемой комиссией по поступлению и выбытию активов.</w:t>
      </w:r>
      <w:bookmarkEnd w:id="1"/>
    </w:p>
    <w:p w:rsidR="001E30B5" w:rsidRPr="001F5D66" w:rsidRDefault="001E30B5" w:rsidP="001E30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7" w:history="1">
        <w:r w:rsidRPr="001F5D6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п. 6</w:t>
        </w:r>
      </w:hyperlink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hyperlink r:id="rId8" w:history="1">
        <w:r w:rsidRPr="001F5D6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220</w:t>
        </w:r>
      </w:hyperlink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Инструкции № 157н)</w:t>
      </w:r>
    </w:p>
    <w:p w:rsidR="001E30B5" w:rsidRPr="001F5D66" w:rsidRDefault="001E30B5" w:rsidP="001E30B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2" w:name="_ref_433106"/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Задолженность дебиторов по предъявленным к ним штрафам, пеням, иным санкциям отражается в учете при признании претензии дебитором или в момент вступления в законную силу решения суда об их взыскании.</w:t>
      </w:r>
      <w:bookmarkEnd w:id="2"/>
    </w:p>
    <w:p w:rsidR="001E30B5" w:rsidRPr="001F5D66" w:rsidRDefault="001E30B5" w:rsidP="001E30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9" w:history="1">
        <w:r w:rsidRPr="001F5D6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9</w:t>
        </w:r>
      </w:hyperlink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СГС "Учетная политика")</w:t>
      </w:r>
    </w:p>
    <w:p w:rsidR="001E30B5" w:rsidRPr="001F5D66" w:rsidRDefault="001E30B5" w:rsidP="001E30B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3" w:name="_ref_433107"/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Поступление денежных средств от виновного лица в погашение ущерба, причиненного финансовым активам, отражается по тому же коду финансового обеспечения (деятельности), по которому осуществлялся их учет.</w:t>
      </w:r>
      <w:bookmarkEnd w:id="3"/>
    </w:p>
    <w:p w:rsidR="001E30B5" w:rsidRPr="001F5D66" w:rsidRDefault="001E30B5" w:rsidP="001E30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10" w:history="1">
        <w:r w:rsidRPr="001F5D6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9</w:t>
        </w:r>
      </w:hyperlink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СГС "Учетная политика")</w:t>
      </w:r>
    </w:p>
    <w:p w:rsidR="001E30B5" w:rsidRPr="001F5D66" w:rsidRDefault="001E30B5" w:rsidP="001E30B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4" w:name="_ref_433109"/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Принятие объектов нефинансовых активов, поступивших в порядке возмещения в натуральной форме ущерба, причиненного виновным лицом, отражается с применением счета 0 401 10 172.</w:t>
      </w:r>
      <w:bookmarkEnd w:id="4"/>
    </w:p>
    <w:p w:rsidR="001E30B5" w:rsidRPr="001F5D66" w:rsidRDefault="001E30B5" w:rsidP="001E30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11" w:history="1">
        <w:r w:rsidRPr="001F5D6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9</w:t>
        </w:r>
      </w:hyperlink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СГС "Учетная политика")</w:t>
      </w:r>
    </w:p>
    <w:p w:rsidR="001E30B5" w:rsidRPr="001F5D66" w:rsidRDefault="001E30B5" w:rsidP="001E30B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5" w:name="_ref_433113"/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На суммы изменений показателя счета 0 210 06 000 учредителю направляется Извещение </w:t>
      </w:r>
      <w:hyperlink r:id="rId12" w:history="1">
        <w:r w:rsidRPr="001F5D66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(ф. 0504805)</w:t>
        </w:r>
      </w:hyperlink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bookmarkEnd w:id="5"/>
    </w:p>
    <w:p w:rsidR="001E30B5" w:rsidRPr="001F5D66" w:rsidRDefault="001E30B5" w:rsidP="001E30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13" w:history="1">
        <w:r w:rsidRPr="001F5D6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9</w:t>
        </w:r>
      </w:hyperlink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СГС "Учетная политика")</w:t>
      </w:r>
    </w:p>
    <w:p w:rsidR="001E30B5" w:rsidRPr="001F5D66" w:rsidRDefault="001E30B5" w:rsidP="001E30B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6" w:name="_ref_433114"/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Аналитический учет расчетов с подотчетными лицами ведется в Журнале операций расчетов с подотчетными лицами </w:t>
      </w:r>
      <w:hyperlink r:id="rId14" w:history="1">
        <w:r w:rsidRPr="001F5D66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(ф. 0504071)</w:t>
        </w:r>
      </w:hyperlink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bookmarkEnd w:id="6"/>
    </w:p>
    <w:p w:rsidR="001E30B5" w:rsidRPr="001F5D66" w:rsidRDefault="001E30B5" w:rsidP="001E30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15" w:history="1">
        <w:r w:rsidRPr="001F5D6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218</w:t>
        </w:r>
      </w:hyperlink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Инструкции № 157н)</w:t>
      </w:r>
    </w:p>
    <w:p w:rsidR="001E30B5" w:rsidRPr="001F5D66" w:rsidRDefault="001E30B5" w:rsidP="001E30B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7" w:name="_ref_826258"/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Аналитический учет расчетов с поставщиками за поставленные материальные ценности, оказанные услуги, выполненные работы ведется в Журнале операций расчетов с поставщиками и подрядчиками (</w:t>
      </w:r>
      <w:hyperlink r:id="rId16" w:history="1">
        <w:r w:rsidRPr="001F5D66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ф. 0504071</w:t>
        </w:r>
      </w:hyperlink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).</w:t>
      </w:r>
      <w:bookmarkEnd w:id="7"/>
    </w:p>
    <w:p w:rsidR="001E30B5" w:rsidRPr="001F5D66" w:rsidRDefault="001E30B5" w:rsidP="001E30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17" w:history="1">
        <w:r w:rsidRPr="001F5D6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257</w:t>
        </w:r>
      </w:hyperlink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Инструкции № 157н)</w:t>
      </w:r>
    </w:p>
    <w:p w:rsidR="001E30B5" w:rsidRPr="001F5D66" w:rsidRDefault="001E30B5" w:rsidP="001E30B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8" w:name="_ref_840807"/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Аналитический учет расчетов по платежам в бюджеты ведется в Карточке учета средств и расчетов (</w:t>
      </w:r>
      <w:hyperlink r:id="rId18" w:history="1">
        <w:r w:rsidRPr="001F5D66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ф. 0504051</w:t>
        </w:r>
      </w:hyperlink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).</w:t>
      </w:r>
      <w:bookmarkEnd w:id="8"/>
    </w:p>
    <w:p w:rsidR="001E30B5" w:rsidRPr="001F5D66" w:rsidRDefault="001E30B5" w:rsidP="001E30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19" w:history="1">
        <w:r w:rsidRPr="001F5D6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264</w:t>
        </w:r>
      </w:hyperlink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Инструкции № 157н)</w:t>
      </w:r>
    </w:p>
    <w:p w:rsidR="001E30B5" w:rsidRPr="001F5D66" w:rsidRDefault="001E30B5" w:rsidP="001E30B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9" w:name="_ref_870026"/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lastRenderedPageBreak/>
        <w:t>В Табеле учета использования рабочего времени (</w:t>
      </w:r>
      <w:hyperlink r:id="rId20" w:history="1">
        <w:r w:rsidRPr="001F5D66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ф. 0504421</w:t>
        </w:r>
      </w:hyperlink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 отражаются фактические затраты рабочего времени.</w:t>
      </w:r>
      <w:bookmarkEnd w:id="9"/>
    </w:p>
    <w:p w:rsidR="001E30B5" w:rsidRPr="001F5D66" w:rsidRDefault="001E30B5" w:rsidP="001E30B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>(Основание:</w:t>
      </w:r>
      <w:proofErr w:type="gramEnd"/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Методические </w:t>
      </w:r>
      <w:hyperlink r:id="rId21" w:history="1">
        <w:r w:rsidRPr="001F5D6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указания</w:t>
        </w:r>
      </w:hyperlink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№ 52н)</w:t>
      </w:r>
      <w:proofErr w:type="gramEnd"/>
    </w:p>
    <w:p w:rsidR="001E30B5" w:rsidRPr="001F5D66" w:rsidRDefault="001E30B5" w:rsidP="001E30B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0" w:name="_ref_877325"/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 не исполненной в срок и не соответствующей критериям признания актива дебиторской задолженности создается резерв.</w:t>
      </w:r>
      <w:bookmarkEnd w:id="10"/>
    </w:p>
    <w:p w:rsidR="001E30B5" w:rsidRPr="001F5D66" w:rsidRDefault="001E30B5" w:rsidP="001E30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5D66">
        <w:rPr>
          <w:rFonts w:ascii="Times New Roman" w:hAnsi="Times New Roman" w:cs="Times New Roman"/>
          <w:sz w:val="24"/>
          <w:szCs w:val="24"/>
          <w:lang w:val="ru-RU"/>
        </w:rPr>
        <w:t>Величина резерва определяется</w:t>
      </w:r>
      <w:r w:rsidRPr="001F5D66">
        <w:rPr>
          <w:rFonts w:ascii="Times New Roman" w:hAnsi="Times New Roman" w:cs="Times New Roman"/>
          <w:sz w:val="24"/>
          <w:szCs w:val="24"/>
        </w:rPr>
        <w:t> </w:t>
      </w:r>
      <w:r w:rsidRPr="001F5D66">
        <w:rPr>
          <w:rFonts w:ascii="Times New Roman" w:hAnsi="Times New Roman" w:cs="Times New Roman"/>
          <w:sz w:val="24"/>
          <w:szCs w:val="24"/>
          <w:lang w:val="ru-RU"/>
        </w:rPr>
        <w:t>инвентаризационной комиссией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1E30B5" w:rsidRPr="001F5D66" w:rsidRDefault="001E30B5" w:rsidP="001E30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22" w:history="1">
        <w:r w:rsidRPr="001F5D6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11</w:t>
        </w:r>
      </w:hyperlink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СГС "Доходы", </w:t>
      </w:r>
      <w:hyperlink r:id="rId23" w:history="1">
        <w:r w:rsidRPr="001F5D6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9</w:t>
        </w:r>
      </w:hyperlink>
      <w:r w:rsidRPr="001F5D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СГС "Учетная политика")</w:t>
      </w:r>
    </w:p>
    <w:p w:rsidR="001E30B5" w:rsidRPr="001F5D66" w:rsidRDefault="001E30B5" w:rsidP="001E30B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1" w:name="_ref_884666"/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Резерв по сомнительной задолженности формируется (корректируется) один раз в год - на конец отчетного года.</w:t>
      </w:r>
      <w:bookmarkEnd w:id="11"/>
    </w:p>
    <w:p w:rsidR="001E30B5" w:rsidRPr="001F5D66" w:rsidRDefault="001E30B5" w:rsidP="001E30B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2" w:name="_ref_891985"/>
      <w:r w:rsidRPr="001F5D6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Сумма резерва (корректировки резерва) по сомнительной задолженности относится на счет 0 401 20 000.</w:t>
      </w:r>
      <w:bookmarkEnd w:id="12"/>
    </w:p>
    <w:p w:rsidR="00274945" w:rsidRPr="006D499C" w:rsidRDefault="008F6E4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EB183E"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Дебиторская и кредиторская задолженность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10.1. Дебиторская задолженность списывается с учета после того, как комиссия по 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признает ее сомнительной или безнадежной к взысканию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утвержденном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Положением о признании дебиторской задолженности сомнительной и безнадежной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к взысканию.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339 Инструкции к Единому плану счетов № 157н, пункт 11 СГС «Доходы».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10.2. Кредиторская задолженность, не востребованная кредитором, списывается на финансовый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результат на основании решения инвентаризационной комиссии о признании задолженности, не востребованной кредиторами,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Одновременно списанная с балансового учета кредиторская задолженность отражается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20 «Задолженность, не востребованная кредиторами».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Списание задолженности с </w:t>
      </w:r>
      <w:proofErr w:type="spell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осуществляется по итогам инвентаризации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задолженности на основании решения инвентаризационной комиссии учреждения:</w:t>
      </w:r>
    </w:p>
    <w:p w:rsidR="00274945" w:rsidRPr="006D499C" w:rsidRDefault="00EB183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по истечении пяти лет отражения задолженности на </w:t>
      </w:r>
      <w:proofErr w:type="spell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учете;</w:t>
      </w:r>
    </w:p>
    <w:p w:rsidR="00274945" w:rsidRPr="006D499C" w:rsidRDefault="00EB183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по завершении </w:t>
      </w:r>
      <w:proofErr w:type="gram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срока возможного возобновления процедуры взыскания задолженности</w:t>
      </w:r>
      <w:proofErr w:type="gram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действующему законодательству;</w:t>
      </w:r>
    </w:p>
    <w:p w:rsidR="00274945" w:rsidRDefault="00EB183E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 наличии документов, подтверждающих прекращение обязательства в связи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смертью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ликвидацией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контрагента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274945" w:rsidRDefault="00253B6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EB183E"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Финансовый результат</w:t>
      </w:r>
    </w:p>
    <w:p w:rsidR="00584FE5" w:rsidRPr="00584FE5" w:rsidRDefault="00584FE5" w:rsidP="00584FE5">
      <w:pPr>
        <w:spacing w:before="0" w:beforeAutospacing="0" w:after="150" w:afterAutospacing="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>10.1</w:t>
      </w:r>
      <w:r w:rsidRPr="00584FE5">
        <w:rPr>
          <w:rFonts w:eastAsia="Times New Roman" w:cstheme="minorHAnsi"/>
          <w:color w:val="222222"/>
          <w:sz w:val="24"/>
          <w:szCs w:val="24"/>
          <w:lang w:val="ru-RU" w:eastAsia="ru-RU"/>
        </w:rPr>
        <w:t>. Доходы от оказания платных услуг по долгосрочным договорам (абонементам), срок исполнения которых превышает один год, признаются в 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 (абонемента). Аналогичный порядок признания доходов в текущем периоде применяется к договорам, в соответствии с которыми услуги оказываются неравномерно.</w:t>
      </w:r>
    </w:p>
    <w:p w:rsidR="00584FE5" w:rsidRPr="00584FE5" w:rsidRDefault="00584FE5" w:rsidP="00584FE5">
      <w:pPr>
        <w:spacing w:before="0" w:beforeAutospacing="0" w:after="150" w:afterAutospacing="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84FE5"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>Основание: </w:t>
      </w:r>
      <w:hyperlink r:id="rId24" w:anchor="/document/99/902249301/XA00M6K2ME/" w:tooltip="301. Счет предназначен для учета сумм доходов, начисленных (полученных) в отчетном периоде, но относящихся к будущим отчетным периодам:" w:history="1">
        <w:r w:rsidRPr="00584FE5">
          <w:rPr>
            <w:rFonts w:eastAsia="Times New Roman" w:cstheme="minorHAnsi"/>
            <w:color w:val="01745C"/>
            <w:sz w:val="24"/>
            <w:szCs w:val="24"/>
            <w:lang w:val="ru-RU" w:eastAsia="ru-RU"/>
          </w:rPr>
          <w:t>пункт 301</w:t>
        </w:r>
      </w:hyperlink>
      <w:r w:rsidRPr="00584FE5">
        <w:rPr>
          <w:rFonts w:eastAsia="Times New Roman" w:cstheme="minorHAnsi"/>
          <w:color w:val="222222"/>
          <w:sz w:val="24"/>
          <w:szCs w:val="24"/>
          <w:lang w:val="ru-RU" w:eastAsia="ru-RU"/>
        </w:rPr>
        <w:t> Инструкции к Единому плану счетов № 157н, </w:t>
      </w:r>
      <w:hyperlink r:id="rId25" w:anchor="/document/99/542631865/XA00MB82NE/" w:tooltip="В случае если выполнение работ (оказание услуг) по иному долгосрочному договору, осуществляется неравномерно, субъект учета вправе применить иной порядок расчета доходов от реализации по иному долгосрочному договору, предусмотренный учетной политикой" w:history="1">
        <w:r w:rsidRPr="00584FE5">
          <w:rPr>
            <w:rFonts w:eastAsia="Times New Roman" w:cstheme="minorHAnsi"/>
            <w:color w:val="01745C"/>
            <w:sz w:val="24"/>
            <w:szCs w:val="24"/>
            <w:lang w:val="ru-RU" w:eastAsia="ru-RU"/>
          </w:rPr>
          <w:t>пункт 11</w:t>
        </w:r>
      </w:hyperlink>
      <w:r w:rsidRPr="00584FE5">
        <w:rPr>
          <w:rFonts w:eastAsia="Times New Roman" w:cstheme="minorHAnsi"/>
          <w:color w:val="222222"/>
          <w:sz w:val="24"/>
          <w:szCs w:val="24"/>
          <w:lang w:val="ru-RU" w:eastAsia="ru-RU"/>
        </w:rPr>
        <w:t> СГС «Долгосрочные договоры».</w:t>
      </w:r>
    </w:p>
    <w:p w:rsidR="00584FE5" w:rsidRPr="00584FE5" w:rsidRDefault="00584FE5" w:rsidP="00584FE5">
      <w:pPr>
        <w:spacing w:before="0" w:beforeAutospacing="0" w:after="150" w:afterAutospacing="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>10.2</w:t>
      </w:r>
      <w:r w:rsidRPr="00584FE5">
        <w:rPr>
          <w:rFonts w:eastAsia="Times New Roman" w:cstheme="minorHAnsi"/>
          <w:color w:val="222222"/>
          <w:sz w:val="24"/>
          <w:szCs w:val="24"/>
          <w:lang w:val="ru-RU" w:eastAsia="ru-RU"/>
        </w:rPr>
        <w:t>. В отношении платных услуг, по которым срок действия договора менее года, а даты начала и окончания исполнения договора приходятся на разные отчетные годы, учреждение применяет положения СГС «Долгосрочные договоры».</w:t>
      </w:r>
    </w:p>
    <w:p w:rsidR="00584FE5" w:rsidRPr="00584FE5" w:rsidRDefault="00584FE5" w:rsidP="00584FE5">
      <w:pPr>
        <w:spacing w:before="0" w:beforeAutospacing="0" w:after="150" w:afterAutospacing="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84FE5">
        <w:rPr>
          <w:rFonts w:eastAsia="Times New Roman" w:cstheme="minorHAnsi"/>
          <w:color w:val="222222"/>
          <w:sz w:val="24"/>
          <w:szCs w:val="24"/>
          <w:lang w:val="ru-RU" w:eastAsia="ru-RU"/>
        </w:rPr>
        <w:t>Основание: </w:t>
      </w:r>
      <w:hyperlink r:id="rId26" w:anchor="/document/99/542631865/XA00MB82NE/" w:tooltip="5. Отражение в бухгалтерском учете доходов, иных объектов бухгалтерского учета, возникающих в результате заключения и исполнения субъектом учета договоров подряда, возмездного оказания услуг, срок действия которых не превышает один год, но даты начала и оконча" w:history="1">
        <w:r w:rsidRPr="00584FE5">
          <w:rPr>
            <w:rFonts w:eastAsia="Times New Roman" w:cstheme="minorHAnsi"/>
            <w:color w:val="01745C"/>
            <w:sz w:val="24"/>
            <w:szCs w:val="24"/>
            <w:lang w:val="ru-RU" w:eastAsia="ru-RU"/>
          </w:rPr>
          <w:t>пункт 5</w:t>
        </w:r>
      </w:hyperlink>
      <w:r w:rsidRPr="00584FE5">
        <w:rPr>
          <w:rFonts w:eastAsia="Times New Roman" w:cstheme="minorHAnsi"/>
          <w:color w:val="222222"/>
          <w:sz w:val="24"/>
          <w:szCs w:val="24"/>
          <w:lang w:val="ru-RU" w:eastAsia="ru-RU"/>
        </w:rPr>
        <w:t> СГС «Долгосрочные договоры».</w:t>
      </w:r>
    </w:p>
    <w:p w:rsidR="00584FE5" w:rsidRPr="00584FE5" w:rsidRDefault="00584FE5" w:rsidP="00584FE5">
      <w:pPr>
        <w:spacing w:before="0" w:beforeAutospacing="0" w:after="150" w:afterAutospacing="0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>10.3</w:t>
      </w:r>
      <w:r w:rsidRPr="00584FE5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. </w:t>
      </w:r>
      <w:proofErr w:type="gramStart"/>
      <w:r w:rsidRPr="00584FE5">
        <w:rPr>
          <w:rFonts w:eastAsia="Times New Roman" w:cstheme="minorHAnsi"/>
          <w:color w:val="222222"/>
          <w:sz w:val="24"/>
          <w:szCs w:val="24"/>
          <w:lang w:val="ru-RU" w:eastAsia="ru-RU"/>
        </w:rPr>
        <w:t>В случае </w:t>
      </w:r>
      <w:r w:rsidRPr="00584FE5">
        <w:rPr>
          <w:rFonts w:eastAsia="Times New Roman" w:cstheme="minorHAnsi"/>
          <w:sz w:val="24"/>
          <w:szCs w:val="24"/>
          <w:lang w:val="ru-RU" w:eastAsia="ru-RU"/>
        </w:rPr>
        <w:t>исполнения договора строительного подряда учреждение определяет процент исполнения договора в целях признания доходов в текущем периоде как соотношение расходов, понесенных в связи с выполненным на конец отчетного периода объемом работ и предусмотренных сводным сметным расчетом, и общей величины расходов по долгосрочному договору строительного подряда, предусмотренной сводным сметным расчетом.</w:t>
      </w:r>
      <w:proofErr w:type="gramEnd"/>
    </w:p>
    <w:p w:rsidR="00584FE5" w:rsidRPr="00584FE5" w:rsidRDefault="00584FE5" w:rsidP="00584FE5">
      <w:pPr>
        <w:spacing w:before="0" w:beforeAutospacing="0" w:after="150" w:afterAutospacing="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84FE5">
        <w:rPr>
          <w:rFonts w:eastAsia="Times New Roman" w:cstheme="minorHAnsi"/>
          <w:color w:val="222222"/>
          <w:sz w:val="24"/>
          <w:szCs w:val="24"/>
          <w:lang w:val="ru-RU" w:eastAsia="ru-RU"/>
        </w:rPr>
        <w:t>Основание: </w:t>
      </w:r>
      <w:hyperlink r:id="rId27" w:anchor="/document/99/542631865/XA00M6C2MG/" w:tooltip="Способ определения процента исполнения субъектом учета обязательств по долгосрочному договору строительного подряда устанавливается в соответствии с учетной политикой субъекта учета на весь срок действия долгосрочного договора строительного подряда." w:history="1">
        <w:r w:rsidRPr="00584FE5">
          <w:rPr>
            <w:rFonts w:eastAsia="Times New Roman" w:cstheme="minorHAnsi"/>
            <w:color w:val="01745C"/>
            <w:sz w:val="24"/>
            <w:szCs w:val="24"/>
            <w:lang w:val="ru-RU" w:eastAsia="ru-RU"/>
          </w:rPr>
          <w:t>пункт 6</w:t>
        </w:r>
      </w:hyperlink>
      <w:r w:rsidRPr="00584FE5">
        <w:rPr>
          <w:rFonts w:eastAsia="Times New Roman" w:cstheme="minorHAnsi"/>
          <w:color w:val="222222"/>
          <w:sz w:val="24"/>
          <w:szCs w:val="24"/>
          <w:lang w:val="ru-RU" w:eastAsia="ru-RU"/>
        </w:rPr>
        <w:t> СГС «Долгосрочные договоры».</w:t>
      </w:r>
    </w:p>
    <w:p w:rsidR="00274945" w:rsidRPr="00BD4C35" w:rsidRDefault="00BD4C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4C3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BD4C3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84FE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183E" w:rsidRPr="00BD4C35">
        <w:rPr>
          <w:rFonts w:hAnsi="Times New Roman" w:cs="Times New Roman"/>
          <w:color w:val="000000"/>
          <w:sz w:val="24"/>
          <w:szCs w:val="24"/>
          <w:lang w:val="ru-RU"/>
        </w:rPr>
        <w:t>. Доходы текущего года начисляются:</w:t>
      </w:r>
    </w:p>
    <w:p w:rsidR="00274945" w:rsidRPr="006D499C" w:rsidRDefault="00EB183E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услуг, работ – на дату подписания акта оказанных услуг, выполненных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274945" w:rsidRPr="006D499C" w:rsidRDefault="00EB183E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274945" w:rsidRPr="006D499C" w:rsidRDefault="00584FE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10.5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Учреждение осуществляет все расходы в пределах установленных норм и утвержденного на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текущий год плана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финансово-хозяйственной деятельности:</w:t>
      </w:r>
    </w:p>
    <w:p w:rsidR="00274945" w:rsidRPr="006D499C" w:rsidRDefault="00EB183E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на междугородные переговоры, услуги по доступу в Интернет – по фактическому расходу;</w:t>
      </w:r>
    </w:p>
    <w:p w:rsidR="00274945" w:rsidRPr="006D499C" w:rsidRDefault="00EB183E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пользование услугами сотовой связи – по </w:t>
      </w:r>
      <w:r w:rsidR="00BD4C35">
        <w:rPr>
          <w:rFonts w:hAnsi="Times New Roman" w:cs="Times New Roman"/>
          <w:color w:val="000000"/>
          <w:sz w:val="24"/>
          <w:szCs w:val="24"/>
          <w:lang w:val="ru-RU"/>
        </w:rPr>
        <w:t>коллективному договору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4945" w:rsidRPr="006D499C" w:rsidRDefault="00584FE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10.6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В составе расходов будущих периодов на счете КБК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Х.401.50.000 «Расходы будущих периодов» отражаются расходы </w:t>
      </w:r>
      <w:proofErr w:type="gramStart"/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4945" w:rsidRDefault="00EB183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страхованию</w:t>
      </w:r>
      <w:proofErr w:type="spellEnd"/>
      <w:r w:rsidR="00B909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Pr="006D499C" w:rsidRDefault="00B909C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справочн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правовые системы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4945" w:rsidRPr="006D499C" w:rsidRDefault="00B909C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доступ к обновлениям 1С Предприятие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4945" w:rsidRPr="006D499C" w:rsidRDefault="00EB183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плата за сертификат ключа ЭЦП;</w:t>
      </w:r>
    </w:p>
    <w:p w:rsidR="00B909CB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 финансового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равномерно по 1/12 за месяц в течение периода, к которому они относятся.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договорам страхования период,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которому относятся расходы, равен сроку действия договора. 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157н.</w:t>
      </w:r>
    </w:p>
    <w:p w:rsidR="00274945" w:rsidRPr="006D499C" w:rsidRDefault="00584FE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10.7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. В учреждении создаются:</w:t>
      </w:r>
      <w:r w:rsidR="00EB183E" w:rsidRPr="006D499C">
        <w:rPr>
          <w:lang w:val="ru-RU"/>
        </w:rPr>
        <w:br/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резерв расходов по выплатам персоналу.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расчета резерва приведен в </w:t>
      </w:r>
      <w:r w:rsidR="00EB183E"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 15</w:t>
      </w:r>
      <w:r w:rsidR="00EB183E" w:rsidRPr="00AD0C5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EB183E" w:rsidRPr="006D499C">
        <w:rPr>
          <w:lang w:val="ru-RU"/>
        </w:rPr>
        <w:br/>
      </w:r>
      <w:r w:rsidR="00EB183E" w:rsidRPr="006D499C">
        <w:rPr>
          <w:lang w:val="ru-RU"/>
        </w:rPr>
        <w:br/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302, 302.1 Инструкции к Единому плану счетов № 157н, пункты 7, 21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>СГС «Резервы», пункт 10</w:t>
      </w:r>
      <w:r w:rsidR="00EB183E">
        <w:rPr>
          <w:rFonts w:hAnsi="Times New Roman" w:cs="Times New Roman"/>
          <w:color w:val="000000"/>
          <w:sz w:val="24"/>
          <w:szCs w:val="24"/>
        </w:rPr>
        <w:t> </w:t>
      </w:r>
      <w:r w:rsidR="00EB183E"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«Выплаты персоналу».</w:t>
      </w:r>
    </w:p>
    <w:p w:rsidR="00274945" w:rsidRPr="006D499C" w:rsidRDefault="00B909C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EB183E"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Санкционирование расходов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Принятие к учету обязательств (денежных обязательств) осуществляется в порядке, приведенном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17698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>9</w:t>
      </w:r>
      <w:r w:rsidRPr="00880C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4945" w:rsidRPr="006D499C" w:rsidRDefault="00B909C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</w:t>
      </w:r>
      <w:r w:rsidR="00EB183E"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События после отчетной даты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Признание в учете и раскрытие в бухгалтерской отчетности событий после отчетной даты осуществляется в порядке, приведенном в </w:t>
      </w:r>
      <w:r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17698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>16</w:t>
      </w:r>
      <w:r w:rsidRPr="00F24E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4945" w:rsidRPr="006D499C" w:rsidRDefault="002749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945" w:rsidRPr="006D499C" w:rsidRDefault="00EB18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1. Инвентаризацию имущества и обязательств (в том числе числящихся на </w:t>
      </w:r>
      <w:proofErr w:type="spellStart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также финансовых результатов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расходов будущих периодов и резервов) проводит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постоянно действующая инвентаризационная комиссия. Порядок и график проведения инвентаризации приведены </w:t>
      </w:r>
      <w:r w:rsidRPr="002A46A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 10</w:t>
      </w:r>
      <w:r w:rsidRPr="002A46A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отдельных случаях (при смене материально ответственных лиц, выявлении фактов хищения,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стихийных бедствиях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комиссия, состав которой утверждается отельным приказом руководителя учреждения.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статья 11 Закона от 06.12.2011 № 402-ФЗ, раздел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«Концептуальные основы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бухучета и отчетности».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2. Состав комиссии для проведения внезапной ревизии кассы приведен в </w:t>
      </w:r>
      <w:r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17698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>4</w:t>
      </w:r>
      <w:r w:rsidRPr="006A73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4945" w:rsidRPr="006D499C" w:rsidRDefault="002749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945" w:rsidRPr="006D499C" w:rsidRDefault="00EB18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постоянный текущий контроль в ходе своей деятельности осуществляют в рамках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полномочий:</w:t>
      </w:r>
    </w:p>
    <w:p w:rsidR="00274945" w:rsidRDefault="00EB183E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</w:t>
      </w:r>
      <w:proofErr w:type="spellEnd"/>
      <w:r w:rsidR="009F4EAA">
        <w:rPr>
          <w:rFonts w:hAnsi="Times New Roman" w:cs="Times New Roman"/>
          <w:color w:val="000000"/>
          <w:sz w:val="24"/>
          <w:szCs w:val="24"/>
          <w:lang w:val="ru-RU"/>
        </w:rPr>
        <w:t xml:space="preserve">ь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EAA">
        <w:rPr>
          <w:rFonts w:hAnsi="Times New Roman" w:cs="Times New Roman"/>
          <w:color w:val="000000"/>
          <w:sz w:val="24"/>
          <w:szCs w:val="24"/>
        </w:rPr>
        <w:t>заместител</w:t>
      </w:r>
      <w:proofErr w:type="spellEnd"/>
      <w:r w:rsidR="009F4EAA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Default="00EB183E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главный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Pr="006D499C" w:rsidRDefault="00EB183E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 соответствии со своими обязанностями.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2. Положение о внутреннем финансовом контроле и график проведения внутренних проверок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финансово-хозяйственной деятельности приведен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98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 14</w:t>
      </w:r>
      <w:r w:rsidRPr="00F24E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 157н.</w:t>
      </w:r>
    </w:p>
    <w:p w:rsidR="00274945" w:rsidRPr="006D499C" w:rsidRDefault="002749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945" w:rsidRPr="006D499C" w:rsidRDefault="00EB18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="009F4E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Забалансовый</w:t>
      </w:r>
      <w:proofErr w:type="spellEnd"/>
      <w:r w:rsidR="009F4E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учет</w:t>
      </w:r>
    </w:p>
    <w:p w:rsidR="009F4EAA" w:rsidRPr="009F4EAA" w:rsidRDefault="009F4EAA" w:rsidP="009F4EAA">
      <w:pPr>
        <w:pStyle w:val="2"/>
        <w:keepNext w:val="0"/>
        <w:keepLines w:val="0"/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3" w:name="_ref_526334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Учет на </w:t>
      </w:r>
      <w:proofErr w:type="spellStart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забалансовых</w:t>
      </w:r>
      <w:proofErr w:type="spellEnd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счетах ведется в разрезе кодов вида финансового обеспечения (деятельности).</w:t>
      </w:r>
      <w:bookmarkEnd w:id="13"/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28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9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СГС "Учетная политика")</w:t>
      </w:r>
    </w:p>
    <w:p w:rsidR="009F4EAA" w:rsidRPr="009F4EAA" w:rsidRDefault="009F4EAA" w:rsidP="009F4EAA">
      <w:pPr>
        <w:pStyle w:val="2"/>
        <w:keepNext w:val="0"/>
        <w:keepLines w:val="0"/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  <w:bookmarkStart w:id="14" w:name="_ref_531884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Устанавливается следующая группировка имущества на </w:t>
      </w:r>
      <w:hyperlink r:id="rId29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счете 02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"Материальные ценности на хранении": </w:t>
      </w:r>
      <w:bookmarkEnd w:id="14"/>
    </w:p>
    <w:p w:rsidR="009F4EAA" w:rsidRPr="009F4EAA" w:rsidRDefault="004C46C7" w:rsidP="004C46C7">
      <w:pPr>
        <w:pStyle w:val="1"/>
        <w:spacing w:before="240" w:beforeAutospacing="0" w:after="120" w:afterAutospacing="0" w:line="276" w:lineRule="auto"/>
        <w:ind w:left="48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lastRenderedPageBreak/>
        <w:t>02.3</w:t>
      </w:r>
      <w:r w:rsidR="009F4EAA"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ОС не признанные активом, </w:t>
      </w:r>
      <w:r w:rsidR="009F4EAA"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имущество, которое учреждение решило списать, и которое числится за балансом до момента его демонтажа, утилизации, уничтожения;</w:t>
      </w:r>
    </w:p>
    <w:p w:rsidR="009F4EAA" w:rsidRPr="009F4EAA" w:rsidRDefault="004C46C7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F4EAA"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30" w:history="1">
        <w:r w:rsidR="009F4EAA"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9</w:t>
        </w:r>
      </w:hyperlink>
      <w:r w:rsidR="009F4EAA"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СГС "Учетная политика")</w:t>
      </w:r>
    </w:p>
    <w:p w:rsidR="009F4EAA" w:rsidRPr="009F4EAA" w:rsidRDefault="009F4EAA" w:rsidP="009F4EAA">
      <w:pPr>
        <w:pStyle w:val="2"/>
        <w:keepNext w:val="0"/>
        <w:keepLines w:val="0"/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5" w:name="_ref_531885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На </w:t>
      </w:r>
      <w:proofErr w:type="spellStart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забалансовом</w:t>
      </w:r>
      <w:proofErr w:type="spellEnd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hyperlink r:id="rId31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счете 03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"Бланки строгой отчетности" учет ведется по группам:</w:t>
      </w:r>
      <w:bookmarkEnd w:id="15"/>
    </w:p>
    <w:p w:rsidR="009F4EAA" w:rsidRPr="00C30C95" w:rsidRDefault="009F4EAA" w:rsidP="009F4EAA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C30C9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-топливные пластиковые карты;</w:t>
      </w:r>
    </w:p>
    <w:p w:rsidR="009F4EAA" w:rsidRPr="009F4EAA" w:rsidRDefault="009F4EAA" w:rsidP="009F4EAA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-дебетовые карты;</w:t>
      </w:r>
    </w:p>
    <w:p w:rsidR="009F4EAA" w:rsidRPr="009F4EAA" w:rsidRDefault="009F4EAA" w:rsidP="009F4EAA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Основание: Приказ от 11.01.2016г. № 01/3 «Об утверждении положения о порядке получения, учета, хранения, выдачи  и списания бланков строгой отчетности».</w:t>
      </w:r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(Основание: </w:t>
      </w:r>
      <w:hyperlink r:id="rId32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337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Инструкции № 157н)</w:t>
      </w:r>
    </w:p>
    <w:p w:rsidR="009F4EAA" w:rsidRPr="009F4EAA" w:rsidRDefault="009F4EAA" w:rsidP="009F4EAA">
      <w:pPr>
        <w:pStyle w:val="2"/>
        <w:keepNext w:val="0"/>
        <w:keepLines w:val="0"/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6" w:name="_ref_531886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На </w:t>
      </w:r>
      <w:proofErr w:type="spellStart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забалансовом</w:t>
      </w:r>
      <w:proofErr w:type="spellEnd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hyperlink r:id="rId33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счете 04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"Сомнительная задолженность" учет ведется по группам:</w:t>
      </w:r>
      <w:bookmarkEnd w:id="16"/>
    </w:p>
    <w:p w:rsidR="009F4EAA" w:rsidRPr="009F4EAA" w:rsidRDefault="009F4EAA" w:rsidP="009F4EAA">
      <w:pPr>
        <w:pStyle w:val="a4"/>
        <w:numPr>
          <w:ilvl w:val="0"/>
          <w:numId w:val="45"/>
        </w:numPr>
        <w:spacing w:after="0"/>
        <w:ind w:left="482"/>
        <w:jc w:val="both"/>
        <w:rPr>
          <w:sz w:val="24"/>
          <w:szCs w:val="24"/>
        </w:rPr>
      </w:pPr>
      <w:r w:rsidRPr="009F4EAA">
        <w:rPr>
          <w:sz w:val="24"/>
          <w:szCs w:val="24"/>
        </w:rPr>
        <w:t>задолженность по доходам;</w:t>
      </w:r>
    </w:p>
    <w:p w:rsidR="009F4EAA" w:rsidRPr="009F4EAA" w:rsidRDefault="009F4EAA" w:rsidP="009F4EAA">
      <w:pPr>
        <w:pStyle w:val="a4"/>
        <w:numPr>
          <w:ilvl w:val="0"/>
          <w:numId w:val="45"/>
        </w:numPr>
        <w:spacing w:after="0"/>
        <w:ind w:left="482"/>
        <w:jc w:val="both"/>
        <w:rPr>
          <w:sz w:val="24"/>
          <w:szCs w:val="24"/>
        </w:rPr>
      </w:pPr>
      <w:r w:rsidRPr="009F4EAA">
        <w:rPr>
          <w:sz w:val="24"/>
          <w:szCs w:val="24"/>
        </w:rPr>
        <w:t>задолженность по авансам;</w:t>
      </w:r>
    </w:p>
    <w:p w:rsidR="009F4EAA" w:rsidRPr="009F4EAA" w:rsidRDefault="009F4EAA" w:rsidP="009F4EAA">
      <w:pPr>
        <w:pStyle w:val="a4"/>
        <w:numPr>
          <w:ilvl w:val="0"/>
          <w:numId w:val="45"/>
        </w:numPr>
        <w:spacing w:after="0"/>
        <w:ind w:left="482"/>
        <w:jc w:val="both"/>
        <w:rPr>
          <w:sz w:val="24"/>
          <w:szCs w:val="24"/>
        </w:rPr>
      </w:pPr>
      <w:r w:rsidRPr="009F4EAA">
        <w:rPr>
          <w:sz w:val="24"/>
          <w:szCs w:val="24"/>
        </w:rPr>
        <w:t>задолженность подотчетных лиц;</w:t>
      </w:r>
    </w:p>
    <w:p w:rsidR="009F4EAA" w:rsidRPr="009F4EAA" w:rsidRDefault="009F4EAA" w:rsidP="009F4EAA">
      <w:pPr>
        <w:pStyle w:val="a4"/>
        <w:numPr>
          <w:ilvl w:val="0"/>
          <w:numId w:val="45"/>
        </w:numPr>
        <w:spacing w:after="0"/>
        <w:ind w:left="482"/>
        <w:jc w:val="both"/>
        <w:rPr>
          <w:sz w:val="24"/>
          <w:szCs w:val="24"/>
        </w:rPr>
      </w:pPr>
      <w:r w:rsidRPr="009F4EAA">
        <w:rPr>
          <w:sz w:val="24"/>
          <w:szCs w:val="24"/>
        </w:rPr>
        <w:t>задолженность по недостачам;</w:t>
      </w:r>
    </w:p>
    <w:p w:rsidR="009F4EAA" w:rsidRPr="009F4EAA" w:rsidRDefault="009F4EAA" w:rsidP="009F4EAA">
      <w:pPr>
        <w:pStyle w:val="a4"/>
        <w:numPr>
          <w:ilvl w:val="0"/>
          <w:numId w:val="45"/>
        </w:numPr>
        <w:spacing w:after="0"/>
        <w:ind w:left="482"/>
        <w:jc w:val="both"/>
        <w:rPr>
          <w:sz w:val="24"/>
          <w:szCs w:val="24"/>
        </w:rPr>
      </w:pPr>
      <w:r w:rsidRPr="009F4EAA">
        <w:rPr>
          <w:sz w:val="24"/>
          <w:szCs w:val="24"/>
        </w:rPr>
        <w:t>задолженность по крупным сделкам;</w:t>
      </w:r>
    </w:p>
    <w:p w:rsidR="009F4EAA" w:rsidRPr="009F4EAA" w:rsidRDefault="009F4EAA" w:rsidP="009F4EAA">
      <w:pPr>
        <w:pStyle w:val="a4"/>
        <w:numPr>
          <w:ilvl w:val="0"/>
          <w:numId w:val="45"/>
        </w:numPr>
        <w:spacing w:after="0"/>
        <w:ind w:left="482"/>
        <w:jc w:val="both"/>
        <w:rPr>
          <w:sz w:val="24"/>
          <w:szCs w:val="24"/>
        </w:rPr>
      </w:pPr>
      <w:r w:rsidRPr="009F4EAA">
        <w:rPr>
          <w:sz w:val="24"/>
          <w:szCs w:val="24"/>
        </w:rPr>
        <w:t>задолженность по сделкам с зависимостью.</w:t>
      </w:r>
    </w:p>
    <w:p w:rsid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34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9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СГС "Учетная политика", </w:t>
      </w:r>
      <w:hyperlink r:id="rId35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21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Инструкции № 33н</w:t>
      </w:r>
      <w:r w:rsidRPr="009F4EA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30C95" w:rsidRPr="00C30C95" w:rsidRDefault="00C30C95" w:rsidP="00C30C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0C95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Материальные ценности, приобретаемые в целях вручения (награждения), дарения, в том числе ценные подарки, сувениры учитываются на </w:t>
      </w:r>
      <w:r w:rsidRPr="00C30C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счете </w:t>
      </w:r>
      <w:hyperlink r:id="rId36" w:history="1">
        <w:r w:rsidRPr="00C30C9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single"/>
            <w:lang w:val="ru-RU"/>
          </w:rPr>
          <w:t>07</w:t>
        </w:r>
      </w:hyperlink>
      <w:r w:rsidRPr="00C30C95">
        <w:rPr>
          <w:rFonts w:ascii="Times New Roman" w:hAnsi="Times New Roman" w:cs="Times New Roman"/>
          <w:sz w:val="24"/>
          <w:szCs w:val="24"/>
          <w:lang w:val="ru-RU"/>
        </w:rPr>
        <w:t xml:space="preserve"> "Награды, призы, кубки и ценные подарки, сувениры" до момента вручения</w:t>
      </w:r>
      <w:r w:rsidRPr="00C30C95">
        <w:rPr>
          <w:rStyle w:val="a5"/>
          <w:rFonts w:ascii="Times New Roman" w:hAnsi="Times New Roman" w:cs="Times New Roman"/>
          <w:sz w:val="24"/>
          <w:szCs w:val="24"/>
          <w:lang w:val="ru-RU"/>
        </w:rPr>
        <w:t>:</w:t>
      </w:r>
    </w:p>
    <w:p w:rsidR="00C30C95" w:rsidRPr="00C30C95" w:rsidRDefault="00C30C95" w:rsidP="00C30C9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0C95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 w:rsidRPr="00C30C95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r w:rsidRPr="00C30C95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>по стоимости приобретения,</w:t>
      </w:r>
    </w:p>
    <w:p w:rsidR="00C30C95" w:rsidRPr="00C30C95" w:rsidRDefault="00C30C95" w:rsidP="00C30C9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0C95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 w:rsidRPr="00C30C95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r w:rsidRPr="00C30C95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>по стоимости, указанной в сопроводительных документах (при получении такого имущества от иных организаций бюджетной сферы);</w:t>
      </w:r>
    </w:p>
    <w:p w:rsidR="00C30C95" w:rsidRPr="00C30C95" w:rsidRDefault="00C30C95" w:rsidP="00C30C95">
      <w:pPr>
        <w:pStyle w:val="a7"/>
        <w:rPr>
          <w:rFonts w:ascii="Times New Roman" w:hAnsi="Times New Roman" w:cs="Times New Roman"/>
          <w:sz w:val="24"/>
          <w:szCs w:val="24"/>
        </w:rPr>
      </w:pPr>
      <w:r w:rsidRPr="00C30C95">
        <w:rPr>
          <w:rFonts w:ascii="Times New Roman" w:hAnsi="Times New Roman" w:cs="Times New Roman"/>
          <w:sz w:val="24"/>
          <w:szCs w:val="24"/>
        </w:rPr>
        <w:t xml:space="preserve"> (Основание: </w:t>
      </w:r>
      <w:hyperlink r:id="rId37" w:history="1">
        <w:r w:rsidRPr="00C30C95">
          <w:rPr>
            <w:rStyle w:val="a6"/>
            <w:rFonts w:ascii="Times New Roman" w:hAnsi="Times New Roman" w:cs="Times New Roman"/>
            <w:sz w:val="24"/>
            <w:szCs w:val="24"/>
          </w:rPr>
          <w:t>п. 345</w:t>
        </w:r>
      </w:hyperlink>
      <w:r w:rsidRPr="00C30C95">
        <w:rPr>
          <w:rFonts w:ascii="Times New Roman" w:hAnsi="Times New Roman" w:cs="Times New Roman"/>
          <w:sz w:val="24"/>
          <w:szCs w:val="24"/>
        </w:rPr>
        <w:t xml:space="preserve"> Инструкции N 157н)</w:t>
      </w:r>
    </w:p>
    <w:p w:rsidR="00C30C95" w:rsidRPr="009F4EAA" w:rsidRDefault="00C30C95" w:rsidP="009F4EA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4EAA" w:rsidRPr="009F4EAA" w:rsidRDefault="009F4EAA" w:rsidP="009F4EAA">
      <w:pPr>
        <w:pStyle w:val="2"/>
        <w:keepNext w:val="0"/>
        <w:keepLines w:val="0"/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7" w:name="_ref_531888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На </w:t>
      </w:r>
      <w:proofErr w:type="spellStart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забалансовом</w:t>
      </w:r>
      <w:proofErr w:type="spellEnd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hyperlink r:id="rId38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счете 09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"Запасные части к транспортным средствам, выданные взамен </w:t>
      </w:r>
      <w:proofErr w:type="gramStart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изношенных</w:t>
      </w:r>
      <w:proofErr w:type="gramEnd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" учет ведется по группам:</w:t>
      </w:r>
      <w:bookmarkEnd w:id="17"/>
    </w:p>
    <w:p w:rsidR="009F4EAA" w:rsidRPr="009F4EAA" w:rsidRDefault="009F4EAA" w:rsidP="009F4EAA">
      <w:pPr>
        <w:pStyle w:val="a4"/>
        <w:numPr>
          <w:ilvl w:val="0"/>
          <w:numId w:val="46"/>
        </w:numPr>
        <w:spacing w:after="0"/>
        <w:ind w:left="482"/>
        <w:jc w:val="both"/>
        <w:rPr>
          <w:sz w:val="24"/>
          <w:szCs w:val="24"/>
        </w:rPr>
      </w:pPr>
      <w:r w:rsidRPr="009F4EAA">
        <w:rPr>
          <w:sz w:val="24"/>
          <w:szCs w:val="24"/>
        </w:rPr>
        <w:t>аккумуляторы;</w:t>
      </w:r>
    </w:p>
    <w:p w:rsidR="009F4EAA" w:rsidRPr="009F4EAA" w:rsidRDefault="009F4EAA" w:rsidP="009F4EAA">
      <w:pPr>
        <w:pStyle w:val="a4"/>
        <w:numPr>
          <w:ilvl w:val="0"/>
          <w:numId w:val="46"/>
        </w:numPr>
        <w:spacing w:after="0"/>
        <w:ind w:left="482"/>
        <w:jc w:val="both"/>
        <w:rPr>
          <w:sz w:val="24"/>
          <w:szCs w:val="24"/>
        </w:rPr>
      </w:pPr>
      <w:r w:rsidRPr="009F4EAA">
        <w:rPr>
          <w:sz w:val="24"/>
          <w:szCs w:val="24"/>
        </w:rPr>
        <w:t>шины, диски;</w:t>
      </w:r>
    </w:p>
    <w:p w:rsidR="009F4EAA" w:rsidRPr="009F4EAA" w:rsidRDefault="009F4EAA" w:rsidP="009F4EAA">
      <w:pPr>
        <w:pStyle w:val="a4"/>
        <w:numPr>
          <w:ilvl w:val="0"/>
          <w:numId w:val="46"/>
        </w:numPr>
        <w:spacing w:after="0"/>
        <w:ind w:left="482"/>
        <w:jc w:val="both"/>
        <w:rPr>
          <w:sz w:val="24"/>
          <w:szCs w:val="24"/>
        </w:rPr>
      </w:pPr>
      <w:r w:rsidRPr="009F4EAA">
        <w:rPr>
          <w:sz w:val="24"/>
          <w:szCs w:val="24"/>
        </w:rPr>
        <w:t>аптечки;</w:t>
      </w:r>
    </w:p>
    <w:p w:rsidR="009F4EAA" w:rsidRPr="009F4EAA" w:rsidRDefault="009F4EAA" w:rsidP="009F4EAA">
      <w:pPr>
        <w:pStyle w:val="a4"/>
        <w:numPr>
          <w:ilvl w:val="0"/>
          <w:numId w:val="46"/>
        </w:numPr>
        <w:spacing w:after="0"/>
        <w:ind w:left="482"/>
        <w:jc w:val="both"/>
        <w:rPr>
          <w:sz w:val="24"/>
          <w:szCs w:val="24"/>
        </w:rPr>
      </w:pPr>
      <w:r w:rsidRPr="009F4EAA">
        <w:rPr>
          <w:sz w:val="24"/>
          <w:szCs w:val="24"/>
        </w:rPr>
        <w:t>огнетушители;</w:t>
      </w:r>
    </w:p>
    <w:p w:rsidR="009F4EAA" w:rsidRPr="009F4EAA" w:rsidRDefault="009F4EAA" w:rsidP="009F4EAA">
      <w:pPr>
        <w:pStyle w:val="a4"/>
        <w:numPr>
          <w:ilvl w:val="0"/>
          <w:numId w:val="46"/>
        </w:numPr>
        <w:spacing w:after="0"/>
        <w:ind w:left="482"/>
        <w:jc w:val="both"/>
        <w:rPr>
          <w:sz w:val="24"/>
          <w:szCs w:val="24"/>
        </w:rPr>
      </w:pPr>
      <w:r w:rsidRPr="009F4EAA">
        <w:rPr>
          <w:sz w:val="24"/>
          <w:szCs w:val="24"/>
        </w:rPr>
        <w:t xml:space="preserve">наборы </w:t>
      </w:r>
      <w:proofErr w:type="spellStart"/>
      <w:r w:rsidRPr="009F4EAA">
        <w:rPr>
          <w:sz w:val="24"/>
          <w:szCs w:val="24"/>
        </w:rPr>
        <w:t>автоинструмента</w:t>
      </w:r>
      <w:proofErr w:type="spellEnd"/>
      <w:r w:rsidRPr="009F4EAA">
        <w:rPr>
          <w:sz w:val="24"/>
          <w:szCs w:val="24"/>
        </w:rPr>
        <w:t>.</w:t>
      </w:r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</w:rPr>
      </w:pPr>
      <w:r w:rsidRPr="009F4EA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F4EAA">
        <w:rPr>
          <w:rFonts w:ascii="Times New Roman" w:hAnsi="Times New Roman" w:cs="Times New Roman"/>
          <w:i/>
          <w:sz w:val="24"/>
          <w:szCs w:val="24"/>
        </w:rPr>
        <w:t>Основание</w:t>
      </w:r>
      <w:proofErr w:type="spellEnd"/>
      <w:r w:rsidRPr="009F4EAA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39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п. 349</w:t>
        </w:r>
      </w:hyperlink>
      <w:r w:rsidRPr="009F4E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EAA">
        <w:rPr>
          <w:rFonts w:ascii="Times New Roman" w:hAnsi="Times New Roman" w:cs="Times New Roman"/>
          <w:i/>
          <w:sz w:val="24"/>
          <w:szCs w:val="24"/>
        </w:rPr>
        <w:t>Инструкции</w:t>
      </w:r>
      <w:proofErr w:type="spellEnd"/>
      <w:r w:rsidRPr="009F4EAA">
        <w:rPr>
          <w:rFonts w:ascii="Times New Roman" w:hAnsi="Times New Roman" w:cs="Times New Roman"/>
          <w:i/>
          <w:sz w:val="24"/>
          <w:szCs w:val="24"/>
        </w:rPr>
        <w:t xml:space="preserve"> № 157н)</w:t>
      </w:r>
    </w:p>
    <w:p w:rsidR="009F4EAA" w:rsidRPr="009F4EAA" w:rsidRDefault="009F4EAA" w:rsidP="009F4EAA">
      <w:pPr>
        <w:pStyle w:val="2"/>
        <w:keepNext w:val="0"/>
        <w:keepLines w:val="0"/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8" w:name="_ref_1079773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lastRenderedPageBreak/>
        <w:t xml:space="preserve">Аналитический учет по счетам </w:t>
      </w:r>
      <w:hyperlink r:id="rId40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17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"Поступления денежных средств" и </w:t>
      </w:r>
      <w:hyperlink r:id="rId41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18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"Выбытия денежных средств" ведется в </w:t>
      </w:r>
      <w:proofErr w:type="spellStart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Многографной</w:t>
      </w:r>
      <w:proofErr w:type="spellEnd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карточке (</w:t>
      </w:r>
      <w:hyperlink r:id="rId42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ф. 0504054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).</w:t>
      </w:r>
      <w:bookmarkEnd w:id="18"/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43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п. 366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hyperlink r:id="rId44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368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Инструкции № 157н)</w:t>
      </w:r>
    </w:p>
    <w:p w:rsidR="009F4EAA" w:rsidRPr="009F4EAA" w:rsidRDefault="009F4EAA" w:rsidP="009F4EAA">
      <w:pPr>
        <w:pStyle w:val="2"/>
        <w:keepNext w:val="0"/>
        <w:keepLines w:val="0"/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9" w:name="_ref_531892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На </w:t>
      </w:r>
      <w:proofErr w:type="spellStart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забалансовом</w:t>
      </w:r>
      <w:proofErr w:type="spellEnd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hyperlink r:id="rId45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счете 20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"</w:t>
      </w:r>
      <w:r w:rsidR="004C46C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Списанная з</w:t>
      </w:r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адолженность, невостребованная кредиторами" учет ведется по группам:</w:t>
      </w:r>
      <w:bookmarkEnd w:id="19"/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sz w:val="24"/>
          <w:szCs w:val="24"/>
          <w:lang w:val="ru-RU"/>
        </w:rPr>
        <w:t>- задолженность по крупным сделкам;</w:t>
      </w:r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sz w:val="24"/>
          <w:szCs w:val="24"/>
          <w:lang w:val="ru-RU"/>
        </w:rPr>
        <w:t>- задолженность по сделкам с заинтересованностью;</w:t>
      </w:r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sz w:val="24"/>
          <w:szCs w:val="24"/>
          <w:lang w:val="ru-RU"/>
        </w:rPr>
        <w:t>- задолженность по прочим сделкам.</w:t>
      </w:r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46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9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СГС "Учетная политика", </w:t>
      </w:r>
      <w:hyperlink r:id="rId47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21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Инструкции № 33н)</w:t>
      </w:r>
    </w:p>
    <w:p w:rsidR="009F4EAA" w:rsidRPr="009F4EAA" w:rsidRDefault="009F4EAA" w:rsidP="009F4EAA">
      <w:pPr>
        <w:pStyle w:val="2"/>
        <w:keepNext w:val="0"/>
        <w:keepLines w:val="0"/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20" w:name="_ref_531893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На </w:t>
      </w:r>
      <w:proofErr w:type="spellStart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забалансовый</w:t>
      </w:r>
      <w:proofErr w:type="spellEnd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hyperlink r:id="rId48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счет 20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"</w:t>
      </w:r>
      <w:r w:rsidR="00C46AF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Списанная з</w:t>
      </w:r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адолженность, невостребованная кредиторами" не востребованная кредитором задолженность принимается по  приказу</w:t>
      </w:r>
      <w:proofErr w:type="gramStart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 </w:t>
      </w:r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,</w:t>
      </w:r>
      <w:proofErr w:type="gramEnd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изданному на основании:</w:t>
      </w:r>
      <w:bookmarkEnd w:id="20"/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sz w:val="24"/>
          <w:szCs w:val="24"/>
          <w:lang w:val="ru-RU"/>
        </w:rPr>
        <w:t xml:space="preserve">- инвентаризационной описи расчетов с покупателями, поставщиками и прочими дебиторами и кредиторами </w:t>
      </w:r>
      <w:hyperlink r:id="rId49" w:history="1">
        <w:r w:rsidRPr="009F4EA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(ф. 0504089)</w:t>
        </w:r>
      </w:hyperlink>
      <w:r w:rsidRPr="009F4EA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sz w:val="24"/>
          <w:szCs w:val="24"/>
          <w:lang w:val="ru-RU"/>
        </w:rPr>
        <w:t>- докладной записки о выявлении кредиторской задолженности, не востребованной кредиторами.</w:t>
      </w:r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sz w:val="24"/>
          <w:szCs w:val="24"/>
          <w:lang w:val="ru-RU"/>
        </w:rPr>
        <w:t xml:space="preserve">Списание задолженности с </w:t>
      </w:r>
      <w:proofErr w:type="spellStart"/>
      <w:r w:rsidRPr="009F4EAA">
        <w:rPr>
          <w:rFonts w:ascii="Times New Roman" w:hAnsi="Times New Roman" w:cs="Times New Roman"/>
          <w:sz w:val="24"/>
          <w:szCs w:val="24"/>
          <w:lang w:val="ru-RU"/>
        </w:rPr>
        <w:t>забалансового</w:t>
      </w:r>
      <w:proofErr w:type="spellEnd"/>
      <w:r w:rsidRPr="009F4EAA">
        <w:rPr>
          <w:rFonts w:ascii="Times New Roman" w:hAnsi="Times New Roman" w:cs="Times New Roman"/>
          <w:sz w:val="24"/>
          <w:szCs w:val="24"/>
          <w:lang w:val="ru-RU"/>
        </w:rPr>
        <w:t xml:space="preserve"> учета осуществляется по итогам инвентаризации на основании решения инвентаризационной комиссии в следующих случаях:</w:t>
      </w:r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sz w:val="24"/>
          <w:szCs w:val="24"/>
          <w:lang w:val="ru-RU"/>
        </w:rPr>
        <w:t>- завершился срок возможного возобновления процедуры взыскания задолженности согласно законодательству;</w:t>
      </w:r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sz w:val="24"/>
          <w:szCs w:val="24"/>
          <w:lang w:val="ru-RU"/>
        </w:rPr>
        <w:t>- имеются документы, подтверждающие прекращение обязательства в связи со смертью (ликвидацией) контрагента.</w:t>
      </w:r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50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371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Инструкции № 157н)</w:t>
      </w:r>
    </w:p>
    <w:p w:rsidR="009F4EAA" w:rsidRDefault="009F4EAA" w:rsidP="009F4EAA">
      <w:pPr>
        <w:pStyle w:val="2"/>
        <w:keepNext w:val="0"/>
        <w:keepLines w:val="0"/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21" w:name="_ref_531894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Основные средства на </w:t>
      </w:r>
      <w:proofErr w:type="spellStart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забалансовом</w:t>
      </w:r>
      <w:proofErr w:type="spellEnd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hyperlink r:id="rId51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счете 21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"Основные средства в эксплуатации" учитываются по балансовой стоимости объекта.</w:t>
      </w:r>
      <w:bookmarkEnd w:id="21"/>
    </w:p>
    <w:p w:rsidR="004C46C7" w:rsidRPr="009F4EAA" w:rsidRDefault="004C46C7" w:rsidP="004C46C7">
      <w:pPr>
        <w:pStyle w:val="2"/>
        <w:keepNext w:val="0"/>
        <w:keepLines w:val="0"/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22" w:name="_ref_531899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Выбытие инвентарных объектов основных средств, в том числе объектов движимого имущества стоимостью до 10 000 руб. включительно, учитываемых на </w:t>
      </w:r>
      <w:proofErr w:type="spellStart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забалансовом</w:t>
      </w:r>
      <w:proofErr w:type="spellEnd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учете, оформляется соответствующим актом о списании (</w:t>
      </w:r>
      <w:hyperlink r:id="rId52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ф. ф. 0504104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</w:t>
      </w:r>
      <w:hyperlink r:id="rId53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0504105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</w:t>
      </w:r>
      <w:hyperlink r:id="rId54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0504143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).</w:t>
      </w:r>
      <w:bookmarkEnd w:id="22"/>
    </w:p>
    <w:p w:rsidR="004C46C7" w:rsidRPr="009F4EAA" w:rsidRDefault="004C46C7" w:rsidP="004C4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55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51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Инструкции № 157н)</w:t>
      </w:r>
      <w:bookmarkStart w:id="23" w:name="_docEnd_2"/>
      <w:bookmarkEnd w:id="23"/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(Основание: </w:t>
      </w:r>
      <w:hyperlink r:id="rId56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373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Инструкции № 157н)</w:t>
      </w:r>
    </w:p>
    <w:p w:rsidR="009F4EAA" w:rsidRPr="009F4EAA" w:rsidRDefault="009F4EAA" w:rsidP="009F4EAA">
      <w:pPr>
        <w:pStyle w:val="2"/>
        <w:keepNext w:val="0"/>
        <w:keepLines w:val="0"/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24" w:name="_ref_531896"/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Аналитический учет по </w:t>
      </w:r>
      <w:hyperlink r:id="rId57" w:history="1">
        <w:r w:rsidRPr="009F4EA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счету 22</w:t>
        </w:r>
      </w:hyperlink>
      <w:r w:rsidRPr="009F4E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"Материальные ценности, полученные по централизованному снабжению" ведется в разрезе видов материальных ценностей, получателей.</w:t>
      </w:r>
      <w:bookmarkEnd w:id="24"/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(Основание: </w:t>
      </w:r>
      <w:hyperlink r:id="rId58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п. 6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hyperlink r:id="rId59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376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Инструкции № 157н, </w:t>
      </w:r>
      <w:hyperlink r:id="rId60" w:history="1">
        <w:r w:rsidRPr="009F4E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п. 9</w:t>
        </w:r>
      </w:hyperlink>
      <w:r w:rsidRPr="009F4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СГС "Учетная политика")</w:t>
      </w:r>
    </w:p>
    <w:p w:rsidR="009F4EAA" w:rsidRPr="004C46C7" w:rsidRDefault="009F4EAA" w:rsidP="009F4EAA">
      <w:pPr>
        <w:pStyle w:val="2"/>
        <w:keepNext w:val="0"/>
        <w:keepLines w:val="0"/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C46C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Материальные запасы, переданные в личное пользование сотрудникам, списываются с балансового учета и учитываются на </w:t>
      </w:r>
      <w:hyperlink r:id="rId61" w:anchor="/document/12180849/entry/27" w:history="1">
        <w:proofErr w:type="spellStart"/>
        <w:r w:rsidRPr="004C46C7">
          <w:rPr>
            <w:rFonts w:ascii="Times New Roman" w:hAnsi="Times New Roman" w:cs="Times New Roman"/>
            <w:b w:val="0"/>
            <w:color w:val="auto"/>
            <w:sz w:val="24"/>
            <w:szCs w:val="24"/>
            <w:u w:val="single"/>
            <w:lang w:val="ru-RU"/>
          </w:rPr>
          <w:t>забалансовом</w:t>
        </w:r>
        <w:proofErr w:type="spellEnd"/>
        <w:r w:rsidRPr="004C46C7">
          <w:rPr>
            <w:rFonts w:ascii="Times New Roman" w:hAnsi="Times New Roman" w:cs="Times New Roman"/>
            <w:b w:val="0"/>
            <w:color w:val="auto"/>
            <w:sz w:val="24"/>
            <w:szCs w:val="24"/>
            <w:u w:val="single"/>
            <w:lang w:val="ru-RU"/>
          </w:rPr>
          <w:t xml:space="preserve"> </w:t>
        </w:r>
        <w:r w:rsidRPr="004C46C7">
          <w:rPr>
            <w:rFonts w:ascii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  <w:lang w:val="ru-RU"/>
          </w:rPr>
          <w:t>счете</w:t>
        </w:r>
        <w:r w:rsidRPr="004C46C7">
          <w:rPr>
            <w:rFonts w:ascii="Times New Roman" w:hAnsi="Times New Roman" w:cs="Times New Roman"/>
            <w:b w:val="0"/>
            <w:color w:val="auto"/>
            <w:sz w:val="24"/>
            <w:szCs w:val="24"/>
            <w:u w:val="single"/>
            <w:lang w:val="ru-RU"/>
          </w:rPr>
          <w:t xml:space="preserve"> </w:t>
        </w:r>
        <w:r w:rsidRPr="004C46C7">
          <w:rPr>
            <w:rFonts w:ascii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  <w:lang w:val="ru-RU"/>
          </w:rPr>
          <w:t>27</w:t>
        </w:r>
      </w:hyperlink>
      <w:r w:rsidR="004C46C7" w:rsidRPr="004C46C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.02 "Материальные запасы</w:t>
      </w:r>
      <w:r w:rsidRPr="004C46C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, выданные в личное пользование работникам (сотрудникам)".</w:t>
      </w:r>
    </w:p>
    <w:p w:rsidR="009F4EAA" w:rsidRPr="004C46C7" w:rsidRDefault="009F4EAA" w:rsidP="009F4EAA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4C46C7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Поступление на склад материальных запасов, выбывших из личного пользования сотрудников, </w:t>
      </w:r>
      <w:r w:rsidRPr="004C46C7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отражается</w:t>
      </w:r>
      <w:r w:rsidRPr="004C46C7">
        <w:rPr>
          <w:rFonts w:ascii="Times New Roman" w:hAnsi="Times New Roman" w:cs="Times New Roman"/>
          <w:sz w:val="24"/>
          <w:szCs w:val="24"/>
          <w:lang w:val="ru-RU"/>
        </w:rPr>
        <w:t xml:space="preserve"> в учете путем уменьшения показателя </w:t>
      </w:r>
      <w:hyperlink r:id="rId62" w:anchor="/document/12180849/entry/27" w:history="1">
        <w:proofErr w:type="spellStart"/>
        <w:r w:rsidRPr="004C46C7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>забалансового</w:t>
        </w:r>
        <w:proofErr w:type="spellEnd"/>
        <w:r w:rsidRPr="004C46C7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 xml:space="preserve"> </w:t>
        </w:r>
        <w:r w:rsidRPr="004C46C7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ru-RU"/>
          </w:rPr>
          <w:t>счета</w:t>
        </w:r>
        <w:r w:rsidRPr="004C46C7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 xml:space="preserve"> </w:t>
        </w:r>
        <w:r w:rsidRPr="004C46C7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ru-RU"/>
          </w:rPr>
          <w:t>27</w:t>
        </w:r>
      </w:hyperlink>
      <w:r w:rsidR="004C46C7" w:rsidRPr="004C46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.02 </w:t>
      </w:r>
      <w:r w:rsidRPr="004C46C7">
        <w:rPr>
          <w:rFonts w:ascii="Times New Roman" w:hAnsi="Times New Roman" w:cs="Times New Roman"/>
          <w:sz w:val="24"/>
          <w:szCs w:val="24"/>
          <w:lang w:val="ru-RU"/>
        </w:rPr>
        <w:t xml:space="preserve"> и корреспонденцией по дебету счета 0</w:t>
      </w:r>
      <w:r w:rsidRPr="004C46C7">
        <w:rPr>
          <w:rFonts w:ascii="Times New Roman" w:hAnsi="Times New Roman" w:cs="Times New Roman"/>
          <w:sz w:val="24"/>
          <w:szCs w:val="24"/>
        </w:rPr>
        <w:t> </w:t>
      </w:r>
      <w:r w:rsidRPr="004C46C7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Pr="004C46C7">
        <w:rPr>
          <w:rFonts w:ascii="Times New Roman" w:hAnsi="Times New Roman" w:cs="Times New Roman"/>
          <w:sz w:val="24"/>
          <w:szCs w:val="24"/>
        </w:rPr>
        <w:t> </w:t>
      </w:r>
      <w:r w:rsidRPr="004C46C7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4C46C7">
        <w:rPr>
          <w:rFonts w:ascii="Times New Roman" w:hAnsi="Times New Roman" w:cs="Times New Roman"/>
          <w:sz w:val="24"/>
          <w:szCs w:val="24"/>
        </w:rPr>
        <w:t> </w:t>
      </w:r>
      <w:r w:rsidRPr="004C46C7">
        <w:rPr>
          <w:rFonts w:ascii="Times New Roman" w:hAnsi="Times New Roman" w:cs="Times New Roman"/>
          <w:sz w:val="24"/>
          <w:szCs w:val="24"/>
          <w:lang w:val="ru-RU"/>
        </w:rPr>
        <w:t>000 "Материальные запасы" и кредиту</w:t>
      </w:r>
    </w:p>
    <w:p w:rsidR="009F4EAA" w:rsidRPr="004C46C7" w:rsidRDefault="009F4EAA" w:rsidP="009F4EAA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6C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C46C7">
        <w:rPr>
          <w:rFonts w:ascii="Times New Roman" w:hAnsi="Times New Roman" w:cs="Times New Roman"/>
          <w:sz w:val="24"/>
          <w:szCs w:val="24"/>
        </w:rPr>
        <w:t> </w:t>
      </w:r>
      <w:r w:rsidRPr="004C46C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C46C7">
        <w:rPr>
          <w:rFonts w:ascii="Times New Roman" w:hAnsi="Times New Roman" w:cs="Times New Roman"/>
          <w:sz w:val="24"/>
          <w:szCs w:val="24"/>
        </w:rPr>
        <w:t> </w:t>
      </w:r>
      <w:r w:rsidRPr="004C46C7">
        <w:rPr>
          <w:rFonts w:ascii="Times New Roman" w:hAnsi="Times New Roman" w:cs="Times New Roman"/>
          <w:sz w:val="24"/>
          <w:szCs w:val="24"/>
          <w:lang w:val="ru-RU"/>
        </w:rPr>
        <w:t>401</w:t>
      </w:r>
      <w:r w:rsidRPr="004C46C7">
        <w:rPr>
          <w:rFonts w:ascii="Times New Roman" w:hAnsi="Times New Roman" w:cs="Times New Roman"/>
          <w:sz w:val="24"/>
          <w:szCs w:val="24"/>
        </w:rPr>
        <w:t> </w:t>
      </w:r>
      <w:r w:rsidRPr="004C46C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4C46C7">
        <w:rPr>
          <w:rFonts w:ascii="Times New Roman" w:hAnsi="Times New Roman" w:cs="Times New Roman"/>
          <w:sz w:val="24"/>
          <w:szCs w:val="24"/>
        </w:rPr>
        <w:t> </w:t>
      </w:r>
      <w:r w:rsidRPr="004C46C7">
        <w:rPr>
          <w:rFonts w:ascii="Times New Roman" w:hAnsi="Times New Roman" w:cs="Times New Roman"/>
          <w:sz w:val="24"/>
          <w:szCs w:val="24"/>
          <w:lang w:val="ru-RU"/>
        </w:rPr>
        <w:t xml:space="preserve">199 "Прочие </w:t>
      </w:r>
      <w:proofErr w:type="spellStart"/>
      <w:r w:rsidRPr="004C46C7">
        <w:rPr>
          <w:rFonts w:ascii="Times New Roman" w:hAnsi="Times New Roman" w:cs="Times New Roman"/>
          <w:sz w:val="24"/>
          <w:szCs w:val="24"/>
          <w:lang w:val="ru-RU"/>
        </w:rPr>
        <w:t>неденежные</w:t>
      </w:r>
      <w:proofErr w:type="spellEnd"/>
      <w:r w:rsidRPr="004C46C7">
        <w:rPr>
          <w:rFonts w:ascii="Times New Roman" w:hAnsi="Times New Roman" w:cs="Times New Roman"/>
          <w:sz w:val="24"/>
          <w:szCs w:val="24"/>
          <w:lang w:val="ru-RU"/>
        </w:rPr>
        <w:t xml:space="preserve"> безвозмездные поступления"].</w:t>
      </w:r>
      <w:proofErr w:type="gramEnd"/>
    </w:p>
    <w:p w:rsidR="009F4EAA" w:rsidRPr="009F4EAA" w:rsidRDefault="009F4EAA" w:rsidP="009F4EA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4945" w:rsidRPr="006D499C" w:rsidRDefault="002749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945" w:rsidRPr="006D499C" w:rsidRDefault="00EB18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6D499C">
        <w:rPr>
          <w:lang w:val="ru-RU"/>
        </w:rPr>
        <w:br/>
      </w:r>
      <w:r w:rsidRPr="006D4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смене руководителя и главного бухгалтера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 – увольняемые лица)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учреждения или Министерства социального развития 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 комиссии, создаваемой в учреждении.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приема-передачи. К акту прилагается перечень передаваемых документов, с указанием их количества и типа.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 нарушения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в организации работы бухгалтерии.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 членами комиссии.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возникли при приеме-передаче дел.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(или) учредителя в соответствии с приказом на передачу бухгалтерских документов.</w:t>
      </w:r>
    </w:p>
    <w:p w:rsidR="00274945" w:rsidRDefault="00EB183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 декларации;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план финансово-хозяйственной деятельности учреждения,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задание, план-график закупок, обоснования к планам;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274945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кредитам и по уплате налогов;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и банковских счетов учреждения;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 выполнении утвержденного государственного задания;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 денежные документы и т. д.;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 праве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собственности, выписки из ЕГРП, паспорта транспортных средств и т. п.;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 ценностях;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274945" w:rsidRPr="006D499C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исчерпывающей характеристикой по каждой сумме;</w:t>
      </w:r>
    </w:p>
    <w:p w:rsidR="00274945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Default="00EB183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бланки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строгой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945" w:rsidRPr="006D499C" w:rsidRDefault="00EB183E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 учреждения.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 руководитель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(или) уполномоченное лицо излагают их в письменной форме в присутствии комиссии.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«Замечания прилагаются». Текст замечаний излагается на отдельном листе, небольшие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объему замечания допускается фиксировать на самом акте.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274945" w:rsidRPr="006D499C" w:rsidRDefault="00EB18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 учредителю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499C">
        <w:rPr>
          <w:rFonts w:hAnsi="Times New Roman" w:cs="Times New Roman"/>
          <w:color w:val="000000"/>
          <w:sz w:val="24"/>
          <w:szCs w:val="24"/>
          <w:lang w:val="ru-RU"/>
        </w:rPr>
        <w:t>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p w:rsidR="00274945" w:rsidRPr="00C46AF7" w:rsidRDefault="002749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945" w:rsidRPr="00C30C95" w:rsidRDefault="002749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1"/>
        <w:gridCol w:w="2069"/>
        <w:gridCol w:w="3474"/>
      </w:tblGrid>
      <w:tr w:rsidR="002749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4945" w:rsidRDefault="00EB18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45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4945" w:rsidRPr="00C46AF7" w:rsidRDefault="00C46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М.С. Петрова</w:t>
            </w:r>
          </w:p>
        </w:tc>
      </w:tr>
      <w:tr w:rsidR="00274945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945" w:rsidRDefault="002749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4945" w:rsidRDefault="00274945">
      <w:pPr>
        <w:rPr>
          <w:rFonts w:hAnsi="Times New Roman" w:cs="Times New Roman"/>
          <w:color w:val="000000"/>
          <w:sz w:val="24"/>
          <w:szCs w:val="24"/>
        </w:rPr>
      </w:pPr>
    </w:p>
    <w:p w:rsidR="00274945" w:rsidRDefault="00274945">
      <w:pPr>
        <w:rPr>
          <w:rFonts w:hAnsi="Times New Roman" w:cs="Times New Roman"/>
          <w:color w:val="000000"/>
          <w:sz w:val="24"/>
          <w:szCs w:val="24"/>
        </w:rPr>
      </w:pPr>
    </w:p>
    <w:sectPr w:rsidR="00274945" w:rsidSect="00350C6F">
      <w:pgSz w:w="11907" w:h="16839"/>
      <w:pgMar w:top="873" w:right="873" w:bottom="8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1815F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50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755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E42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13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17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474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F4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D4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433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60E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54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82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774F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E0B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B1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33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06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F0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512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82A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696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C19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410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2B7D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A725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BD0A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430A0C"/>
    <w:multiLevelType w:val="multilevel"/>
    <w:tmpl w:val="3EC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75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DA4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AB3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A7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C60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567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3B5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2504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D938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1B54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F743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2754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7D3D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965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DD66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2843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901E4D"/>
    <w:multiLevelType w:val="multilevel"/>
    <w:tmpl w:val="74204EFA"/>
    <w:lvl w:ilvl="0">
      <w:start w:val="2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E346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8"/>
  </w:num>
  <w:num w:numId="3">
    <w:abstractNumId w:val="39"/>
  </w:num>
  <w:num w:numId="4">
    <w:abstractNumId w:val="17"/>
  </w:num>
  <w:num w:numId="5">
    <w:abstractNumId w:val="42"/>
  </w:num>
  <w:num w:numId="6">
    <w:abstractNumId w:val="37"/>
  </w:num>
  <w:num w:numId="7">
    <w:abstractNumId w:val="10"/>
  </w:num>
  <w:num w:numId="8">
    <w:abstractNumId w:val="9"/>
  </w:num>
  <w:num w:numId="9">
    <w:abstractNumId w:val="31"/>
  </w:num>
  <w:num w:numId="10">
    <w:abstractNumId w:val="19"/>
  </w:num>
  <w:num w:numId="11">
    <w:abstractNumId w:val="40"/>
  </w:num>
  <w:num w:numId="12">
    <w:abstractNumId w:val="33"/>
  </w:num>
  <w:num w:numId="13">
    <w:abstractNumId w:val="6"/>
  </w:num>
  <w:num w:numId="14">
    <w:abstractNumId w:val="36"/>
  </w:num>
  <w:num w:numId="15">
    <w:abstractNumId w:val="35"/>
  </w:num>
  <w:num w:numId="16">
    <w:abstractNumId w:val="24"/>
  </w:num>
  <w:num w:numId="17">
    <w:abstractNumId w:val="11"/>
  </w:num>
  <w:num w:numId="18">
    <w:abstractNumId w:val="29"/>
  </w:num>
  <w:num w:numId="19">
    <w:abstractNumId w:val="15"/>
  </w:num>
  <w:num w:numId="20">
    <w:abstractNumId w:val="7"/>
  </w:num>
  <w:num w:numId="21">
    <w:abstractNumId w:val="44"/>
  </w:num>
  <w:num w:numId="22">
    <w:abstractNumId w:val="34"/>
  </w:num>
  <w:num w:numId="23">
    <w:abstractNumId w:val="27"/>
  </w:num>
  <w:num w:numId="24">
    <w:abstractNumId w:val="2"/>
  </w:num>
  <w:num w:numId="25">
    <w:abstractNumId w:val="30"/>
  </w:num>
  <w:num w:numId="26">
    <w:abstractNumId w:val="46"/>
  </w:num>
  <w:num w:numId="27">
    <w:abstractNumId w:val="16"/>
  </w:num>
  <w:num w:numId="28">
    <w:abstractNumId w:val="8"/>
  </w:num>
  <w:num w:numId="29">
    <w:abstractNumId w:val="20"/>
  </w:num>
  <w:num w:numId="30">
    <w:abstractNumId w:val="21"/>
  </w:num>
  <w:num w:numId="31">
    <w:abstractNumId w:val="41"/>
  </w:num>
  <w:num w:numId="32">
    <w:abstractNumId w:val="3"/>
  </w:num>
  <w:num w:numId="33">
    <w:abstractNumId w:val="14"/>
  </w:num>
  <w:num w:numId="34">
    <w:abstractNumId w:val="12"/>
  </w:num>
  <w:num w:numId="35">
    <w:abstractNumId w:val="13"/>
  </w:num>
  <w:num w:numId="36">
    <w:abstractNumId w:val="25"/>
  </w:num>
  <w:num w:numId="37">
    <w:abstractNumId w:val="18"/>
  </w:num>
  <w:num w:numId="38">
    <w:abstractNumId w:val="32"/>
  </w:num>
  <w:num w:numId="39">
    <w:abstractNumId w:val="1"/>
  </w:num>
  <w:num w:numId="40">
    <w:abstractNumId w:val="5"/>
  </w:num>
  <w:num w:numId="41">
    <w:abstractNumId w:val="22"/>
  </w:num>
  <w:num w:numId="42">
    <w:abstractNumId w:val="23"/>
  </w:num>
  <w:num w:numId="43">
    <w:abstractNumId w:val="4"/>
  </w:num>
  <w:num w:numId="44">
    <w:abstractNumId w:val="26"/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2A81"/>
    <w:rsid w:val="0005056B"/>
    <w:rsid w:val="00097501"/>
    <w:rsid w:val="000A081D"/>
    <w:rsid w:val="000C624A"/>
    <w:rsid w:val="00155B61"/>
    <w:rsid w:val="00176980"/>
    <w:rsid w:val="0018586D"/>
    <w:rsid w:val="001E30B5"/>
    <w:rsid w:val="001F0512"/>
    <w:rsid w:val="001F5D66"/>
    <w:rsid w:val="002409D4"/>
    <w:rsid w:val="00253B6F"/>
    <w:rsid w:val="00274945"/>
    <w:rsid w:val="002904ED"/>
    <w:rsid w:val="002A46AD"/>
    <w:rsid w:val="002D192D"/>
    <w:rsid w:val="002D33B1"/>
    <w:rsid w:val="002D3591"/>
    <w:rsid w:val="00337217"/>
    <w:rsid w:val="00350C6F"/>
    <w:rsid w:val="003514A0"/>
    <w:rsid w:val="00444699"/>
    <w:rsid w:val="004C46C7"/>
    <w:rsid w:val="004F7E17"/>
    <w:rsid w:val="00584FE5"/>
    <w:rsid w:val="005A05CE"/>
    <w:rsid w:val="005F49F9"/>
    <w:rsid w:val="00653AF6"/>
    <w:rsid w:val="0066745E"/>
    <w:rsid w:val="006A2AA9"/>
    <w:rsid w:val="006A7318"/>
    <w:rsid w:val="006D499C"/>
    <w:rsid w:val="00721131"/>
    <w:rsid w:val="00732EDD"/>
    <w:rsid w:val="007347BD"/>
    <w:rsid w:val="007E7913"/>
    <w:rsid w:val="00805128"/>
    <w:rsid w:val="00812595"/>
    <w:rsid w:val="00853080"/>
    <w:rsid w:val="0086365F"/>
    <w:rsid w:val="00880C68"/>
    <w:rsid w:val="00891C68"/>
    <w:rsid w:val="00897C78"/>
    <w:rsid w:val="008A1991"/>
    <w:rsid w:val="008E3DDE"/>
    <w:rsid w:val="008F6E45"/>
    <w:rsid w:val="00916C82"/>
    <w:rsid w:val="0092548E"/>
    <w:rsid w:val="0092716C"/>
    <w:rsid w:val="009F4EAA"/>
    <w:rsid w:val="00A00868"/>
    <w:rsid w:val="00A22B05"/>
    <w:rsid w:val="00AD0C5D"/>
    <w:rsid w:val="00AD2A2C"/>
    <w:rsid w:val="00AE0860"/>
    <w:rsid w:val="00B35F12"/>
    <w:rsid w:val="00B73A5A"/>
    <w:rsid w:val="00B909CB"/>
    <w:rsid w:val="00BD4C35"/>
    <w:rsid w:val="00C132AC"/>
    <w:rsid w:val="00C30C95"/>
    <w:rsid w:val="00C31AF6"/>
    <w:rsid w:val="00C46AF7"/>
    <w:rsid w:val="00CC7EB9"/>
    <w:rsid w:val="00CD2E79"/>
    <w:rsid w:val="00D90BF3"/>
    <w:rsid w:val="00E22274"/>
    <w:rsid w:val="00E27772"/>
    <w:rsid w:val="00E438A1"/>
    <w:rsid w:val="00E63082"/>
    <w:rsid w:val="00EA1B6D"/>
    <w:rsid w:val="00EB183E"/>
    <w:rsid w:val="00EE23CB"/>
    <w:rsid w:val="00F01E19"/>
    <w:rsid w:val="00F24ECB"/>
    <w:rsid w:val="00F86381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3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nhideWhenUsed/>
    <w:rsid w:val="001E30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EAA"/>
    <w:pPr>
      <w:spacing w:before="120" w:beforeAutospacing="0" w:after="120" w:afterAutospacing="0" w:line="276" w:lineRule="auto"/>
      <w:ind w:firstLine="482"/>
      <w:contextualSpacing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5">
    <w:name w:val="Цветовое выделение"/>
    <w:uiPriority w:val="99"/>
    <w:rsid w:val="00C30C9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30C95"/>
    <w:rPr>
      <w:b/>
      <w:bCs/>
      <w:color w:val="106BBE"/>
    </w:rPr>
  </w:style>
  <w:style w:type="paragraph" w:customStyle="1" w:styleId="a7">
    <w:name w:val="Сноска"/>
    <w:basedOn w:val="a"/>
    <w:next w:val="a"/>
    <w:uiPriority w:val="99"/>
    <w:rsid w:val="00C30C9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3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nhideWhenUsed/>
    <w:rsid w:val="001E30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EAA"/>
    <w:pPr>
      <w:spacing w:before="120" w:beforeAutospacing="0" w:after="120" w:afterAutospacing="0" w:line="276" w:lineRule="auto"/>
      <w:ind w:firstLine="482"/>
      <w:contextualSpacing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5">
    <w:name w:val="Цветовое выделение"/>
    <w:uiPriority w:val="99"/>
    <w:rsid w:val="00C30C9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30C95"/>
    <w:rPr>
      <w:b/>
      <w:bCs/>
      <w:color w:val="106BBE"/>
    </w:rPr>
  </w:style>
  <w:style w:type="paragraph" w:customStyle="1" w:styleId="a7">
    <w:name w:val="Сноска"/>
    <w:basedOn w:val="a"/>
    <w:next w:val="a"/>
    <w:uiPriority w:val="99"/>
    <w:rsid w:val="00C30C9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21" Type="http://schemas.openxmlformats.org/officeDocument/2006/relationships/hyperlink" Target="https://online.consultant.ru/riv/cgi/online.cgi?ref=9D8161AA42813FF2C5CEF20345109A18045E915A4D486592BF0D91A3DD55F1698951AD87C989255BD5FBE190C6009D654393C4422B6702763792395C742FD39D88D44C4BBB23d1R3M" TargetMode="External"/><Relationship Id="rId34" Type="http://schemas.openxmlformats.org/officeDocument/2006/relationships/hyperlink" Target="https://online.consultant.ru/riv/cgi/online.cgi?ref=9D8161AA42813FF2C5CEF20345109A18045E915A4D486592BF0D91A3DD55F1698951AD87C989255BD5FBE09DC1019F654393C4422B6702763792395C742FD69E8BDF4C4BBB23d1R3M" TargetMode="External"/><Relationship Id="rId42" Type="http://schemas.openxmlformats.org/officeDocument/2006/relationships/hyperlink" Target="https://online.consultant.ru/riv/cgi/online.cgi?ref=9D8161AA42813FF2C5CEF20345109A18045E915A4D486592BF0D91A3DD55F1698951AD87C989255BD5FBE190C6009D654393C4422B6702763792395C742FD5988DD94C43BB2402B724F33A412BD403E6C2A5E60AF36CdFRFM" TargetMode="External"/><Relationship Id="rId47" Type="http://schemas.openxmlformats.org/officeDocument/2006/relationships/hyperlink" Target="https://online.consultant.ru/riv/cgi/online.cgi?ref=9D8161AA42813FF2C5CEF20345109A18045E915A4D486592BF0D91A3DD55F1698951AD87C989255BD5FBE091C4059F654393C4422B6702763792395C742FD79889DF4C4BBB23d1R3M" TargetMode="External"/><Relationship Id="rId50" Type="http://schemas.openxmlformats.org/officeDocument/2006/relationships/hyperlink" Target="https://online.consultant.ru/riv/cgi/online.cgi?ref=9D8161AA42813FF2C5CEF20345109A18045E915A4D486592BF0D91A3DD55F1698951AD87C989255BD5FBE092C10199654393C4422B6702763792395C762CDF95D28D04d5R3M" TargetMode="External"/><Relationship Id="rId55" Type="http://schemas.openxmlformats.org/officeDocument/2006/relationships/hyperlink" Target="https://online.consultant.ru/riv/cgi/online.cgi?ref=9D8161AA42813FF2C5CEF20345109A18045E915A4D486592BF0D91A3DD55F1698951AD87C989255BD5FBE092C10199654393C4422B6702763792395C742FD49C8EDC4C4BBB23d1R3M" TargetMode="External"/><Relationship Id="rId63" Type="http://schemas.openxmlformats.org/officeDocument/2006/relationships/fontTable" Target="fontTable.xml"/><Relationship Id="rId68" Type="http://schemas.openxmlformats.org/officeDocument/2006/relationships/customXml" Target="../customXml/item4.xml"/><Relationship Id="rId7" Type="http://schemas.openxmlformats.org/officeDocument/2006/relationships/hyperlink" Target="https://online.consultant.ru/riv/cgi/online.cgi?ref=9D8161AA42813FF2C5CEF20345109A18045E915A4D486592BF0D91A3DD55F1698951AD87C989255BD5FBE092C10199654393C4422B6702763792395C742FD49F8CDB4C4BBB23d1R3M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consultant.ru/riv/cgi/online.cgi?ref=9D8161AA42813FF2C5CEF20345109A18045E915A4D486592BF0D91A3DD55F1698951AD87C989255BD5FBE190C6009D654393C4422B6702763792395C742FD29C8ADB4C4BBB23d1R3M" TargetMode="External"/><Relationship Id="rId29" Type="http://schemas.openxmlformats.org/officeDocument/2006/relationships/hyperlink" Target="https://online.consultant.ru/riv/cgi/online.cgi?ref=9D8161AA42813FF2C5CEF20345109A18045E915A4D486592BF0D91A3DD55F1698951AD87C989255BD5FBE092C10199654393C4422B6702763792395C742FD49D8BDA4C43BB2402B727F63A412BD403E6C2A5E60AF36CdFRFM" TargetMode="External"/><Relationship Id="rId11" Type="http://schemas.openxmlformats.org/officeDocument/2006/relationships/hyperlink" Target="https://online.consultant.ru/riv/cgi/online.cgi?ref=9D8161AA42813FF2C5CEF20345109A18045E915A4D486592BF0D91A3DD55F1698951AD87C989255BD5FBE09DC1019F654393C4422B6702763792395C742FD69E8BDF4C4BBB23d1R3M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online.consultant.ru/riv/cgi/online.cgi?ref=9D8161AA42813FF2C5CEF20345109A18045E915A4D486592BF0D91A3DD55F1698951AD87C989255BD5FBE092C10199654393C4422B6702763792395C762DD095D28D04d5R3M" TargetMode="External"/><Relationship Id="rId37" Type="http://schemas.openxmlformats.org/officeDocument/2006/relationships/hyperlink" Target="http://internet.garant.ru/document/redirect/12180849/2345" TargetMode="External"/><Relationship Id="rId40" Type="http://schemas.openxmlformats.org/officeDocument/2006/relationships/hyperlink" Target="https://online.consultant.ru/riv/cgi/online.cgi?ref=9D8161AA42813FF2C5CEF20345109A18045E915A4D486592BF0D91A3DD55F1698951AD87C989255BD5FBE092C10199654393C4422B6702763792395C742FD7968CD84C43BB2402B727F63A412BD403E6C2A5E60AF36CdFRFM" TargetMode="External"/><Relationship Id="rId45" Type="http://schemas.openxmlformats.org/officeDocument/2006/relationships/hyperlink" Target="https://online.consultant.ru/riv/cgi/online.cgi?ref=9D8161AA42813FF2C5CEF20345109A18045E915A4D486592BF0D91A3DD55F1698951AD87C989255BD5FBE092C10199654393C4422B6702763792395C7D2BDDCADF98121AEB6049BB26E826402AC20ABA92EEdAR9M" TargetMode="External"/><Relationship Id="rId53" Type="http://schemas.openxmlformats.org/officeDocument/2006/relationships/hyperlink" Target="https://online.consultant.ru/riv/cgi/online.cgi?ref=9D8161AA42813FF2C5CEF20345109A18045E915A4D486592BF0D91A3DD55F1698951AD87C989255BD5FBE190C6009D654393C4422B6702763792395C742FD69A89D84C4BBB23d1R3M" TargetMode="External"/><Relationship Id="rId58" Type="http://schemas.openxmlformats.org/officeDocument/2006/relationships/hyperlink" Target="https://online.consultant.ru/riv/cgi/online.cgi?ref=9D8161AA42813FF2C5CEF20345109A18045E915A4D486592BF0D91A3DD55F1698951AD87C989255BD5FBE092C10199654393C4422B6702763792395C742FD49F8CDB4C4BBB23d1R3M" TargetMode="External"/><Relationship Id="rId66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hyperlink" Target="https://internet.garant.ru/" TargetMode="External"/><Relationship Id="rId19" Type="http://schemas.openxmlformats.org/officeDocument/2006/relationships/hyperlink" Target="https://online.consultant.ru/riv/cgi/online.cgi?ref=9D8161AA42813FF2C5CEF20345109A18045E915A4D486592BF0D91A3DD55F1698951AD87C989255BD5FBE092C10199654393C4422B6702763792395C742FD79A8EDA4C4BBB23d1R3M" TargetMode="External"/><Relationship Id="rId14" Type="http://schemas.openxmlformats.org/officeDocument/2006/relationships/hyperlink" Target="https://online.consultant.ru/riv/cgi/online.cgi?ref=9D8161AA42813FF2C5CEF20345109A18045E915A4D486592BF0D91A3DD55F1698951AD87C989255BD5FBE190C6009D654393C4422B6702763792395C742FD29C8ADB4C4BBB23d1R3M" TargetMode="External"/><Relationship Id="rId22" Type="http://schemas.openxmlformats.org/officeDocument/2006/relationships/hyperlink" Target="https://online.consultant.ru/riv/cgi/online.cgi?ref=9D8161AA42813FF2C5CEF20345109A18045E915A4D486592BF0D91A3DD55F1698951AD87C989255BD5FBE09DC10190654393C4422B6702763792395C742FD69E8BDF4C4BBB23d1R3M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online.consultant.ru/riv/cgi/online.cgi?ref=9D8161AA42813FF2C5CEF20345109A18045E915A4D486592BF0D91A3DD55F1698951AD87C989255BD5FBE09DC1019F654393C4422B6702763792395C742FD69E8BDF4C4BBB23d1R3M" TargetMode="External"/><Relationship Id="rId35" Type="http://schemas.openxmlformats.org/officeDocument/2006/relationships/hyperlink" Target="https://online.consultant.ru/riv/cgi/online.cgi?ref=9D8161AA42813FF2C5CEF20345109A18045E915A4D486592BF0D91A3DD55F1698951AD87C989255BD5FBE091C4059F654393C4422B6702763792395C742FD49F86DA4C4BBB23d1R3M" TargetMode="External"/><Relationship Id="rId43" Type="http://schemas.openxmlformats.org/officeDocument/2006/relationships/hyperlink" Target="https://online.consultant.ru/riv/cgi/online.cgi?ref=9D8161AA42813FF2C5CEF20345109A18045E915A4D486592BF0D91A3DD55F1698951AD87C989255BD5FBE092C10199654393C4422B6702763792395C742FD7968CD44C4BBB23d1R3M" TargetMode="External"/><Relationship Id="rId48" Type="http://schemas.openxmlformats.org/officeDocument/2006/relationships/hyperlink" Target="https://online.consultant.ru/riv/cgi/online.cgi?ref=9D8161AA42813FF2C5CEF20345109A18045E915A4D486592BF0D91A3DD55F1698951AD87C989255BD5FBE092C10199654393C4422B6702763792395C7D2BDDCADF98121AEB6049BB26E826402AC20ABA92EEdAR9M" TargetMode="External"/><Relationship Id="rId56" Type="http://schemas.openxmlformats.org/officeDocument/2006/relationships/hyperlink" Target="https://online.consultant.ru/riv/cgi/online.cgi?ref=9D8161AA42813FF2C5CEF20345109A18045E915A4D486592BF0D91A3DD55F1698951AD87C989255BD5FBE092C10199654393C4422B6702763792395C762BD795D28D04d5R3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online.consultant.ru/riv/cgi/online.cgi?ref=9D8161AA42813FF2C5CEF20345109A18045E915A4D486592BF0D91A3DD55F1698951AD87C989255BD5FBE092C10199654393C4422B6702763792395C772DD795D28D04d5R3M" TargetMode="External"/><Relationship Id="rId51" Type="http://schemas.openxmlformats.org/officeDocument/2006/relationships/hyperlink" Target="https://online.consultant.ru/riv/cgi/online.cgi?ref=9D8161AA42813FF2C5CEF20345109A18045E915A4D486592BF0D91A3DD55F1698951AD87C989255BD5FBE092C10199654393C4422B6702763792395C742FD49D88DC4C43BB2402B727F63A412BD403E6C2A5E60AF36CdFRF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nline.consultant.ru/riv/cgi/online.cgi?ref=9D8161AA42813FF2C5CEF20345109A18045E915A4D486592BF0D91A3DD55F1698951AD87C989255BD5FBE190C6009D654393C4422B6702763792395C742FD49C8AD84C4BBB23d1R3M" TargetMode="External"/><Relationship Id="rId17" Type="http://schemas.openxmlformats.org/officeDocument/2006/relationships/hyperlink" Target="https://online.consultant.ru/riv/cgi/online.cgi?ref=9D8161AA42813FF2C5CEF20345109A18045E915A4D486592BF0D91A3DD55F1698951AD87C989255BD5FBE092C10199654393C4422B6702763792395C742FD79D89DF4C4BBB23d1R3M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online.consultant.ru/riv/cgi/online.cgi?ref=9D8161AA42813FF2C5CEF20345109A18045E915A4D486592BF0D91A3DD55F1698951AD87C989255BD5FAE892C3049C654393C4422B6702763792395C7727D39D85881653BF6D57BE38F6265E29CA00dERFM" TargetMode="External"/><Relationship Id="rId38" Type="http://schemas.openxmlformats.org/officeDocument/2006/relationships/hyperlink" Target="https://online.consultant.ru/riv/cgi/online.cgi?ref=9D8161AA42813FF2C5CEF20345109A18045E915A4D486592BF0D91A3DD55F1698951AD87C989255BD5FBE092C10199654393C4422B6702763792395C742FD7988CD54C43BB2402B727F63A412BD403E6C2A5E60AF36CdFRFM" TargetMode="External"/><Relationship Id="rId46" Type="http://schemas.openxmlformats.org/officeDocument/2006/relationships/hyperlink" Target="https://online.consultant.ru/riv/cgi/online.cgi?ref=9D8161AA42813FF2C5CEF20345109A18045E915A4D486592BF0D91A3DD55F1698951AD87C989255BD5FBE09DC1019F654393C4422B6702763792395C742FD69E8BDF4C4BBB23d1R3M" TargetMode="External"/><Relationship Id="rId59" Type="http://schemas.openxmlformats.org/officeDocument/2006/relationships/hyperlink" Target="https://online.consultant.ru/riv/cgi/online.cgi?ref=9D8161AA42813FF2C5CEF20345109A18045E915A4D486592BF0D91A3DD55F1698951AD87C989255BD5FBE092C10199654393C4422B6702763792395C742FD79887DF4C4BBB23d1R3M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https://online.consultant.ru/riv/cgi/online.cgi?ref=9D8161AA42813FF2C5CEF20345109A18045E915A4D486592BF0D91A3DD55F1698951AD87C989255BD5FBE190C6009D654393C4422B6702763792395C742FD79986DA4C4BBB23d1R3M" TargetMode="External"/><Relationship Id="rId41" Type="http://schemas.openxmlformats.org/officeDocument/2006/relationships/hyperlink" Target="https://online.consultant.ru/riv/cgi/online.cgi?ref=9D8161AA42813FF2C5CEF20345109A18045E915A4D486592BF0D91A3DD55F1698951AD87C989255BD5FBE092C10199654393C4422B6702763792395C742FD7968CD54C43BB2402B727F63A412BD403E6C2A5E60AF36CdFRFM" TargetMode="External"/><Relationship Id="rId54" Type="http://schemas.openxmlformats.org/officeDocument/2006/relationships/hyperlink" Target="https://online.consultant.ru/riv/cgi/online.cgi?ref=9D8161AA42813FF2C5CEF20345109A18045E915A4D486592BF0D91A3DD55F1698951AD87C989255BD5FBE190C6009D654393C4422B6702763792395C742FD69B8ADB4C4BBB23d1R3M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online.consultant.ru/riv/cgi/online.cgi?ref=9D8161AA42813FF2C5CEF20345109A18045E915A4D486592BF0D91A3DD55F1698951AD87C989255BD5FBE092C10199654393C4422B6702763792395C742FD79C8CD44C4BBB23d1R3M" TargetMode="External"/><Relationship Id="rId23" Type="http://schemas.openxmlformats.org/officeDocument/2006/relationships/hyperlink" Target="https://online.consultant.ru/riv/cgi/online.cgi?ref=9D8161AA42813FF2C5CEF20345109A18045E915A4D486592BF0D91A3DD55F1698951AD87C989255BD5FBE09DC1019F654393C4422B6702763792395C742FD69E8BDF4C4BBB23d1R3M" TargetMode="External"/><Relationship Id="rId28" Type="http://schemas.openxmlformats.org/officeDocument/2006/relationships/hyperlink" Target="https://online.consultant.ru/riv/cgi/online.cgi?ref=9D8161AA42813FF2C5CEF20345109A18045E915A4D486592BF0D91A3DD55F1698951AD87C989255BD5FBE09DC1019F654393C4422B6702763792395C742FD69E8BDF4C4BBB23d1R3M" TargetMode="External"/><Relationship Id="rId36" Type="http://schemas.openxmlformats.org/officeDocument/2006/relationships/hyperlink" Target="http://internet.garant.ru/document/redirect/12180849/7" TargetMode="External"/><Relationship Id="rId49" Type="http://schemas.openxmlformats.org/officeDocument/2006/relationships/hyperlink" Target="https://online.consultant.ru/riv/cgi/online.cgi?ref=9D8161AA42813FF2C5CEF20345109A18045E915A4D486592BF0D91A3DD55F1698951AD87C989255BD5FBE190C6009D654393C4422B6702763792395C742FD39E87DD4C4BBB23d1R3M" TargetMode="External"/><Relationship Id="rId57" Type="http://schemas.openxmlformats.org/officeDocument/2006/relationships/hyperlink" Target="https://online.consultant.ru/riv/cgi/online.cgi?ref=9D8161AA42813FF2C5CEF20345109A18045E915A4D486592BF0D91A3DD55F1698951AD87C989255BD5FBE092C10199654393C4422B6702763792395C742FD79887DD4C43BB2402B727F63A412BD403E6C2A5E60AF36CdFRFM" TargetMode="External"/><Relationship Id="rId10" Type="http://schemas.openxmlformats.org/officeDocument/2006/relationships/hyperlink" Target="https://online.consultant.ru/riv/cgi/online.cgi?ref=9D8161AA42813FF2C5CEF20345109A18045E915A4D486592BF0D91A3DD55F1698951AD87C989255BD5FBE09DC1019F654393C4422B6702763792395C742FD69E8BDF4C4BBB23d1R3M" TargetMode="External"/><Relationship Id="rId31" Type="http://schemas.openxmlformats.org/officeDocument/2006/relationships/hyperlink" Target="https://online.consultant.ru/riv/cgi/online.cgi?ref=9D8161AA42813FF2C5CEF20345109A18045E915A4D486592BF0D91A3DD55F1698951AD87C989255BD5FBE092C10199654393C4422B6702763792395C742FD7988EDE4C43BB2402B727F63A412BD403E6C2A5E60AF36CdFRFM" TargetMode="External"/><Relationship Id="rId44" Type="http://schemas.openxmlformats.org/officeDocument/2006/relationships/hyperlink" Target="https://online.consultant.ru/riv/cgi/online.cgi?ref=9D8161AA42813FF2C5CEF20345109A18045E915A4D486592BF0D91A3DD55F1698951AD87C989255BD5FBE092C10199654393C4422B6702763792395C742FD7968DDF4C4BBB23d1R3M" TargetMode="External"/><Relationship Id="rId52" Type="http://schemas.openxmlformats.org/officeDocument/2006/relationships/hyperlink" Target="https://online.consultant.ru/riv/cgi/online.cgi?ref=9D8161AA42813FF2C5CEF20345109A18045E915A4D486592BF0D91A3DD55F1698951AD87C989255BD5FBE190C6009D654393C4422B6702763792395C742FD69D86DD4C4BBB23d1R3M" TargetMode="External"/><Relationship Id="rId60" Type="http://schemas.openxmlformats.org/officeDocument/2006/relationships/hyperlink" Target="https://online.consultant.ru/riv/cgi/online.cgi?ref=9D8161AA42813FF2C5CEF20345109A18045E915A4D486592BF0D91A3DD55F1698951AD87C989255BD5FBE09DC1019F654393C4422B6702763792395C742FD69E8BDF4C4BBB23d1R3M" TargetMode="External"/><Relationship Id="rId65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f=9D8161AA42813FF2C5CEF20345109A18045E915A4D486592BF0D91A3DD55F1698951AD87C989255BD5FBE09DC1019F654393C4422B6702763792395C742FD69E8BDF4C4BBB23d1R3M" TargetMode="External"/><Relationship Id="rId13" Type="http://schemas.openxmlformats.org/officeDocument/2006/relationships/hyperlink" Target="https://online.consultant.ru/riv/cgi/online.cgi?ref=9D8161AA42813FF2C5CEF20345109A18045E915A4D486592BF0D91A3DD55F1698951AD87C989255BD5FBE09DC1019F654393C4422B6702763792395C742FD69E8BDF4C4BBB23d1R3M" TargetMode="External"/><Relationship Id="rId18" Type="http://schemas.openxmlformats.org/officeDocument/2006/relationships/hyperlink" Target="https://online.consultant.ru/riv/cgi/online.cgi?ref=9D8161AA42813FF2C5CEF20345109A18045E915A4D486592BF0D91A3DD55F1698951AD87C989255BD5FBE190C6009D654393C4422B6702763792395C742FD59B8BD54C4BBB23d1R3M" TargetMode="External"/><Relationship Id="rId39" Type="http://schemas.openxmlformats.org/officeDocument/2006/relationships/hyperlink" Target="https://online.consultant.ru/riv/cgi/online.cgi?ref=9D8161AA42813FF2C5CEF20345109A18045E915A4D486592BF0D91A3DD55F1698951AD87C989255BD5FBE092C10199654393C4422B6702763792395C742FD7988DDC4C4BBB23d1R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2983283E8BA54E9AF8BF4D14B13CD1" ma:contentTypeVersion="1" ma:contentTypeDescription="Создание документа." ma:contentTypeScope="" ma:versionID="353e78eb89ca42536dffa1080c7116e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XXJ7TYMEEKJ2-4920-16</_dlc_DocId>
    <_dlc_DocIdUrl xmlns="57504d04-691e-4fc4-8f09-4f19fdbe90f6">
      <Url>https://vip.gov.mari.ru/minsoc/kcson_gkozm/_layouts/DocIdRedir.aspx?ID=XXJ7TYMEEKJ2-4920-16</Url>
      <Description>XXJ7TYMEEKJ2-4920-16</Description>
    </_dlc_DocIdUrl>
  </documentManagement>
</p:properties>
</file>

<file path=customXml/itemProps1.xml><?xml version="1.0" encoding="utf-8"?>
<ds:datastoreItem xmlns:ds="http://schemas.openxmlformats.org/officeDocument/2006/customXml" ds:itemID="{BDA1BB0B-A0F3-4EBF-9402-3A4E5A670809}"/>
</file>

<file path=customXml/itemProps2.xml><?xml version="1.0" encoding="utf-8"?>
<ds:datastoreItem xmlns:ds="http://schemas.openxmlformats.org/officeDocument/2006/customXml" ds:itemID="{FBAE0DA8-1E8A-4818-99A1-2BA8B8B5E946}"/>
</file>

<file path=customXml/itemProps3.xml><?xml version="1.0" encoding="utf-8"?>
<ds:datastoreItem xmlns:ds="http://schemas.openxmlformats.org/officeDocument/2006/customXml" ds:itemID="{B103B88E-D110-4A4F-8F11-0EBBD74CB1B4}"/>
</file>

<file path=customXml/itemProps4.xml><?xml version="1.0" encoding="utf-8"?>
<ds:datastoreItem xmlns:ds="http://schemas.openxmlformats.org/officeDocument/2006/customXml" ds:itemID="{FDFF7904-26DE-4F38-910D-E6680CFC6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9381</Words>
  <Characters>53474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целей бухгалтерского учета на 2021 год</dc:title>
  <dc:creator>Petrova-MS</dc:creator>
  <dc:description>Подготовлено экспертами Актион-МЦФЭР</dc:description>
  <cp:lastModifiedBy>Марина Петрова</cp:lastModifiedBy>
  <cp:revision>59</cp:revision>
  <cp:lastPrinted>2021-03-04T07:36:00Z</cp:lastPrinted>
  <dcterms:created xsi:type="dcterms:W3CDTF">2021-02-19T12:14:00Z</dcterms:created>
  <dcterms:modified xsi:type="dcterms:W3CDTF">2021-03-04T07:44:00Z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0x010100222983283E8BA54E9AF8BF4D14B13CD1</vt:lpwstr>
  </property>
  <property fmtid="{D5CDD505-2E9C-101B-9397-08002B2CF9AE}" pid="3" name="_dlc_DocIdItemGuid">
    <vt:lpwstr>60f6a616-d4bf-4f3e-b1fd-7cd9309dcce1</vt:lpwstr>
  </property>
</Properties>
</file>